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CD334" w14:textId="4B7FA65B" w:rsidR="00C00F04" w:rsidRPr="004272E8" w:rsidRDefault="00C00F04" w:rsidP="00BB6AFE">
      <w:pPr>
        <w:ind w:left="540" w:right="46"/>
        <w:jc w:val="both"/>
        <w:outlineLvl w:val="0"/>
        <w:rPr>
          <w:rFonts w:ascii="Verdana" w:hAnsi="Verdana" w:cs="Arial"/>
          <w:bCs/>
          <w:sz w:val="18"/>
          <w:szCs w:val="18"/>
          <w:lang w:val="es-ES_tradnl"/>
        </w:rPr>
      </w:pPr>
    </w:p>
    <w:p w14:paraId="7B1DD562" w14:textId="77777777" w:rsidR="00F6298A" w:rsidRPr="004272E8" w:rsidRDefault="00F6298A" w:rsidP="00BB6AFE">
      <w:pPr>
        <w:ind w:left="540" w:right="46"/>
        <w:jc w:val="both"/>
        <w:outlineLvl w:val="0"/>
        <w:rPr>
          <w:rFonts w:ascii="Verdana" w:hAnsi="Verdana" w:cs="Arial"/>
          <w:bCs/>
          <w:sz w:val="18"/>
          <w:szCs w:val="18"/>
          <w:lang w:val="es-ES_tradnl"/>
        </w:rPr>
      </w:pPr>
    </w:p>
    <w:p w14:paraId="007F5F24" w14:textId="1B1D1E69" w:rsidR="00C00F04" w:rsidRPr="004272E8" w:rsidRDefault="00C00F04" w:rsidP="00BB6AFE">
      <w:pPr>
        <w:ind w:left="540" w:right="46"/>
        <w:jc w:val="both"/>
        <w:outlineLvl w:val="0"/>
        <w:rPr>
          <w:rFonts w:ascii="Verdana" w:hAnsi="Verdana" w:cs="Arial"/>
          <w:b/>
          <w:bCs/>
          <w:sz w:val="18"/>
          <w:szCs w:val="18"/>
          <w:lang w:val="es-ES_tradnl"/>
        </w:rPr>
      </w:pPr>
    </w:p>
    <w:p w14:paraId="47246EB9" w14:textId="77777777" w:rsidR="00A72630" w:rsidRPr="004272E8" w:rsidRDefault="00A72630" w:rsidP="00BB6AFE">
      <w:pPr>
        <w:ind w:left="540" w:right="46"/>
        <w:jc w:val="both"/>
        <w:outlineLvl w:val="0"/>
        <w:rPr>
          <w:rFonts w:ascii="Verdana" w:hAnsi="Verdana" w:cs="Arial"/>
          <w:b/>
          <w:bCs/>
          <w:sz w:val="18"/>
          <w:szCs w:val="18"/>
          <w:lang w:val="es-ES_tradnl"/>
        </w:rPr>
      </w:pPr>
    </w:p>
    <w:p w14:paraId="6BD1D2DE" w14:textId="77777777" w:rsidR="004272E8" w:rsidRDefault="004272E8" w:rsidP="00BB6AFE">
      <w:pPr>
        <w:ind w:left="540" w:right="46"/>
        <w:jc w:val="center"/>
        <w:outlineLvl w:val="0"/>
        <w:rPr>
          <w:rFonts w:ascii="Verdana" w:hAnsi="Verdana" w:cs="Arial"/>
          <w:b/>
          <w:bCs/>
          <w:sz w:val="18"/>
          <w:szCs w:val="18"/>
          <w:lang w:val="es-ES_tradnl"/>
        </w:rPr>
      </w:pPr>
    </w:p>
    <w:p w14:paraId="1463AF66" w14:textId="77777777" w:rsidR="004272E8" w:rsidRDefault="004272E8" w:rsidP="00BB6AFE">
      <w:pPr>
        <w:ind w:left="540" w:right="46"/>
        <w:jc w:val="center"/>
        <w:outlineLvl w:val="0"/>
        <w:rPr>
          <w:rFonts w:ascii="Verdana" w:hAnsi="Verdana" w:cs="Arial"/>
          <w:b/>
          <w:bCs/>
          <w:sz w:val="18"/>
          <w:szCs w:val="18"/>
          <w:lang w:val="es-ES_tradnl"/>
        </w:rPr>
      </w:pPr>
    </w:p>
    <w:p w14:paraId="460BB303" w14:textId="77777777" w:rsidR="004272E8" w:rsidRDefault="004272E8" w:rsidP="00BB6AFE">
      <w:pPr>
        <w:ind w:left="540" w:right="46"/>
        <w:jc w:val="center"/>
        <w:outlineLvl w:val="0"/>
        <w:rPr>
          <w:rFonts w:ascii="Verdana" w:hAnsi="Verdana" w:cs="Arial"/>
          <w:b/>
          <w:bCs/>
          <w:sz w:val="18"/>
          <w:szCs w:val="18"/>
          <w:lang w:val="es-ES_tradnl"/>
        </w:rPr>
      </w:pPr>
    </w:p>
    <w:p w14:paraId="1616F4FC" w14:textId="77777777" w:rsidR="004272E8" w:rsidRDefault="004272E8" w:rsidP="00BB6AFE">
      <w:pPr>
        <w:ind w:left="540" w:right="46"/>
        <w:jc w:val="center"/>
        <w:outlineLvl w:val="0"/>
        <w:rPr>
          <w:rFonts w:ascii="Verdana" w:hAnsi="Verdana" w:cs="Arial"/>
          <w:b/>
          <w:bCs/>
          <w:sz w:val="18"/>
          <w:szCs w:val="18"/>
          <w:lang w:val="es-ES_tradnl"/>
        </w:rPr>
      </w:pPr>
    </w:p>
    <w:p w14:paraId="4F229344" w14:textId="77777777" w:rsidR="004272E8" w:rsidRDefault="004272E8" w:rsidP="00BB6AFE">
      <w:pPr>
        <w:ind w:left="540" w:right="46"/>
        <w:jc w:val="center"/>
        <w:outlineLvl w:val="0"/>
        <w:rPr>
          <w:rFonts w:ascii="Verdana" w:hAnsi="Verdana" w:cs="Arial"/>
          <w:b/>
          <w:bCs/>
          <w:sz w:val="18"/>
          <w:szCs w:val="18"/>
          <w:lang w:val="es-ES_tradnl"/>
        </w:rPr>
      </w:pPr>
    </w:p>
    <w:p w14:paraId="35635F41" w14:textId="77777777" w:rsidR="004272E8" w:rsidRDefault="004272E8" w:rsidP="00BB6AFE">
      <w:pPr>
        <w:ind w:left="540" w:right="46"/>
        <w:jc w:val="center"/>
        <w:outlineLvl w:val="0"/>
        <w:rPr>
          <w:rFonts w:ascii="Verdana" w:hAnsi="Verdana" w:cs="Arial"/>
          <w:b/>
          <w:bCs/>
          <w:sz w:val="18"/>
          <w:szCs w:val="18"/>
          <w:lang w:val="es-ES_tradnl"/>
        </w:rPr>
      </w:pPr>
    </w:p>
    <w:p w14:paraId="72B54A8A" w14:textId="77777777" w:rsidR="004272E8" w:rsidRDefault="004272E8" w:rsidP="00BB6AFE">
      <w:pPr>
        <w:ind w:left="540" w:right="46"/>
        <w:jc w:val="center"/>
        <w:outlineLvl w:val="0"/>
        <w:rPr>
          <w:rFonts w:ascii="Verdana" w:hAnsi="Verdana" w:cs="Arial"/>
          <w:b/>
          <w:bCs/>
          <w:sz w:val="18"/>
          <w:szCs w:val="18"/>
          <w:lang w:val="es-ES_tradnl"/>
        </w:rPr>
      </w:pPr>
    </w:p>
    <w:p w14:paraId="3171951C" w14:textId="404A052C" w:rsidR="008A724F" w:rsidRPr="004272E8" w:rsidRDefault="008A724F" w:rsidP="00BB6AFE">
      <w:pPr>
        <w:ind w:left="540" w:right="46"/>
        <w:jc w:val="center"/>
        <w:outlineLvl w:val="0"/>
        <w:rPr>
          <w:rFonts w:ascii="Verdana" w:hAnsi="Verdana" w:cs="Arial"/>
          <w:b/>
          <w:bCs/>
          <w:sz w:val="18"/>
          <w:szCs w:val="18"/>
          <w:lang w:val="es-ES_tradnl"/>
        </w:rPr>
      </w:pPr>
      <w:r w:rsidRPr="004272E8">
        <w:rPr>
          <w:rFonts w:ascii="Verdana" w:hAnsi="Verdana" w:cs="Arial"/>
          <w:b/>
          <w:bCs/>
          <w:sz w:val="18"/>
          <w:szCs w:val="18"/>
          <w:lang w:val="es-ES_tradnl"/>
        </w:rPr>
        <w:t>TÉRMINOS Y CONDICIONES ADICIONALES</w:t>
      </w:r>
    </w:p>
    <w:p w14:paraId="6D723361" w14:textId="77777777" w:rsidR="008A724F" w:rsidRPr="004272E8" w:rsidRDefault="008A724F" w:rsidP="00BB6AFE">
      <w:pPr>
        <w:ind w:left="540" w:right="46"/>
        <w:jc w:val="center"/>
        <w:outlineLvl w:val="0"/>
        <w:rPr>
          <w:rFonts w:ascii="Verdana" w:hAnsi="Verdana" w:cs="Arial"/>
          <w:b/>
          <w:bCs/>
          <w:sz w:val="18"/>
          <w:szCs w:val="18"/>
          <w:lang w:val="es-ES_tradnl"/>
        </w:rPr>
      </w:pPr>
    </w:p>
    <w:p w14:paraId="5129FE45" w14:textId="77777777" w:rsidR="008A724F" w:rsidRPr="004272E8" w:rsidRDefault="008A724F" w:rsidP="00BB6AFE">
      <w:pPr>
        <w:ind w:left="540" w:right="46"/>
        <w:jc w:val="center"/>
        <w:outlineLvl w:val="0"/>
        <w:rPr>
          <w:rFonts w:ascii="Verdana" w:hAnsi="Verdana" w:cs="Arial"/>
          <w:b/>
          <w:bCs/>
          <w:sz w:val="18"/>
          <w:szCs w:val="18"/>
          <w:lang w:val="es-ES_tradnl"/>
        </w:rPr>
      </w:pPr>
    </w:p>
    <w:p w14:paraId="219EE3EB" w14:textId="77777777" w:rsidR="000B4914" w:rsidRPr="004272E8" w:rsidRDefault="000B4914" w:rsidP="00BB6AFE">
      <w:pPr>
        <w:ind w:left="540" w:right="46"/>
        <w:jc w:val="center"/>
        <w:outlineLvl w:val="0"/>
        <w:rPr>
          <w:rFonts w:ascii="Verdana" w:hAnsi="Verdana" w:cs="Arial"/>
          <w:b/>
          <w:bCs/>
          <w:sz w:val="18"/>
          <w:szCs w:val="18"/>
          <w:lang w:val="es-ES_tradnl"/>
        </w:rPr>
      </w:pPr>
    </w:p>
    <w:p w14:paraId="3A968F00" w14:textId="1DFABDB5" w:rsidR="00EC5EF3" w:rsidRPr="004272E8" w:rsidRDefault="00EC5EF3" w:rsidP="00BB6AFE">
      <w:pPr>
        <w:ind w:left="540" w:right="46"/>
        <w:jc w:val="center"/>
        <w:outlineLvl w:val="0"/>
        <w:rPr>
          <w:rFonts w:ascii="Verdana" w:hAnsi="Verdana" w:cs="Arial"/>
          <w:b/>
          <w:bCs/>
          <w:sz w:val="18"/>
          <w:szCs w:val="18"/>
          <w:lang w:val="es-ES_tradnl"/>
        </w:rPr>
      </w:pPr>
    </w:p>
    <w:p w14:paraId="4C178A0B" w14:textId="31D2D8F7" w:rsidR="00EC5EF3" w:rsidRPr="004272E8" w:rsidRDefault="00EC5EF3" w:rsidP="00116DFB">
      <w:pPr>
        <w:ind w:right="46"/>
        <w:outlineLvl w:val="0"/>
        <w:rPr>
          <w:rFonts w:ascii="Verdana" w:hAnsi="Verdana" w:cs="Arial"/>
          <w:b/>
          <w:bCs/>
          <w:sz w:val="18"/>
          <w:szCs w:val="18"/>
          <w:lang w:val="es-ES_tradnl"/>
        </w:rPr>
      </w:pPr>
    </w:p>
    <w:p w14:paraId="2C7FA747" w14:textId="77777777" w:rsidR="008A724F" w:rsidRDefault="008A724F" w:rsidP="00BB6AFE">
      <w:pPr>
        <w:ind w:left="540" w:right="46"/>
        <w:jc w:val="center"/>
        <w:outlineLvl w:val="0"/>
        <w:rPr>
          <w:rFonts w:ascii="Verdana" w:hAnsi="Verdana" w:cs="Arial"/>
          <w:b/>
          <w:bCs/>
          <w:sz w:val="18"/>
          <w:szCs w:val="18"/>
        </w:rPr>
      </w:pPr>
    </w:p>
    <w:p w14:paraId="113D665C" w14:textId="77777777" w:rsidR="004272E8" w:rsidRDefault="004272E8" w:rsidP="00BB6AFE">
      <w:pPr>
        <w:ind w:left="540" w:right="46"/>
        <w:jc w:val="center"/>
        <w:outlineLvl w:val="0"/>
        <w:rPr>
          <w:rFonts w:ascii="Verdana" w:hAnsi="Verdana" w:cs="Arial"/>
          <w:b/>
          <w:bCs/>
          <w:sz w:val="18"/>
          <w:szCs w:val="18"/>
        </w:rPr>
      </w:pPr>
    </w:p>
    <w:p w14:paraId="0CCC1EF5" w14:textId="77777777" w:rsidR="004272E8" w:rsidRPr="004272E8" w:rsidRDefault="004272E8" w:rsidP="00BB6AFE">
      <w:pPr>
        <w:ind w:left="540" w:right="46"/>
        <w:jc w:val="center"/>
        <w:outlineLvl w:val="0"/>
        <w:rPr>
          <w:rFonts w:ascii="Verdana" w:hAnsi="Verdana" w:cs="Arial"/>
          <w:b/>
          <w:bCs/>
          <w:sz w:val="18"/>
          <w:szCs w:val="18"/>
        </w:rPr>
      </w:pPr>
    </w:p>
    <w:p w14:paraId="058A572E" w14:textId="77777777" w:rsidR="004F795F" w:rsidRPr="004272E8" w:rsidRDefault="008A724F" w:rsidP="00BB6AFE">
      <w:pPr>
        <w:ind w:left="540" w:right="46"/>
        <w:jc w:val="center"/>
        <w:outlineLvl w:val="0"/>
        <w:rPr>
          <w:rFonts w:ascii="Verdana" w:hAnsi="Verdana" w:cs="Arial"/>
          <w:b/>
          <w:bCs/>
          <w:sz w:val="18"/>
          <w:szCs w:val="18"/>
        </w:rPr>
      </w:pPr>
      <w:r w:rsidRPr="004272E8">
        <w:rPr>
          <w:rFonts w:ascii="Verdana" w:hAnsi="Verdana" w:cs="Arial"/>
          <w:b/>
          <w:bCs/>
          <w:sz w:val="18"/>
          <w:szCs w:val="18"/>
        </w:rPr>
        <w:t xml:space="preserve">SELECCIÓN ABREVIADA </w:t>
      </w:r>
      <w:r w:rsidR="005B41A3" w:rsidRPr="004272E8">
        <w:rPr>
          <w:rFonts w:ascii="Verdana" w:hAnsi="Verdana" w:cs="Arial"/>
          <w:b/>
          <w:bCs/>
          <w:sz w:val="18"/>
          <w:szCs w:val="18"/>
        </w:rPr>
        <w:t>DE</w:t>
      </w:r>
      <w:r w:rsidR="004F795F" w:rsidRPr="004272E8">
        <w:rPr>
          <w:rFonts w:ascii="Verdana" w:hAnsi="Verdana" w:cs="Arial"/>
          <w:b/>
          <w:bCs/>
          <w:sz w:val="18"/>
          <w:szCs w:val="18"/>
        </w:rPr>
        <w:t xml:space="preserve"> </w:t>
      </w:r>
      <w:r w:rsidRPr="004272E8">
        <w:rPr>
          <w:rFonts w:ascii="Verdana" w:hAnsi="Verdana" w:cs="Arial"/>
          <w:b/>
          <w:bCs/>
          <w:sz w:val="18"/>
          <w:szCs w:val="18"/>
        </w:rPr>
        <w:t>MENOR CUANTÍA</w:t>
      </w:r>
    </w:p>
    <w:p w14:paraId="5445BA29" w14:textId="77777777" w:rsidR="004F795F" w:rsidRPr="004272E8" w:rsidRDefault="004F795F" w:rsidP="00BB6AFE">
      <w:pPr>
        <w:ind w:left="540" w:right="46"/>
        <w:jc w:val="center"/>
        <w:outlineLvl w:val="0"/>
        <w:rPr>
          <w:rFonts w:ascii="Verdana" w:hAnsi="Verdana" w:cs="Arial"/>
          <w:b/>
          <w:bCs/>
          <w:sz w:val="18"/>
          <w:szCs w:val="18"/>
        </w:rPr>
      </w:pPr>
    </w:p>
    <w:p w14:paraId="2D3C380E" w14:textId="4534EC86" w:rsidR="008A724F" w:rsidRPr="004272E8" w:rsidRDefault="00E33B6F" w:rsidP="00BB6AFE">
      <w:pPr>
        <w:ind w:left="540" w:right="46"/>
        <w:jc w:val="center"/>
        <w:outlineLvl w:val="0"/>
        <w:rPr>
          <w:rFonts w:ascii="Verdana" w:hAnsi="Verdana" w:cs="Arial"/>
          <w:b/>
          <w:bCs/>
          <w:sz w:val="18"/>
          <w:szCs w:val="18"/>
        </w:rPr>
      </w:pPr>
      <w:r w:rsidRPr="004272E8">
        <w:rPr>
          <w:rFonts w:ascii="Verdana" w:hAnsi="Verdana" w:cs="Arial"/>
          <w:b/>
          <w:bCs/>
          <w:sz w:val="18"/>
          <w:szCs w:val="18"/>
        </w:rPr>
        <w:t>DAPRE-</w:t>
      </w:r>
      <w:r w:rsidR="00AA0619" w:rsidRPr="004272E8">
        <w:rPr>
          <w:rFonts w:ascii="Verdana" w:hAnsi="Verdana" w:cs="Arial"/>
          <w:b/>
          <w:bCs/>
          <w:sz w:val="18"/>
          <w:szCs w:val="18"/>
        </w:rPr>
        <w:t>SAMC0</w:t>
      </w:r>
      <w:r w:rsidR="00DC1C6C" w:rsidRPr="004272E8">
        <w:rPr>
          <w:rFonts w:ascii="Verdana" w:hAnsi="Verdana" w:cs="Arial"/>
          <w:b/>
          <w:bCs/>
          <w:sz w:val="18"/>
          <w:szCs w:val="18"/>
        </w:rPr>
        <w:t>2</w:t>
      </w:r>
      <w:r w:rsidRPr="004272E8">
        <w:rPr>
          <w:rFonts w:ascii="Verdana" w:hAnsi="Verdana" w:cs="Arial"/>
          <w:b/>
          <w:bCs/>
          <w:sz w:val="18"/>
          <w:szCs w:val="18"/>
        </w:rPr>
        <w:t>-202</w:t>
      </w:r>
      <w:r w:rsidR="00116DFB" w:rsidRPr="004272E8">
        <w:rPr>
          <w:rFonts w:ascii="Verdana" w:hAnsi="Verdana" w:cs="Arial"/>
          <w:b/>
          <w:bCs/>
          <w:sz w:val="18"/>
          <w:szCs w:val="18"/>
        </w:rPr>
        <w:t>6</w:t>
      </w:r>
    </w:p>
    <w:p w14:paraId="54C4D8E9" w14:textId="77777777" w:rsidR="00734650" w:rsidRPr="004272E8" w:rsidRDefault="00734650" w:rsidP="00BB6AFE">
      <w:pPr>
        <w:ind w:left="540" w:right="46"/>
        <w:jc w:val="center"/>
        <w:outlineLvl w:val="0"/>
        <w:rPr>
          <w:rFonts w:ascii="Verdana" w:hAnsi="Verdana" w:cs="Arial"/>
          <w:b/>
          <w:bCs/>
          <w:sz w:val="18"/>
          <w:szCs w:val="18"/>
        </w:rPr>
      </w:pPr>
    </w:p>
    <w:p w14:paraId="60C16FB9" w14:textId="45AE35AF" w:rsidR="00EC5EF3" w:rsidRDefault="00EC5EF3" w:rsidP="00BB6AFE">
      <w:pPr>
        <w:ind w:left="540" w:right="46"/>
        <w:jc w:val="center"/>
        <w:outlineLvl w:val="0"/>
        <w:rPr>
          <w:rFonts w:ascii="Verdana" w:hAnsi="Verdana" w:cs="Arial"/>
          <w:b/>
          <w:bCs/>
          <w:sz w:val="18"/>
          <w:szCs w:val="18"/>
          <w:highlight w:val="yellow"/>
        </w:rPr>
      </w:pPr>
    </w:p>
    <w:p w14:paraId="590FD2DB" w14:textId="77777777" w:rsidR="004272E8" w:rsidRPr="004272E8" w:rsidRDefault="004272E8" w:rsidP="00BB6AFE">
      <w:pPr>
        <w:ind w:left="540" w:right="46"/>
        <w:jc w:val="center"/>
        <w:outlineLvl w:val="0"/>
        <w:rPr>
          <w:rFonts w:ascii="Verdana" w:hAnsi="Verdana" w:cs="Arial"/>
          <w:b/>
          <w:bCs/>
          <w:sz w:val="18"/>
          <w:szCs w:val="18"/>
          <w:highlight w:val="yellow"/>
        </w:rPr>
      </w:pPr>
    </w:p>
    <w:p w14:paraId="26C6CF0C" w14:textId="0E5FA665" w:rsidR="00EC5EF3" w:rsidRPr="004272E8" w:rsidRDefault="00EC5EF3" w:rsidP="00116DFB">
      <w:pPr>
        <w:ind w:right="46"/>
        <w:outlineLvl w:val="0"/>
        <w:rPr>
          <w:rFonts w:ascii="Verdana" w:hAnsi="Verdana" w:cs="Arial"/>
          <w:b/>
          <w:bCs/>
          <w:sz w:val="18"/>
          <w:szCs w:val="18"/>
          <w:highlight w:val="yellow"/>
        </w:rPr>
      </w:pPr>
    </w:p>
    <w:p w14:paraId="304044A0" w14:textId="77777777" w:rsidR="000B4914" w:rsidRDefault="000B4914" w:rsidP="00BB6AFE">
      <w:pPr>
        <w:ind w:left="540" w:right="46"/>
        <w:jc w:val="center"/>
        <w:outlineLvl w:val="0"/>
        <w:rPr>
          <w:rFonts w:ascii="Verdana" w:hAnsi="Verdana" w:cs="Arial"/>
          <w:b/>
          <w:bCs/>
          <w:sz w:val="18"/>
          <w:szCs w:val="18"/>
        </w:rPr>
      </w:pPr>
    </w:p>
    <w:p w14:paraId="160DDCCD" w14:textId="77777777" w:rsidR="004272E8" w:rsidRDefault="004272E8" w:rsidP="00BB6AFE">
      <w:pPr>
        <w:ind w:left="540" w:right="46"/>
        <w:jc w:val="center"/>
        <w:outlineLvl w:val="0"/>
        <w:rPr>
          <w:rFonts w:ascii="Verdana" w:hAnsi="Verdana" w:cs="Arial"/>
          <w:b/>
          <w:bCs/>
          <w:sz w:val="18"/>
          <w:szCs w:val="18"/>
        </w:rPr>
      </w:pPr>
    </w:p>
    <w:p w14:paraId="1D184C17" w14:textId="77777777" w:rsidR="004272E8" w:rsidRDefault="004272E8" w:rsidP="00BB6AFE">
      <w:pPr>
        <w:ind w:left="540" w:right="46"/>
        <w:jc w:val="center"/>
        <w:outlineLvl w:val="0"/>
        <w:rPr>
          <w:rFonts w:ascii="Verdana" w:hAnsi="Verdana" w:cs="Arial"/>
          <w:b/>
          <w:bCs/>
          <w:sz w:val="18"/>
          <w:szCs w:val="18"/>
        </w:rPr>
      </w:pPr>
    </w:p>
    <w:p w14:paraId="51841C61" w14:textId="77777777" w:rsidR="004272E8" w:rsidRDefault="004272E8" w:rsidP="00BB6AFE">
      <w:pPr>
        <w:ind w:left="540" w:right="46"/>
        <w:jc w:val="center"/>
        <w:outlineLvl w:val="0"/>
        <w:rPr>
          <w:rFonts w:ascii="Verdana" w:hAnsi="Verdana" w:cs="Arial"/>
          <w:b/>
          <w:bCs/>
          <w:sz w:val="18"/>
          <w:szCs w:val="18"/>
        </w:rPr>
      </w:pPr>
    </w:p>
    <w:p w14:paraId="71A7C91C" w14:textId="77777777" w:rsidR="004272E8" w:rsidRPr="004272E8" w:rsidRDefault="004272E8" w:rsidP="00BB6AFE">
      <w:pPr>
        <w:ind w:left="540" w:right="46"/>
        <w:jc w:val="center"/>
        <w:outlineLvl w:val="0"/>
        <w:rPr>
          <w:rFonts w:ascii="Verdana" w:hAnsi="Verdana" w:cs="Arial"/>
          <w:b/>
          <w:bCs/>
          <w:sz w:val="18"/>
          <w:szCs w:val="18"/>
        </w:rPr>
      </w:pPr>
    </w:p>
    <w:p w14:paraId="2C958844" w14:textId="77777777" w:rsidR="008A724F" w:rsidRPr="004272E8" w:rsidRDefault="00AF2CF9" w:rsidP="00BB6AFE">
      <w:pPr>
        <w:ind w:left="540" w:right="46"/>
        <w:jc w:val="center"/>
        <w:outlineLvl w:val="0"/>
        <w:rPr>
          <w:rFonts w:ascii="Verdana" w:hAnsi="Verdana" w:cs="Arial"/>
          <w:b/>
          <w:bCs/>
          <w:sz w:val="18"/>
          <w:szCs w:val="18"/>
        </w:rPr>
      </w:pPr>
      <w:r w:rsidRPr="004272E8">
        <w:rPr>
          <w:rFonts w:ascii="Verdana" w:hAnsi="Verdana" w:cs="Arial"/>
          <w:b/>
          <w:bCs/>
          <w:sz w:val="18"/>
          <w:szCs w:val="18"/>
        </w:rPr>
        <w:t>OBJETO:</w:t>
      </w:r>
    </w:p>
    <w:p w14:paraId="7F995FE2" w14:textId="07775ECA" w:rsidR="008A724F" w:rsidRPr="004272E8" w:rsidRDefault="008A724F" w:rsidP="00BB6AFE">
      <w:pPr>
        <w:tabs>
          <w:tab w:val="left" w:pos="1800"/>
        </w:tabs>
        <w:ind w:left="540" w:right="46"/>
        <w:jc w:val="center"/>
        <w:outlineLvl w:val="0"/>
        <w:rPr>
          <w:rFonts w:ascii="Verdana" w:hAnsi="Verdana" w:cs="Arial"/>
          <w:b/>
          <w:bCs/>
          <w:sz w:val="18"/>
          <w:szCs w:val="18"/>
        </w:rPr>
      </w:pPr>
    </w:p>
    <w:p w14:paraId="097C2694" w14:textId="77777777" w:rsidR="00EC5EF3" w:rsidRPr="004272E8" w:rsidRDefault="00EC5EF3" w:rsidP="008D2A48">
      <w:pPr>
        <w:ind w:left="540" w:right="46"/>
        <w:jc w:val="both"/>
        <w:outlineLvl w:val="0"/>
        <w:rPr>
          <w:rFonts w:ascii="Verdana" w:hAnsi="Verdana" w:cs="Arial"/>
          <w:b/>
          <w:bCs/>
          <w:sz w:val="18"/>
          <w:szCs w:val="18"/>
        </w:rPr>
      </w:pPr>
    </w:p>
    <w:p w14:paraId="1FBCFF0A" w14:textId="77777777" w:rsidR="008D2A48" w:rsidRPr="004272E8" w:rsidRDefault="008D2A48" w:rsidP="008D2A48">
      <w:pPr>
        <w:ind w:left="540" w:right="46"/>
        <w:jc w:val="both"/>
        <w:outlineLvl w:val="0"/>
        <w:rPr>
          <w:rFonts w:ascii="Verdana" w:hAnsi="Verdana" w:cs="Arial"/>
          <w:b/>
          <w:bCs/>
          <w:sz w:val="18"/>
          <w:szCs w:val="18"/>
        </w:rPr>
      </w:pPr>
      <w:r w:rsidRPr="004272E8">
        <w:rPr>
          <w:rFonts w:ascii="Verdana" w:hAnsi="Verdana" w:cs="Arial"/>
          <w:b/>
          <w:bCs/>
          <w:sz w:val="18"/>
          <w:szCs w:val="18"/>
        </w:rPr>
        <w:t xml:space="preserve">Contratar por el sistema de precios unitarios sin fórmula de ajuste, la obra civil para ejecutar los trabajos de mantenimiento y conservación de la cubierta de la Hacienda Hatogrande. </w:t>
      </w:r>
    </w:p>
    <w:p w14:paraId="125EC8C5" w14:textId="2AEF3F80" w:rsidR="00DF26F4" w:rsidRPr="004272E8" w:rsidRDefault="00DF26F4" w:rsidP="008D2A48">
      <w:pPr>
        <w:ind w:left="540" w:right="46"/>
        <w:jc w:val="both"/>
        <w:outlineLvl w:val="0"/>
        <w:rPr>
          <w:rFonts w:ascii="Verdana" w:hAnsi="Verdana" w:cs="Arial"/>
          <w:b/>
          <w:bCs/>
          <w:sz w:val="18"/>
          <w:szCs w:val="18"/>
        </w:rPr>
      </w:pPr>
    </w:p>
    <w:p w14:paraId="3763CE31" w14:textId="5F0AF417" w:rsidR="00DF26F4" w:rsidRPr="004272E8" w:rsidRDefault="00DF26F4" w:rsidP="00DF26F4">
      <w:pPr>
        <w:contextualSpacing/>
        <w:jc w:val="both"/>
        <w:rPr>
          <w:rFonts w:ascii="Verdana" w:hAnsi="Verdana"/>
          <w:b/>
          <w:bCs/>
          <w:sz w:val="18"/>
          <w:szCs w:val="18"/>
          <w:lang w:eastAsia="es-CO"/>
        </w:rPr>
      </w:pPr>
    </w:p>
    <w:p w14:paraId="62CD7FF7" w14:textId="26685F13" w:rsidR="004F749A" w:rsidRDefault="004F749A" w:rsidP="00BB6AFE">
      <w:pPr>
        <w:jc w:val="center"/>
        <w:rPr>
          <w:rFonts w:ascii="Verdana" w:hAnsi="Verdana" w:cs="Arial"/>
          <w:b/>
          <w:sz w:val="18"/>
          <w:szCs w:val="18"/>
        </w:rPr>
      </w:pPr>
    </w:p>
    <w:p w14:paraId="0D6E0601" w14:textId="77777777" w:rsidR="004272E8" w:rsidRDefault="004272E8" w:rsidP="00BB6AFE">
      <w:pPr>
        <w:jc w:val="center"/>
        <w:rPr>
          <w:rFonts w:ascii="Verdana" w:hAnsi="Verdana" w:cs="Arial"/>
          <w:b/>
          <w:sz w:val="18"/>
          <w:szCs w:val="18"/>
        </w:rPr>
      </w:pPr>
    </w:p>
    <w:p w14:paraId="168858A9" w14:textId="77777777" w:rsidR="004272E8" w:rsidRDefault="004272E8" w:rsidP="00BB6AFE">
      <w:pPr>
        <w:jc w:val="center"/>
        <w:rPr>
          <w:rFonts w:ascii="Verdana" w:hAnsi="Verdana" w:cs="Arial"/>
          <w:b/>
          <w:sz w:val="18"/>
          <w:szCs w:val="18"/>
        </w:rPr>
      </w:pPr>
    </w:p>
    <w:p w14:paraId="201DF4B8" w14:textId="77777777" w:rsidR="004272E8" w:rsidRDefault="004272E8" w:rsidP="00BB6AFE">
      <w:pPr>
        <w:jc w:val="center"/>
        <w:rPr>
          <w:rFonts w:ascii="Verdana" w:hAnsi="Verdana" w:cs="Arial"/>
          <w:b/>
          <w:sz w:val="18"/>
          <w:szCs w:val="18"/>
        </w:rPr>
      </w:pPr>
    </w:p>
    <w:p w14:paraId="560043DA" w14:textId="77777777" w:rsidR="004272E8" w:rsidRDefault="004272E8" w:rsidP="00BB6AFE">
      <w:pPr>
        <w:jc w:val="center"/>
        <w:rPr>
          <w:rFonts w:ascii="Verdana" w:hAnsi="Verdana" w:cs="Arial"/>
          <w:b/>
          <w:sz w:val="18"/>
          <w:szCs w:val="18"/>
        </w:rPr>
      </w:pPr>
    </w:p>
    <w:p w14:paraId="7522E759" w14:textId="77777777" w:rsidR="004272E8" w:rsidRDefault="004272E8" w:rsidP="00BB6AFE">
      <w:pPr>
        <w:jc w:val="center"/>
        <w:rPr>
          <w:rFonts w:ascii="Verdana" w:hAnsi="Verdana" w:cs="Arial"/>
          <w:b/>
          <w:sz w:val="18"/>
          <w:szCs w:val="18"/>
        </w:rPr>
      </w:pPr>
    </w:p>
    <w:p w14:paraId="6F49DA77" w14:textId="77777777" w:rsidR="004272E8" w:rsidRPr="004272E8" w:rsidRDefault="004272E8" w:rsidP="00BB6AFE">
      <w:pPr>
        <w:jc w:val="center"/>
        <w:rPr>
          <w:rFonts w:ascii="Verdana" w:hAnsi="Verdana" w:cs="Arial"/>
          <w:b/>
          <w:sz w:val="18"/>
          <w:szCs w:val="18"/>
        </w:rPr>
      </w:pPr>
    </w:p>
    <w:p w14:paraId="2465AE31" w14:textId="77777777" w:rsidR="008A724F" w:rsidRPr="004272E8" w:rsidRDefault="008A724F" w:rsidP="00BB6AFE">
      <w:pPr>
        <w:ind w:left="540" w:right="46"/>
        <w:jc w:val="center"/>
        <w:outlineLvl w:val="0"/>
        <w:rPr>
          <w:rFonts w:ascii="Verdana" w:hAnsi="Verdana" w:cs="Arial"/>
          <w:b/>
          <w:bCs/>
          <w:sz w:val="18"/>
          <w:szCs w:val="18"/>
        </w:rPr>
      </w:pPr>
    </w:p>
    <w:p w14:paraId="198F6249" w14:textId="626ECB03" w:rsidR="000B4914" w:rsidRPr="004272E8" w:rsidRDefault="000B4914" w:rsidP="00BB6AFE">
      <w:pPr>
        <w:ind w:left="540" w:right="46"/>
        <w:jc w:val="center"/>
        <w:outlineLvl w:val="0"/>
        <w:rPr>
          <w:rFonts w:ascii="Verdana" w:hAnsi="Verdana" w:cs="Arial"/>
          <w:b/>
          <w:sz w:val="18"/>
          <w:szCs w:val="18"/>
        </w:rPr>
      </w:pPr>
    </w:p>
    <w:p w14:paraId="4F6F1538" w14:textId="08184EA1" w:rsidR="00EC5EF3" w:rsidRPr="004272E8" w:rsidRDefault="00EC5EF3" w:rsidP="00BB6AFE">
      <w:pPr>
        <w:ind w:left="540" w:right="46"/>
        <w:jc w:val="center"/>
        <w:outlineLvl w:val="0"/>
        <w:rPr>
          <w:rFonts w:ascii="Verdana" w:hAnsi="Verdana" w:cs="Arial"/>
          <w:b/>
          <w:sz w:val="18"/>
          <w:szCs w:val="18"/>
        </w:rPr>
      </w:pPr>
    </w:p>
    <w:p w14:paraId="003F6D6F" w14:textId="406C0D5F" w:rsidR="000E1E70" w:rsidRPr="004272E8" w:rsidRDefault="00360AEB" w:rsidP="00116DFB">
      <w:pPr>
        <w:ind w:right="46"/>
        <w:jc w:val="center"/>
        <w:outlineLvl w:val="0"/>
        <w:rPr>
          <w:rFonts w:ascii="Verdana" w:hAnsi="Verdana" w:cs="Arial"/>
          <w:b/>
          <w:bCs/>
          <w:sz w:val="18"/>
          <w:szCs w:val="18"/>
          <w:highlight w:val="yellow"/>
        </w:rPr>
      </w:pPr>
      <w:r>
        <w:rPr>
          <w:rFonts w:ascii="Verdana" w:hAnsi="Verdana" w:cs="Arial"/>
          <w:b/>
          <w:bCs/>
          <w:sz w:val="18"/>
          <w:szCs w:val="18"/>
        </w:rPr>
        <w:t>JUNIO</w:t>
      </w:r>
      <w:r w:rsidR="00853E7F" w:rsidRPr="004272E8">
        <w:rPr>
          <w:rFonts w:ascii="Verdana" w:hAnsi="Verdana" w:cs="Arial"/>
          <w:b/>
          <w:bCs/>
          <w:sz w:val="18"/>
          <w:szCs w:val="18"/>
        </w:rPr>
        <w:t xml:space="preserve"> </w:t>
      </w:r>
      <w:r w:rsidR="004A137A" w:rsidRPr="004272E8">
        <w:rPr>
          <w:rFonts w:ascii="Verdana" w:hAnsi="Verdana" w:cs="Arial"/>
          <w:b/>
          <w:bCs/>
          <w:sz w:val="18"/>
          <w:szCs w:val="18"/>
        </w:rPr>
        <w:t>DE 202</w:t>
      </w:r>
      <w:r w:rsidR="00116DFB" w:rsidRPr="004272E8">
        <w:rPr>
          <w:rFonts w:ascii="Verdana" w:hAnsi="Verdana" w:cs="Arial"/>
          <w:b/>
          <w:bCs/>
          <w:sz w:val="18"/>
          <w:szCs w:val="18"/>
        </w:rPr>
        <w:t>6</w:t>
      </w:r>
      <w:r w:rsidR="000E1E70" w:rsidRPr="004272E8">
        <w:rPr>
          <w:rFonts w:ascii="Verdana" w:hAnsi="Verdana" w:cs="Arial"/>
          <w:b/>
          <w:bCs/>
          <w:sz w:val="18"/>
          <w:szCs w:val="18"/>
          <w:highlight w:val="yellow"/>
        </w:rPr>
        <w:br w:type="page"/>
      </w:r>
    </w:p>
    <w:p w14:paraId="265E0FAB" w14:textId="77777777" w:rsidR="008A724F" w:rsidRPr="004272E8" w:rsidRDefault="008A724F" w:rsidP="00BB6AFE">
      <w:pPr>
        <w:jc w:val="center"/>
        <w:outlineLvl w:val="0"/>
        <w:rPr>
          <w:rFonts w:ascii="Verdana" w:hAnsi="Verdana" w:cs="Arial"/>
          <w:b/>
          <w:bCs/>
          <w:sz w:val="18"/>
          <w:szCs w:val="18"/>
          <w:lang w:val="es-CO"/>
        </w:rPr>
      </w:pPr>
      <w:r w:rsidRPr="004272E8">
        <w:rPr>
          <w:rFonts w:ascii="Verdana" w:hAnsi="Verdana" w:cs="Arial"/>
          <w:b/>
          <w:bCs/>
          <w:sz w:val="18"/>
          <w:szCs w:val="18"/>
          <w:lang w:val="es-CO"/>
        </w:rPr>
        <w:lastRenderedPageBreak/>
        <w:t>CAPÍTULO I</w:t>
      </w:r>
    </w:p>
    <w:p w14:paraId="018BD057" w14:textId="77777777" w:rsidR="008A724F" w:rsidRPr="004272E8" w:rsidRDefault="008A724F" w:rsidP="00BB6AFE">
      <w:pPr>
        <w:jc w:val="center"/>
        <w:outlineLvl w:val="0"/>
        <w:rPr>
          <w:rFonts w:ascii="Verdana" w:hAnsi="Verdana" w:cs="Arial"/>
          <w:b/>
          <w:bCs/>
          <w:sz w:val="18"/>
          <w:szCs w:val="18"/>
        </w:rPr>
      </w:pPr>
      <w:r w:rsidRPr="004272E8">
        <w:rPr>
          <w:rFonts w:ascii="Verdana" w:hAnsi="Verdana" w:cs="Arial"/>
          <w:b/>
          <w:bCs/>
          <w:sz w:val="18"/>
          <w:szCs w:val="18"/>
        </w:rPr>
        <w:t>FUNDAMENTOS DEL PROCESO DE SELECCIÓN</w:t>
      </w:r>
    </w:p>
    <w:p w14:paraId="3F73FAAF" w14:textId="77777777" w:rsidR="0046699B" w:rsidRPr="004272E8" w:rsidRDefault="0046699B" w:rsidP="0046699B">
      <w:pPr>
        <w:outlineLvl w:val="0"/>
        <w:rPr>
          <w:rFonts w:ascii="Verdana" w:hAnsi="Verdana" w:cs="Arial"/>
          <w:b/>
          <w:bCs/>
          <w:sz w:val="18"/>
          <w:szCs w:val="18"/>
        </w:rPr>
      </w:pPr>
    </w:p>
    <w:p w14:paraId="1D61EF9D" w14:textId="1CAF2B10" w:rsidR="0046699B" w:rsidRPr="004272E8" w:rsidRDefault="0046699B">
      <w:pPr>
        <w:pStyle w:val="Prrafodelista"/>
        <w:numPr>
          <w:ilvl w:val="0"/>
          <w:numId w:val="63"/>
        </w:numPr>
        <w:jc w:val="both"/>
        <w:rPr>
          <w:rFonts w:ascii="Verdana" w:eastAsia="Arial" w:hAnsi="Verdana" w:cs="Arial"/>
          <w:sz w:val="18"/>
          <w:szCs w:val="18"/>
        </w:rPr>
      </w:pPr>
      <w:r w:rsidRPr="004272E8">
        <w:rPr>
          <w:rFonts w:ascii="Verdana" w:eastAsia="Arial" w:hAnsi="Verdana" w:cs="Arial"/>
          <w:b/>
          <w:position w:val="-1"/>
          <w:sz w:val="18"/>
          <w:szCs w:val="18"/>
        </w:rPr>
        <w:t>INTRO</w:t>
      </w:r>
      <w:r w:rsidRPr="004272E8">
        <w:rPr>
          <w:rFonts w:ascii="Verdana" w:eastAsia="Arial" w:hAnsi="Verdana" w:cs="Arial"/>
          <w:b/>
          <w:spacing w:val="-1"/>
          <w:position w:val="-1"/>
          <w:sz w:val="18"/>
          <w:szCs w:val="18"/>
        </w:rPr>
        <w:t>D</w:t>
      </w:r>
      <w:r w:rsidRPr="004272E8">
        <w:rPr>
          <w:rFonts w:ascii="Verdana" w:eastAsia="Arial" w:hAnsi="Verdana" w:cs="Arial"/>
          <w:b/>
          <w:position w:val="-1"/>
          <w:sz w:val="18"/>
          <w:szCs w:val="18"/>
        </w:rPr>
        <w:t>UC</w:t>
      </w:r>
      <w:r w:rsidRPr="004272E8">
        <w:rPr>
          <w:rFonts w:ascii="Verdana" w:eastAsia="Arial" w:hAnsi="Verdana" w:cs="Arial"/>
          <w:b/>
          <w:spacing w:val="1"/>
          <w:position w:val="-1"/>
          <w:sz w:val="18"/>
          <w:szCs w:val="18"/>
        </w:rPr>
        <w:t>C</w:t>
      </w:r>
      <w:r w:rsidRPr="004272E8">
        <w:rPr>
          <w:rFonts w:ascii="Verdana" w:eastAsia="Arial" w:hAnsi="Verdana" w:cs="Arial"/>
          <w:b/>
          <w:position w:val="-1"/>
          <w:sz w:val="18"/>
          <w:szCs w:val="18"/>
        </w:rPr>
        <w:t>IÓN</w:t>
      </w:r>
    </w:p>
    <w:p w14:paraId="3CB558D2" w14:textId="77777777" w:rsidR="0093442C" w:rsidRPr="004272E8" w:rsidRDefault="0093442C" w:rsidP="0093442C">
      <w:pPr>
        <w:tabs>
          <w:tab w:val="left" w:pos="2803"/>
        </w:tabs>
        <w:ind w:left="-284"/>
        <w:jc w:val="both"/>
        <w:rPr>
          <w:rFonts w:ascii="Verdana" w:hAnsi="Verdana" w:cs="Arial"/>
          <w:sz w:val="18"/>
          <w:szCs w:val="18"/>
        </w:rPr>
      </w:pPr>
    </w:p>
    <w:p w14:paraId="4379D0C9" w14:textId="42BF98A5" w:rsidR="0046699B" w:rsidRPr="001C1267" w:rsidRDefault="0046699B" w:rsidP="001C1267">
      <w:pPr>
        <w:tabs>
          <w:tab w:val="left" w:pos="2803"/>
        </w:tabs>
        <w:ind w:left="-284"/>
        <w:jc w:val="both"/>
        <w:rPr>
          <w:rFonts w:ascii="Verdana" w:eastAsia="Arial" w:hAnsi="Verdana" w:cs="Arial"/>
          <w:i/>
          <w:iCs/>
          <w:sz w:val="18"/>
          <w:szCs w:val="18"/>
        </w:rPr>
      </w:pPr>
      <w:r w:rsidRPr="004272E8">
        <w:rPr>
          <w:rFonts w:ascii="Verdana" w:eastAsia="Arial" w:hAnsi="Verdana" w:cs="Arial"/>
          <w:sz w:val="18"/>
          <w:szCs w:val="18"/>
        </w:rPr>
        <w:t>El DEPARTAMENTO ADMINISTRATIVO DE LA PRESIDENCIA DE LA REPÚBLICA p</w:t>
      </w:r>
      <w:r w:rsidRPr="004272E8">
        <w:rPr>
          <w:rFonts w:ascii="Verdana" w:eastAsia="Arial" w:hAnsi="Verdana" w:cs="Arial"/>
          <w:spacing w:val="1"/>
          <w:sz w:val="18"/>
          <w:szCs w:val="18"/>
        </w:rPr>
        <w:t>o</w:t>
      </w:r>
      <w:r w:rsidRPr="004272E8">
        <w:rPr>
          <w:rFonts w:ascii="Verdana" w:eastAsia="Arial" w:hAnsi="Verdana" w:cs="Arial"/>
          <w:sz w:val="18"/>
          <w:szCs w:val="18"/>
        </w:rPr>
        <w:t xml:space="preserve">ne a </w:t>
      </w:r>
      <w:r w:rsidRPr="004272E8">
        <w:rPr>
          <w:rFonts w:ascii="Verdana" w:eastAsia="Arial" w:hAnsi="Verdana" w:cs="Arial"/>
          <w:spacing w:val="2"/>
          <w:sz w:val="18"/>
          <w:szCs w:val="18"/>
        </w:rPr>
        <w:t>d</w:t>
      </w:r>
      <w:r w:rsidRPr="004272E8">
        <w:rPr>
          <w:rFonts w:ascii="Verdana" w:eastAsia="Arial" w:hAnsi="Verdana" w:cs="Arial"/>
          <w:spacing w:val="-1"/>
          <w:sz w:val="18"/>
          <w:szCs w:val="18"/>
        </w:rPr>
        <w:t>i</w:t>
      </w:r>
      <w:r w:rsidRPr="004272E8">
        <w:rPr>
          <w:rFonts w:ascii="Verdana" w:eastAsia="Arial" w:hAnsi="Verdana" w:cs="Arial"/>
          <w:spacing w:val="1"/>
          <w:sz w:val="18"/>
          <w:szCs w:val="18"/>
        </w:rPr>
        <w:t>s</w:t>
      </w:r>
      <w:r w:rsidRPr="004272E8">
        <w:rPr>
          <w:rFonts w:ascii="Verdana" w:eastAsia="Arial" w:hAnsi="Verdana" w:cs="Arial"/>
          <w:sz w:val="18"/>
          <w:szCs w:val="18"/>
        </w:rPr>
        <w:t>p</w:t>
      </w:r>
      <w:r w:rsidRPr="004272E8">
        <w:rPr>
          <w:rFonts w:ascii="Verdana" w:eastAsia="Arial" w:hAnsi="Verdana" w:cs="Arial"/>
          <w:spacing w:val="-1"/>
          <w:sz w:val="18"/>
          <w:szCs w:val="18"/>
        </w:rPr>
        <w:t>o</w:t>
      </w:r>
      <w:r w:rsidRPr="004272E8">
        <w:rPr>
          <w:rFonts w:ascii="Verdana" w:eastAsia="Arial" w:hAnsi="Verdana" w:cs="Arial"/>
          <w:spacing w:val="3"/>
          <w:sz w:val="18"/>
          <w:szCs w:val="18"/>
        </w:rPr>
        <w:t>s</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z w:val="18"/>
          <w:szCs w:val="18"/>
        </w:rPr>
        <w:t xml:space="preserve">ón </w:t>
      </w:r>
      <w:r w:rsidRPr="004272E8">
        <w:rPr>
          <w:rFonts w:ascii="Verdana" w:eastAsia="Arial" w:hAnsi="Verdana" w:cs="Arial"/>
          <w:spacing w:val="2"/>
          <w:sz w:val="18"/>
          <w:szCs w:val="18"/>
        </w:rPr>
        <w:t>d</w:t>
      </w:r>
      <w:r w:rsidRPr="004272E8">
        <w:rPr>
          <w:rFonts w:ascii="Verdana" w:eastAsia="Arial" w:hAnsi="Verdana" w:cs="Arial"/>
          <w:sz w:val="18"/>
          <w:szCs w:val="18"/>
        </w:rPr>
        <w:t xml:space="preserve">e </w:t>
      </w:r>
      <w:r w:rsidRPr="004272E8">
        <w:rPr>
          <w:rFonts w:ascii="Verdana" w:eastAsia="Arial" w:hAnsi="Verdana" w:cs="Arial"/>
          <w:spacing w:val="-1"/>
          <w:sz w:val="18"/>
          <w:szCs w:val="18"/>
        </w:rPr>
        <w:t>l</w:t>
      </w:r>
      <w:r w:rsidRPr="004272E8">
        <w:rPr>
          <w:rFonts w:ascii="Verdana" w:eastAsia="Arial" w:hAnsi="Verdana" w:cs="Arial"/>
          <w:sz w:val="18"/>
          <w:szCs w:val="18"/>
        </w:rPr>
        <w:t xml:space="preserve">os </w:t>
      </w:r>
      <w:r w:rsidRPr="004272E8">
        <w:rPr>
          <w:rFonts w:ascii="Verdana" w:eastAsia="Arial" w:hAnsi="Verdana" w:cs="Arial"/>
          <w:spacing w:val="1"/>
          <w:sz w:val="18"/>
          <w:szCs w:val="18"/>
        </w:rPr>
        <w:t>i</w:t>
      </w:r>
      <w:r w:rsidRPr="004272E8">
        <w:rPr>
          <w:rFonts w:ascii="Verdana" w:eastAsia="Arial" w:hAnsi="Verdana" w:cs="Arial"/>
          <w:sz w:val="18"/>
          <w:szCs w:val="18"/>
        </w:rPr>
        <w:t>nt</w:t>
      </w:r>
      <w:r w:rsidRPr="004272E8">
        <w:rPr>
          <w:rFonts w:ascii="Verdana" w:eastAsia="Arial" w:hAnsi="Verdana" w:cs="Arial"/>
          <w:spacing w:val="-1"/>
          <w:sz w:val="18"/>
          <w:szCs w:val="18"/>
        </w:rPr>
        <w:t>e</w:t>
      </w:r>
      <w:r w:rsidRPr="004272E8">
        <w:rPr>
          <w:rFonts w:ascii="Verdana" w:eastAsia="Arial" w:hAnsi="Verdana" w:cs="Arial"/>
          <w:spacing w:val="1"/>
          <w:sz w:val="18"/>
          <w:szCs w:val="18"/>
        </w:rPr>
        <w:t>r</w:t>
      </w:r>
      <w:r w:rsidRPr="004272E8">
        <w:rPr>
          <w:rFonts w:ascii="Verdana" w:eastAsia="Arial" w:hAnsi="Verdana" w:cs="Arial"/>
          <w:sz w:val="18"/>
          <w:szCs w:val="18"/>
        </w:rPr>
        <w:t>e</w:t>
      </w:r>
      <w:r w:rsidRPr="004272E8">
        <w:rPr>
          <w:rFonts w:ascii="Verdana" w:eastAsia="Arial" w:hAnsi="Verdana" w:cs="Arial"/>
          <w:spacing w:val="1"/>
          <w:sz w:val="18"/>
          <w:szCs w:val="18"/>
        </w:rPr>
        <w:t>s</w:t>
      </w:r>
      <w:r w:rsidRPr="004272E8">
        <w:rPr>
          <w:rFonts w:ascii="Verdana" w:eastAsia="Arial" w:hAnsi="Verdana" w:cs="Arial"/>
          <w:spacing w:val="2"/>
          <w:sz w:val="18"/>
          <w:szCs w:val="18"/>
        </w:rPr>
        <w:t>a</w:t>
      </w:r>
      <w:r w:rsidRPr="004272E8">
        <w:rPr>
          <w:rFonts w:ascii="Verdana" w:eastAsia="Arial" w:hAnsi="Verdana" w:cs="Arial"/>
          <w:sz w:val="18"/>
          <w:szCs w:val="18"/>
        </w:rPr>
        <w:t>d</w:t>
      </w:r>
      <w:r w:rsidRPr="004272E8">
        <w:rPr>
          <w:rFonts w:ascii="Verdana" w:eastAsia="Arial" w:hAnsi="Verdana" w:cs="Arial"/>
          <w:spacing w:val="-1"/>
          <w:sz w:val="18"/>
          <w:szCs w:val="18"/>
        </w:rPr>
        <w:t>o</w:t>
      </w:r>
      <w:r w:rsidRPr="004272E8">
        <w:rPr>
          <w:rFonts w:ascii="Verdana" w:eastAsia="Arial" w:hAnsi="Verdana" w:cs="Arial"/>
          <w:sz w:val="18"/>
          <w:szCs w:val="18"/>
        </w:rPr>
        <w:t xml:space="preserve">s el </w:t>
      </w:r>
      <w:r w:rsidRPr="004272E8">
        <w:rPr>
          <w:rFonts w:ascii="Verdana" w:eastAsia="Arial" w:hAnsi="Verdana" w:cs="Arial"/>
          <w:spacing w:val="1"/>
          <w:sz w:val="18"/>
          <w:szCs w:val="18"/>
        </w:rPr>
        <w:t>P</w:t>
      </w:r>
      <w:r w:rsidRPr="004272E8">
        <w:rPr>
          <w:rFonts w:ascii="Verdana" w:eastAsia="Arial" w:hAnsi="Verdana" w:cs="Arial"/>
          <w:spacing w:val="-1"/>
          <w:sz w:val="18"/>
          <w:szCs w:val="18"/>
        </w:rPr>
        <w:t>li</w:t>
      </w:r>
      <w:r w:rsidRPr="004272E8">
        <w:rPr>
          <w:rFonts w:ascii="Verdana" w:eastAsia="Arial" w:hAnsi="Verdana" w:cs="Arial"/>
          <w:spacing w:val="2"/>
          <w:sz w:val="18"/>
          <w:szCs w:val="18"/>
        </w:rPr>
        <w:t>e</w:t>
      </w:r>
      <w:r w:rsidRPr="004272E8">
        <w:rPr>
          <w:rFonts w:ascii="Verdana" w:eastAsia="Arial" w:hAnsi="Verdana" w:cs="Arial"/>
          <w:sz w:val="18"/>
          <w:szCs w:val="18"/>
        </w:rPr>
        <w:t>go de Co</w:t>
      </w:r>
      <w:r w:rsidRPr="004272E8">
        <w:rPr>
          <w:rFonts w:ascii="Verdana" w:eastAsia="Arial" w:hAnsi="Verdana" w:cs="Arial"/>
          <w:spacing w:val="1"/>
          <w:sz w:val="18"/>
          <w:szCs w:val="18"/>
        </w:rPr>
        <w:t>n</w:t>
      </w:r>
      <w:r w:rsidRPr="004272E8">
        <w:rPr>
          <w:rFonts w:ascii="Verdana" w:eastAsia="Arial" w:hAnsi="Verdana" w:cs="Arial"/>
          <w:sz w:val="18"/>
          <w:szCs w:val="18"/>
        </w:rPr>
        <w:t>d</w:t>
      </w:r>
      <w:r w:rsidRPr="004272E8">
        <w:rPr>
          <w:rFonts w:ascii="Verdana" w:eastAsia="Arial" w:hAnsi="Verdana" w:cs="Arial"/>
          <w:spacing w:val="-1"/>
          <w:sz w:val="18"/>
          <w:szCs w:val="18"/>
        </w:rPr>
        <w:t>i</w:t>
      </w:r>
      <w:r w:rsidRPr="004272E8">
        <w:rPr>
          <w:rFonts w:ascii="Verdana" w:eastAsia="Arial" w:hAnsi="Verdana" w:cs="Arial"/>
          <w:spacing w:val="3"/>
          <w:sz w:val="18"/>
          <w:szCs w:val="18"/>
        </w:rPr>
        <w:t>c</w:t>
      </w:r>
      <w:r w:rsidRPr="004272E8">
        <w:rPr>
          <w:rFonts w:ascii="Verdana" w:eastAsia="Arial" w:hAnsi="Verdana" w:cs="Arial"/>
          <w:spacing w:val="-1"/>
          <w:sz w:val="18"/>
          <w:szCs w:val="18"/>
        </w:rPr>
        <w:t>i</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es p</w:t>
      </w:r>
      <w:r w:rsidRPr="004272E8">
        <w:rPr>
          <w:rFonts w:ascii="Verdana" w:eastAsia="Arial" w:hAnsi="Verdana" w:cs="Arial"/>
          <w:spacing w:val="-1"/>
          <w:sz w:val="18"/>
          <w:szCs w:val="18"/>
        </w:rPr>
        <w:t>a</w:t>
      </w:r>
      <w:r w:rsidRPr="004272E8">
        <w:rPr>
          <w:rFonts w:ascii="Verdana" w:eastAsia="Arial" w:hAnsi="Verdana" w:cs="Arial"/>
          <w:spacing w:val="1"/>
          <w:sz w:val="18"/>
          <w:szCs w:val="18"/>
        </w:rPr>
        <w:t>r</w:t>
      </w:r>
      <w:r w:rsidRPr="004272E8">
        <w:rPr>
          <w:rFonts w:ascii="Verdana" w:eastAsia="Arial" w:hAnsi="Verdana" w:cs="Arial"/>
          <w:sz w:val="18"/>
          <w:szCs w:val="18"/>
        </w:rPr>
        <w:t xml:space="preserve">a </w:t>
      </w:r>
      <w:r w:rsidRPr="004272E8">
        <w:rPr>
          <w:rFonts w:ascii="Verdana" w:eastAsia="Arial" w:hAnsi="Verdana" w:cs="Arial"/>
          <w:spacing w:val="1"/>
          <w:sz w:val="18"/>
          <w:szCs w:val="18"/>
        </w:rPr>
        <w:t>l</w:t>
      </w:r>
      <w:r w:rsidRPr="004272E8">
        <w:rPr>
          <w:rFonts w:ascii="Verdana" w:eastAsia="Arial" w:hAnsi="Verdana" w:cs="Arial"/>
          <w:sz w:val="18"/>
          <w:szCs w:val="18"/>
        </w:rPr>
        <w:t xml:space="preserve">a </w:t>
      </w:r>
      <w:r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l</w:t>
      </w:r>
      <w:r w:rsidRPr="004272E8">
        <w:rPr>
          <w:rFonts w:ascii="Verdana" w:eastAsia="Arial" w:hAnsi="Verdana" w:cs="Arial"/>
          <w:sz w:val="18"/>
          <w:szCs w:val="18"/>
        </w:rPr>
        <w:t>e</w:t>
      </w:r>
      <w:r w:rsidRPr="004272E8">
        <w:rPr>
          <w:rFonts w:ascii="Verdana" w:eastAsia="Arial" w:hAnsi="Verdana" w:cs="Arial"/>
          <w:spacing w:val="1"/>
          <w:sz w:val="18"/>
          <w:szCs w:val="18"/>
        </w:rPr>
        <w:t>cc</w:t>
      </w:r>
      <w:r w:rsidRPr="004272E8">
        <w:rPr>
          <w:rFonts w:ascii="Verdana" w:eastAsia="Arial" w:hAnsi="Verdana" w:cs="Arial"/>
          <w:spacing w:val="-1"/>
          <w:sz w:val="18"/>
          <w:szCs w:val="18"/>
        </w:rPr>
        <w:t>i</w:t>
      </w:r>
      <w:r w:rsidRPr="004272E8">
        <w:rPr>
          <w:rFonts w:ascii="Verdana" w:eastAsia="Arial" w:hAnsi="Verdana" w:cs="Arial"/>
          <w:sz w:val="18"/>
          <w:szCs w:val="18"/>
        </w:rPr>
        <w:t>ón d</w:t>
      </w:r>
      <w:r w:rsidRPr="004272E8">
        <w:rPr>
          <w:rFonts w:ascii="Verdana" w:eastAsia="Arial" w:hAnsi="Verdana" w:cs="Arial"/>
          <w:spacing w:val="1"/>
          <w:sz w:val="18"/>
          <w:szCs w:val="18"/>
        </w:rPr>
        <w:t>e</w:t>
      </w:r>
      <w:r w:rsidRPr="004272E8">
        <w:rPr>
          <w:rFonts w:ascii="Verdana" w:eastAsia="Arial" w:hAnsi="Verdana" w:cs="Arial"/>
          <w:sz w:val="18"/>
          <w:szCs w:val="18"/>
        </w:rPr>
        <w:t xml:space="preserve">l </w:t>
      </w:r>
      <w:r w:rsidRPr="004272E8">
        <w:rPr>
          <w:rFonts w:ascii="Verdana" w:eastAsia="Arial" w:hAnsi="Verdana" w:cs="Arial"/>
          <w:spacing w:val="1"/>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t</w:t>
      </w:r>
      <w:r w:rsidRPr="004272E8">
        <w:rPr>
          <w:rFonts w:ascii="Verdana" w:eastAsia="Arial" w:hAnsi="Verdana" w:cs="Arial"/>
          <w:spacing w:val="3"/>
          <w:sz w:val="18"/>
          <w:szCs w:val="18"/>
        </w:rPr>
        <w:t>r</w:t>
      </w:r>
      <w:r w:rsidRPr="004272E8">
        <w:rPr>
          <w:rFonts w:ascii="Verdana" w:eastAsia="Arial" w:hAnsi="Verdana" w:cs="Arial"/>
          <w:sz w:val="18"/>
          <w:szCs w:val="18"/>
        </w:rPr>
        <w:t>at</w:t>
      </w:r>
      <w:r w:rsidRPr="004272E8">
        <w:rPr>
          <w:rFonts w:ascii="Verdana" w:eastAsia="Arial" w:hAnsi="Verdana" w:cs="Arial"/>
          <w:spacing w:val="-2"/>
          <w:sz w:val="18"/>
          <w:szCs w:val="18"/>
        </w:rPr>
        <w:t>i</w:t>
      </w:r>
      <w:r w:rsidRPr="004272E8">
        <w:rPr>
          <w:rFonts w:ascii="Verdana" w:eastAsia="Arial" w:hAnsi="Verdana" w:cs="Arial"/>
          <w:spacing w:val="1"/>
          <w:sz w:val="18"/>
          <w:szCs w:val="18"/>
        </w:rPr>
        <w:t>s</w:t>
      </w:r>
      <w:r w:rsidRPr="004272E8">
        <w:rPr>
          <w:rFonts w:ascii="Verdana" w:eastAsia="Arial" w:hAnsi="Verdana" w:cs="Arial"/>
          <w:sz w:val="18"/>
          <w:szCs w:val="18"/>
        </w:rPr>
        <w:t>ta e</w:t>
      </w:r>
      <w:r w:rsidRPr="004272E8">
        <w:rPr>
          <w:rFonts w:ascii="Verdana" w:eastAsia="Arial" w:hAnsi="Verdana" w:cs="Arial"/>
          <w:spacing w:val="1"/>
          <w:sz w:val="18"/>
          <w:szCs w:val="18"/>
        </w:rPr>
        <w:t>nc</w:t>
      </w:r>
      <w:r w:rsidRPr="004272E8">
        <w:rPr>
          <w:rFonts w:ascii="Verdana" w:eastAsia="Arial" w:hAnsi="Verdana" w:cs="Arial"/>
          <w:sz w:val="18"/>
          <w:szCs w:val="18"/>
        </w:rPr>
        <w:t>argado de e</w:t>
      </w:r>
      <w:r w:rsidRPr="004272E8">
        <w:rPr>
          <w:rFonts w:ascii="Verdana" w:eastAsia="Arial" w:hAnsi="Verdana" w:cs="Arial"/>
          <w:spacing w:val="1"/>
          <w:sz w:val="18"/>
          <w:szCs w:val="18"/>
        </w:rPr>
        <w:t>j</w:t>
      </w:r>
      <w:r w:rsidRPr="004272E8">
        <w:rPr>
          <w:rFonts w:ascii="Verdana" w:eastAsia="Arial" w:hAnsi="Verdana" w:cs="Arial"/>
          <w:sz w:val="18"/>
          <w:szCs w:val="18"/>
        </w:rPr>
        <w:t>e</w:t>
      </w:r>
      <w:r w:rsidRPr="004272E8">
        <w:rPr>
          <w:rFonts w:ascii="Verdana" w:eastAsia="Arial" w:hAnsi="Verdana" w:cs="Arial"/>
          <w:spacing w:val="1"/>
          <w:sz w:val="18"/>
          <w:szCs w:val="18"/>
        </w:rPr>
        <w:t>c</w:t>
      </w:r>
      <w:r w:rsidRPr="004272E8">
        <w:rPr>
          <w:rFonts w:ascii="Verdana" w:eastAsia="Arial" w:hAnsi="Verdana" w:cs="Arial"/>
          <w:sz w:val="18"/>
          <w:szCs w:val="18"/>
        </w:rPr>
        <w:t>ut</w:t>
      </w:r>
      <w:r w:rsidRPr="004272E8">
        <w:rPr>
          <w:rFonts w:ascii="Verdana" w:eastAsia="Arial" w:hAnsi="Verdana" w:cs="Arial"/>
          <w:spacing w:val="-1"/>
          <w:sz w:val="18"/>
          <w:szCs w:val="18"/>
        </w:rPr>
        <w:t>a</w:t>
      </w:r>
      <w:r w:rsidRPr="004272E8">
        <w:rPr>
          <w:rFonts w:ascii="Verdana" w:eastAsia="Arial" w:hAnsi="Verdana" w:cs="Arial"/>
          <w:sz w:val="18"/>
          <w:szCs w:val="18"/>
        </w:rPr>
        <w:t xml:space="preserve">r </w:t>
      </w:r>
      <w:r w:rsidRPr="004272E8">
        <w:rPr>
          <w:rFonts w:ascii="Verdana" w:eastAsia="Arial" w:hAnsi="Verdana" w:cs="Arial"/>
          <w:spacing w:val="2"/>
          <w:sz w:val="18"/>
          <w:szCs w:val="18"/>
        </w:rPr>
        <w:t>e</w:t>
      </w:r>
      <w:r w:rsidRPr="004272E8">
        <w:rPr>
          <w:rFonts w:ascii="Verdana" w:eastAsia="Arial" w:hAnsi="Verdana" w:cs="Arial"/>
          <w:sz w:val="18"/>
          <w:szCs w:val="18"/>
        </w:rPr>
        <w:t xml:space="preserve">l </w:t>
      </w:r>
      <w:r w:rsidRPr="004272E8">
        <w:rPr>
          <w:rFonts w:ascii="Verdana" w:eastAsia="Arial" w:hAnsi="Verdana" w:cs="Arial"/>
          <w:spacing w:val="1"/>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pacing w:val="2"/>
          <w:sz w:val="18"/>
          <w:szCs w:val="18"/>
        </w:rPr>
        <w:t>t</w:t>
      </w:r>
      <w:r w:rsidRPr="004272E8">
        <w:rPr>
          <w:rFonts w:ascii="Verdana" w:eastAsia="Arial" w:hAnsi="Verdana" w:cs="Arial"/>
          <w:spacing w:val="1"/>
          <w:sz w:val="18"/>
          <w:szCs w:val="18"/>
        </w:rPr>
        <w:t>r</w:t>
      </w:r>
      <w:r w:rsidRPr="004272E8">
        <w:rPr>
          <w:rFonts w:ascii="Verdana" w:eastAsia="Arial" w:hAnsi="Verdana" w:cs="Arial"/>
          <w:sz w:val="18"/>
          <w:szCs w:val="18"/>
        </w:rPr>
        <w:t>ato cuyo objeto es</w:t>
      </w:r>
      <w:r w:rsidR="001C1267">
        <w:rPr>
          <w:rFonts w:ascii="Verdana" w:eastAsia="Arial" w:hAnsi="Verdana" w:cs="Arial"/>
          <w:sz w:val="18"/>
          <w:szCs w:val="18"/>
        </w:rPr>
        <w:t xml:space="preserve"> “</w:t>
      </w:r>
      <w:r w:rsidR="001C1267" w:rsidRPr="001C1267">
        <w:rPr>
          <w:rFonts w:ascii="Verdana" w:hAnsi="Verdana" w:cs="Arial"/>
          <w:i/>
          <w:iCs/>
          <w:sz w:val="18"/>
          <w:szCs w:val="18"/>
        </w:rPr>
        <w:t>Contratar por el sistema de precios unitarios sin fórmula de ajuste, la obra civil para ejecutar los trabajos de mantenimiento y conservación de la cubierta de la Hacienda Hatogrande.</w:t>
      </w:r>
      <w:r w:rsidR="001C1267">
        <w:rPr>
          <w:rFonts w:ascii="Verdana" w:hAnsi="Verdana" w:cs="Arial"/>
          <w:i/>
          <w:iCs/>
          <w:sz w:val="18"/>
          <w:szCs w:val="18"/>
        </w:rPr>
        <w:t>”.</w:t>
      </w:r>
    </w:p>
    <w:p w14:paraId="7DC4380E" w14:textId="334B9081" w:rsidR="0046699B" w:rsidRPr="004272E8" w:rsidRDefault="0046699B" w:rsidP="0046699B">
      <w:pPr>
        <w:tabs>
          <w:tab w:val="left" w:pos="4230"/>
          <w:tab w:val="center" w:pos="4820"/>
        </w:tabs>
        <w:autoSpaceDE w:val="0"/>
        <w:autoSpaceDN w:val="0"/>
        <w:adjustRightInd w:val="0"/>
        <w:ind w:left="-284"/>
        <w:jc w:val="both"/>
        <w:rPr>
          <w:rFonts w:ascii="Verdana" w:hAnsi="Verdana" w:cs="Arial"/>
          <w:b/>
          <w:sz w:val="18"/>
          <w:szCs w:val="18"/>
        </w:rPr>
      </w:pPr>
    </w:p>
    <w:p w14:paraId="6BA76F90" w14:textId="77777777" w:rsidR="0046699B" w:rsidRPr="004272E8" w:rsidRDefault="0046699B" w:rsidP="0046699B">
      <w:pPr>
        <w:ind w:left="-284"/>
        <w:jc w:val="both"/>
        <w:rPr>
          <w:rFonts w:ascii="Verdana" w:eastAsia="Arial" w:hAnsi="Verdana" w:cs="Arial"/>
          <w:sz w:val="18"/>
          <w:szCs w:val="18"/>
        </w:rPr>
      </w:pPr>
      <w:r w:rsidRPr="004272E8">
        <w:rPr>
          <w:rFonts w:ascii="Verdana" w:eastAsia="Arial" w:hAnsi="Verdana" w:cs="Arial"/>
          <w:sz w:val="18"/>
          <w:szCs w:val="18"/>
        </w:rPr>
        <w:t>L</w:t>
      </w:r>
      <w:r w:rsidRPr="004272E8">
        <w:rPr>
          <w:rFonts w:ascii="Verdana" w:eastAsia="Arial" w:hAnsi="Verdana" w:cs="Arial"/>
          <w:spacing w:val="-1"/>
          <w:sz w:val="18"/>
          <w:szCs w:val="18"/>
        </w:rPr>
        <w:t>o</w:t>
      </w:r>
      <w:r w:rsidRPr="004272E8">
        <w:rPr>
          <w:rFonts w:ascii="Verdana" w:eastAsia="Arial" w:hAnsi="Verdana" w:cs="Arial"/>
          <w:sz w:val="18"/>
          <w:szCs w:val="18"/>
        </w:rPr>
        <w:t>s e</w:t>
      </w:r>
      <w:r w:rsidRPr="004272E8">
        <w:rPr>
          <w:rFonts w:ascii="Verdana" w:eastAsia="Arial" w:hAnsi="Verdana" w:cs="Arial"/>
          <w:spacing w:val="1"/>
          <w:sz w:val="18"/>
          <w:szCs w:val="18"/>
        </w:rPr>
        <w:t>s</w:t>
      </w:r>
      <w:r w:rsidRPr="004272E8">
        <w:rPr>
          <w:rFonts w:ascii="Verdana" w:eastAsia="Arial" w:hAnsi="Verdana" w:cs="Arial"/>
          <w:sz w:val="18"/>
          <w:szCs w:val="18"/>
        </w:rPr>
        <w:t>tu</w:t>
      </w:r>
      <w:r w:rsidRPr="004272E8">
        <w:rPr>
          <w:rFonts w:ascii="Verdana" w:eastAsia="Arial" w:hAnsi="Verdana" w:cs="Arial"/>
          <w:spacing w:val="-1"/>
          <w:sz w:val="18"/>
          <w:szCs w:val="18"/>
        </w:rPr>
        <w:t>d</w:t>
      </w:r>
      <w:r w:rsidRPr="004272E8">
        <w:rPr>
          <w:rFonts w:ascii="Verdana" w:eastAsia="Arial" w:hAnsi="Verdana" w:cs="Arial"/>
          <w:spacing w:val="1"/>
          <w:sz w:val="18"/>
          <w:szCs w:val="18"/>
        </w:rPr>
        <w:t>i</w:t>
      </w:r>
      <w:r w:rsidRPr="004272E8">
        <w:rPr>
          <w:rFonts w:ascii="Verdana" w:eastAsia="Arial" w:hAnsi="Verdana" w:cs="Arial"/>
          <w:sz w:val="18"/>
          <w:szCs w:val="18"/>
        </w:rPr>
        <w:t>os y d</w:t>
      </w:r>
      <w:r w:rsidRPr="004272E8">
        <w:rPr>
          <w:rFonts w:ascii="Verdana" w:eastAsia="Arial" w:hAnsi="Verdana" w:cs="Arial"/>
          <w:spacing w:val="-1"/>
          <w:sz w:val="18"/>
          <w:szCs w:val="18"/>
        </w:rPr>
        <w:t>o</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4"/>
          <w:sz w:val="18"/>
          <w:szCs w:val="18"/>
        </w:rPr>
        <w:t>m</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tos pre</w:t>
      </w:r>
      <w:r w:rsidRPr="004272E8">
        <w:rPr>
          <w:rFonts w:ascii="Verdana" w:eastAsia="Arial" w:hAnsi="Verdana" w:cs="Arial"/>
          <w:spacing w:val="-1"/>
          <w:sz w:val="18"/>
          <w:szCs w:val="18"/>
        </w:rPr>
        <w:t>v</w:t>
      </w:r>
      <w:r w:rsidRPr="004272E8">
        <w:rPr>
          <w:rFonts w:ascii="Verdana" w:eastAsia="Arial" w:hAnsi="Verdana" w:cs="Arial"/>
          <w:spacing w:val="1"/>
          <w:sz w:val="18"/>
          <w:szCs w:val="18"/>
        </w:rPr>
        <w:t>i</w:t>
      </w:r>
      <w:r w:rsidRPr="004272E8">
        <w:rPr>
          <w:rFonts w:ascii="Verdana" w:eastAsia="Arial" w:hAnsi="Verdana" w:cs="Arial"/>
          <w:sz w:val="18"/>
          <w:szCs w:val="18"/>
        </w:rPr>
        <w:t>os q</w:t>
      </w:r>
      <w:r w:rsidRPr="004272E8">
        <w:rPr>
          <w:rFonts w:ascii="Verdana" w:eastAsia="Arial" w:hAnsi="Verdana" w:cs="Arial"/>
          <w:spacing w:val="-1"/>
          <w:sz w:val="18"/>
          <w:szCs w:val="18"/>
        </w:rPr>
        <w:t>u</w:t>
      </w:r>
      <w:r w:rsidRPr="004272E8">
        <w:rPr>
          <w:rFonts w:ascii="Verdana" w:eastAsia="Arial" w:hAnsi="Verdana" w:cs="Arial"/>
          <w:sz w:val="18"/>
          <w:szCs w:val="18"/>
        </w:rPr>
        <w:t xml:space="preserve">e </w:t>
      </w:r>
      <w:r w:rsidRPr="004272E8">
        <w:rPr>
          <w:rFonts w:ascii="Verdana" w:eastAsia="Arial" w:hAnsi="Verdana" w:cs="Arial"/>
          <w:spacing w:val="-1"/>
          <w:sz w:val="18"/>
          <w:szCs w:val="18"/>
        </w:rPr>
        <w:t>i</w:t>
      </w:r>
      <w:r w:rsidRPr="004272E8">
        <w:rPr>
          <w:rFonts w:ascii="Verdana" w:eastAsia="Arial" w:hAnsi="Verdana" w:cs="Arial"/>
          <w:sz w:val="18"/>
          <w:szCs w:val="18"/>
        </w:rPr>
        <w:t>n</w:t>
      </w:r>
      <w:r w:rsidRPr="004272E8">
        <w:rPr>
          <w:rFonts w:ascii="Verdana" w:eastAsia="Arial" w:hAnsi="Verdana" w:cs="Arial"/>
          <w:spacing w:val="3"/>
          <w:sz w:val="18"/>
          <w:szCs w:val="18"/>
        </w:rPr>
        <w:t>c</w:t>
      </w:r>
      <w:r w:rsidRPr="004272E8">
        <w:rPr>
          <w:rFonts w:ascii="Verdana" w:eastAsia="Arial" w:hAnsi="Verdana" w:cs="Arial"/>
          <w:spacing w:val="-1"/>
          <w:sz w:val="18"/>
          <w:szCs w:val="18"/>
        </w:rPr>
        <w:t>l</w:t>
      </w:r>
      <w:r w:rsidRPr="004272E8">
        <w:rPr>
          <w:rFonts w:ascii="Verdana" w:eastAsia="Arial" w:hAnsi="Verdana" w:cs="Arial"/>
          <w:spacing w:val="4"/>
          <w:sz w:val="18"/>
          <w:szCs w:val="18"/>
        </w:rPr>
        <w:t>u</w:t>
      </w:r>
      <w:r w:rsidRPr="004272E8">
        <w:rPr>
          <w:rFonts w:ascii="Verdana" w:eastAsia="Arial" w:hAnsi="Verdana" w:cs="Arial"/>
          <w:spacing w:val="-4"/>
          <w:sz w:val="18"/>
          <w:szCs w:val="18"/>
        </w:rPr>
        <w:t>y</w:t>
      </w:r>
      <w:r w:rsidRPr="004272E8">
        <w:rPr>
          <w:rFonts w:ascii="Verdana" w:eastAsia="Arial" w:hAnsi="Verdana" w:cs="Arial"/>
          <w:sz w:val="18"/>
          <w:szCs w:val="18"/>
        </w:rPr>
        <w:t>en el a</w:t>
      </w:r>
      <w:r w:rsidRPr="004272E8">
        <w:rPr>
          <w:rFonts w:ascii="Verdana" w:eastAsia="Arial" w:hAnsi="Verdana" w:cs="Arial"/>
          <w:spacing w:val="1"/>
          <w:sz w:val="18"/>
          <w:szCs w:val="18"/>
        </w:rPr>
        <w:t>n</w:t>
      </w:r>
      <w:r w:rsidRPr="004272E8">
        <w:rPr>
          <w:rFonts w:ascii="Verdana" w:eastAsia="Arial" w:hAnsi="Verdana" w:cs="Arial"/>
          <w:sz w:val="18"/>
          <w:szCs w:val="18"/>
        </w:rPr>
        <w:t>á</w:t>
      </w:r>
      <w:r w:rsidRPr="004272E8">
        <w:rPr>
          <w:rFonts w:ascii="Verdana" w:eastAsia="Arial" w:hAnsi="Verdana" w:cs="Arial"/>
          <w:spacing w:val="1"/>
          <w:sz w:val="18"/>
          <w:szCs w:val="18"/>
        </w:rPr>
        <w:t>l</w:t>
      </w:r>
      <w:r w:rsidRPr="004272E8">
        <w:rPr>
          <w:rFonts w:ascii="Verdana" w:eastAsia="Arial" w:hAnsi="Verdana" w:cs="Arial"/>
          <w:spacing w:val="-1"/>
          <w:sz w:val="18"/>
          <w:szCs w:val="18"/>
        </w:rPr>
        <w:t>i</w:t>
      </w:r>
      <w:r w:rsidRPr="004272E8">
        <w:rPr>
          <w:rFonts w:ascii="Verdana" w:eastAsia="Arial" w:hAnsi="Verdana" w:cs="Arial"/>
          <w:spacing w:val="1"/>
          <w:sz w:val="18"/>
          <w:szCs w:val="18"/>
        </w:rPr>
        <w:t>s</w:t>
      </w:r>
      <w:r w:rsidRPr="004272E8">
        <w:rPr>
          <w:rFonts w:ascii="Verdana" w:eastAsia="Arial" w:hAnsi="Verdana" w:cs="Arial"/>
          <w:spacing w:val="-1"/>
          <w:sz w:val="18"/>
          <w:szCs w:val="18"/>
        </w:rPr>
        <w:t>i</w:t>
      </w:r>
      <w:r w:rsidRPr="004272E8">
        <w:rPr>
          <w:rFonts w:ascii="Verdana" w:eastAsia="Arial" w:hAnsi="Verdana" w:cs="Arial"/>
          <w:sz w:val="18"/>
          <w:szCs w:val="18"/>
        </w:rPr>
        <w:t>s d</w:t>
      </w:r>
      <w:r w:rsidRPr="004272E8">
        <w:rPr>
          <w:rFonts w:ascii="Verdana" w:eastAsia="Arial" w:hAnsi="Verdana" w:cs="Arial"/>
          <w:spacing w:val="-1"/>
          <w:sz w:val="18"/>
          <w:szCs w:val="18"/>
        </w:rPr>
        <w:t>e</w:t>
      </w:r>
      <w:r w:rsidRPr="004272E8">
        <w:rPr>
          <w:rFonts w:ascii="Verdana" w:eastAsia="Arial" w:hAnsi="Verdana" w:cs="Arial"/>
          <w:sz w:val="18"/>
          <w:szCs w:val="18"/>
        </w:rPr>
        <w:t xml:space="preserve">l </w:t>
      </w:r>
      <w:r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c</w:t>
      </w:r>
      <w:r w:rsidRPr="004272E8">
        <w:rPr>
          <w:rFonts w:ascii="Verdana" w:eastAsia="Arial" w:hAnsi="Verdana" w:cs="Arial"/>
          <w:sz w:val="18"/>
          <w:szCs w:val="18"/>
        </w:rPr>
        <w:t xml:space="preserve">tor, </w:t>
      </w:r>
      <w:r w:rsidRPr="004272E8">
        <w:rPr>
          <w:rFonts w:ascii="Verdana" w:eastAsia="Arial" w:hAnsi="Verdana" w:cs="Arial"/>
          <w:spacing w:val="7"/>
          <w:sz w:val="18"/>
          <w:szCs w:val="18"/>
        </w:rPr>
        <w:t>e</w:t>
      </w:r>
      <w:r w:rsidRPr="004272E8">
        <w:rPr>
          <w:rFonts w:ascii="Verdana" w:eastAsia="Arial" w:hAnsi="Verdana" w:cs="Arial"/>
          <w:sz w:val="18"/>
          <w:szCs w:val="18"/>
        </w:rPr>
        <w:t>l pr</w:t>
      </w:r>
      <w:r w:rsidRPr="004272E8">
        <w:rPr>
          <w:rFonts w:ascii="Verdana" w:eastAsia="Arial" w:hAnsi="Verdana" w:cs="Arial"/>
          <w:spacing w:val="2"/>
          <w:sz w:val="18"/>
          <w:szCs w:val="18"/>
        </w:rPr>
        <w:t>o</w:t>
      </w:r>
      <w:r w:rsidRPr="004272E8">
        <w:rPr>
          <w:rFonts w:ascii="Verdana" w:eastAsia="Arial" w:hAnsi="Verdana" w:cs="Arial"/>
          <w:spacing w:val="-4"/>
          <w:sz w:val="18"/>
          <w:szCs w:val="18"/>
        </w:rPr>
        <w:t>y</w:t>
      </w:r>
      <w:r w:rsidRPr="004272E8">
        <w:rPr>
          <w:rFonts w:ascii="Verdana" w:eastAsia="Arial" w:hAnsi="Verdana" w:cs="Arial"/>
          <w:sz w:val="18"/>
          <w:szCs w:val="18"/>
        </w:rPr>
        <w:t>e</w:t>
      </w:r>
      <w:r w:rsidRPr="004272E8">
        <w:rPr>
          <w:rFonts w:ascii="Verdana" w:eastAsia="Arial" w:hAnsi="Verdana" w:cs="Arial"/>
          <w:spacing w:val="1"/>
          <w:sz w:val="18"/>
          <w:szCs w:val="18"/>
        </w:rPr>
        <w:t>c</w:t>
      </w:r>
      <w:r w:rsidRPr="004272E8">
        <w:rPr>
          <w:rFonts w:ascii="Verdana" w:eastAsia="Arial" w:hAnsi="Verdana" w:cs="Arial"/>
          <w:spacing w:val="2"/>
          <w:sz w:val="18"/>
          <w:szCs w:val="18"/>
        </w:rPr>
        <w:t>t</w:t>
      </w:r>
      <w:r w:rsidRPr="004272E8">
        <w:rPr>
          <w:rFonts w:ascii="Verdana" w:eastAsia="Arial" w:hAnsi="Verdana" w:cs="Arial"/>
          <w:sz w:val="18"/>
          <w:szCs w:val="18"/>
        </w:rPr>
        <w:t xml:space="preserve">o de </w:t>
      </w:r>
      <w:r w:rsidRPr="004272E8">
        <w:rPr>
          <w:rFonts w:ascii="Verdana" w:eastAsia="Arial" w:hAnsi="Verdana" w:cs="Arial"/>
          <w:spacing w:val="2"/>
          <w:sz w:val="18"/>
          <w:szCs w:val="18"/>
        </w:rPr>
        <w:t>P</w:t>
      </w:r>
      <w:r w:rsidRPr="004272E8">
        <w:rPr>
          <w:rFonts w:ascii="Verdana" w:eastAsia="Arial" w:hAnsi="Verdana" w:cs="Arial"/>
          <w:spacing w:val="-1"/>
          <w:sz w:val="18"/>
          <w:szCs w:val="18"/>
        </w:rPr>
        <w:t>l</w:t>
      </w:r>
      <w:r w:rsidRPr="004272E8">
        <w:rPr>
          <w:rFonts w:ascii="Verdana" w:eastAsia="Arial" w:hAnsi="Verdana" w:cs="Arial"/>
          <w:spacing w:val="1"/>
          <w:sz w:val="18"/>
          <w:szCs w:val="18"/>
        </w:rPr>
        <w:t>i</w:t>
      </w:r>
      <w:r w:rsidRPr="004272E8">
        <w:rPr>
          <w:rFonts w:ascii="Verdana" w:eastAsia="Arial" w:hAnsi="Verdana" w:cs="Arial"/>
          <w:sz w:val="18"/>
          <w:szCs w:val="18"/>
        </w:rPr>
        <w:t>e</w:t>
      </w:r>
      <w:r w:rsidRPr="004272E8">
        <w:rPr>
          <w:rFonts w:ascii="Verdana" w:eastAsia="Arial" w:hAnsi="Verdana" w:cs="Arial"/>
          <w:spacing w:val="-1"/>
          <w:sz w:val="18"/>
          <w:szCs w:val="18"/>
        </w:rPr>
        <w:t>g</w:t>
      </w:r>
      <w:r w:rsidRPr="004272E8">
        <w:rPr>
          <w:rFonts w:ascii="Verdana" w:eastAsia="Arial" w:hAnsi="Verdana" w:cs="Arial"/>
          <w:sz w:val="18"/>
          <w:szCs w:val="18"/>
        </w:rPr>
        <w:t xml:space="preserve">o </w:t>
      </w:r>
      <w:r w:rsidRPr="004272E8">
        <w:rPr>
          <w:rFonts w:ascii="Verdana" w:eastAsia="Arial" w:hAnsi="Verdana" w:cs="Arial"/>
          <w:spacing w:val="2"/>
          <w:sz w:val="18"/>
          <w:szCs w:val="18"/>
        </w:rPr>
        <w:t xml:space="preserve">de </w:t>
      </w:r>
      <w:r w:rsidRPr="004272E8">
        <w:rPr>
          <w:rFonts w:ascii="Verdana" w:eastAsia="Arial" w:hAnsi="Verdana" w:cs="Arial"/>
          <w:sz w:val="18"/>
          <w:szCs w:val="18"/>
        </w:rPr>
        <w:t>Co</w:t>
      </w:r>
      <w:r w:rsidRPr="004272E8">
        <w:rPr>
          <w:rFonts w:ascii="Verdana" w:eastAsia="Arial" w:hAnsi="Verdana" w:cs="Arial"/>
          <w:spacing w:val="-1"/>
          <w:sz w:val="18"/>
          <w:szCs w:val="18"/>
        </w:rPr>
        <w:t>n</w:t>
      </w:r>
      <w:r w:rsidRPr="004272E8">
        <w:rPr>
          <w:rFonts w:ascii="Verdana" w:eastAsia="Arial" w:hAnsi="Verdana" w:cs="Arial"/>
          <w:spacing w:val="2"/>
          <w:sz w:val="18"/>
          <w:szCs w:val="18"/>
        </w:rPr>
        <w:t>d</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pacing w:val="2"/>
          <w:sz w:val="18"/>
          <w:szCs w:val="18"/>
        </w:rPr>
        <w:t>o</w:t>
      </w:r>
      <w:r w:rsidRPr="004272E8">
        <w:rPr>
          <w:rFonts w:ascii="Verdana" w:eastAsia="Arial" w:hAnsi="Verdana" w:cs="Arial"/>
          <w:sz w:val="18"/>
          <w:szCs w:val="18"/>
        </w:rPr>
        <w:t>n</w:t>
      </w:r>
      <w:r w:rsidRPr="004272E8">
        <w:rPr>
          <w:rFonts w:ascii="Verdana" w:eastAsia="Arial" w:hAnsi="Verdana" w:cs="Arial"/>
          <w:spacing w:val="-1"/>
          <w:sz w:val="18"/>
          <w:szCs w:val="18"/>
        </w:rPr>
        <w:t>e</w:t>
      </w:r>
      <w:r w:rsidRPr="004272E8">
        <w:rPr>
          <w:rFonts w:ascii="Verdana" w:eastAsia="Arial" w:hAnsi="Verdana" w:cs="Arial"/>
          <w:sz w:val="18"/>
          <w:szCs w:val="18"/>
        </w:rPr>
        <w:t xml:space="preserve">s y </w:t>
      </w:r>
      <w:r w:rsidRPr="004272E8">
        <w:rPr>
          <w:rFonts w:ascii="Verdana" w:eastAsia="Arial" w:hAnsi="Verdana" w:cs="Arial"/>
          <w:spacing w:val="2"/>
          <w:sz w:val="18"/>
          <w:szCs w:val="18"/>
        </w:rPr>
        <w:t>e</w:t>
      </w:r>
      <w:r w:rsidRPr="004272E8">
        <w:rPr>
          <w:rFonts w:ascii="Verdana" w:eastAsia="Arial" w:hAnsi="Verdana" w:cs="Arial"/>
          <w:sz w:val="18"/>
          <w:szCs w:val="18"/>
        </w:rPr>
        <w:t xml:space="preserve">l </w:t>
      </w:r>
      <w:r w:rsidRPr="004272E8">
        <w:rPr>
          <w:rFonts w:ascii="Verdana" w:eastAsia="Arial" w:hAnsi="Verdana" w:cs="Arial"/>
          <w:spacing w:val="-1"/>
          <w:sz w:val="18"/>
          <w:szCs w:val="18"/>
        </w:rPr>
        <w:t>P</w:t>
      </w:r>
      <w:r w:rsidRPr="004272E8">
        <w:rPr>
          <w:rFonts w:ascii="Verdana" w:eastAsia="Arial" w:hAnsi="Verdana" w:cs="Arial"/>
          <w:spacing w:val="1"/>
          <w:sz w:val="18"/>
          <w:szCs w:val="18"/>
        </w:rPr>
        <w:t>l</w:t>
      </w:r>
      <w:r w:rsidRPr="004272E8">
        <w:rPr>
          <w:rFonts w:ascii="Verdana" w:eastAsia="Arial" w:hAnsi="Verdana" w:cs="Arial"/>
          <w:spacing w:val="-1"/>
          <w:sz w:val="18"/>
          <w:szCs w:val="18"/>
        </w:rPr>
        <w:t>i</w:t>
      </w:r>
      <w:r w:rsidRPr="004272E8">
        <w:rPr>
          <w:rFonts w:ascii="Verdana" w:eastAsia="Arial" w:hAnsi="Verdana" w:cs="Arial"/>
          <w:spacing w:val="2"/>
          <w:sz w:val="18"/>
          <w:szCs w:val="18"/>
        </w:rPr>
        <w:t>e</w:t>
      </w:r>
      <w:r w:rsidRPr="004272E8">
        <w:rPr>
          <w:rFonts w:ascii="Verdana" w:eastAsia="Arial" w:hAnsi="Verdana" w:cs="Arial"/>
          <w:sz w:val="18"/>
          <w:szCs w:val="18"/>
        </w:rPr>
        <w:t>go de Con</w:t>
      </w:r>
      <w:r w:rsidRPr="004272E8">
        <w:rPr>
          <w:rFonts w:ascii="Verdana" w:eastAsia="Arial" w:hAnsi="Verdana" w:cs="Arial"/>
          <w:spacing w:val="1"/>
          <w:sz w:val="18"/>
          <w:szCs w:val="18"/>
        </w:rPr>
        <w:t>d</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pacing w:val="2"/>
          <w:sz w:val="18"/>
          <w:szCs w:val="18"/>
        </w:rPr>
        <w:t>o</w:t>
      </w:r>
      <w:r w:rsidRPr="004272E8">
        <w:rPr>
          <w:rFonts w:ascii="Verdana" w:eastAsia="Arial" w:hAnsi="Verdana" w:cs="Arial"/>
          <w:sz w:val="18"/>
          <w:szCs w:val="18"/>
        </w:rPr>
        <w:t>n</w:t>
      </w:r>
      <w:r w:rsidRPr="004272E8">
        <w:rPr>
          <w:rFonts w:ascii="Verdana" w:eastAsia="Arial" w:hAnsi="Verdana" w:cs="Arial"/>
          <w:spacing w:val="-1"/>
          <w:sz w:val="18"/>
          <w:szCs w:val="18"/>
        </w:rPr>
        <w:t>e</w:t>
      </w:r>
      <w:r w:rsidRPr="004272E8">
        <w:rPr>
          <w:rFonts w:ascii="Verdana" w:eastAsia="Arial" w:hAnsi="Verdana" w:cs="Arial"/>
          <w:sz w:val="18"/>
          <w:szCs w:val="18"/>
        </w:rPr>
        <w:t xml:space="preserve">s </w:t>
      </w:r>
      <w:r w:rsidRPr="004272E8">
        <w:rPr>
          <w:rFonts w:ascii="Verdana" w:eastAsia="Arial" w:hAnsi="Verdana" w:cs="Arial"/>
          <w:spacing w:val="2"/>
          <w:sz w:val="18"/>
          <w:szCs w:val="18"/>
        </w:rPr>
        <w:t>d</w:t>
      </w:r>
      <w:r w:rsidRPr="004272E8">
        <w:rPr>
          <w:rFonts w:ascii="Verdana" w:eastAsia="Arial" w:hAnsi="Verdana" w:cs="Arial"/>
          <w:sz w:val="18"/>
          <w:szCs w:val="18"/>
        </w:rPr>
        <w:t>e</w:t>
      </w:r>
      <w:r w:rsidRPr="004272E8">
        <w:rPr>
          <w:rFonts w:ascii="Verdana" w:eastAsia="Arial" w:hAnsi="Verdana" w:cs="Arial"/>
          <w:spacing w:val="2"/>
          <w:sz w:val="18"/>
          <w:szCs w:val="18"/>
        </w:rPr>
        <w:t>f</w:t>
      </w:r>
      <w:r w:rsidRPr="004272E8">
        <w:rPr>
          <w:rFonts w:ascii="Verdana" w:eastAsia="Arial" w:hAnsi="Verdana" w:cs="Arial"/>
          <w:spacing w:val="-1"/>
          <w:sz w:val="18"/>
          <w:szCs w:val="18"/>
        </w:rPr>
        <w:t>i</w:t>
      </w:r>
      <w:r w:rsidRPr="004272E8">
        <w:rPr>
          <w:rFonts w:ascii="Verdana" w:eastAsia="Arial" w:hAnsi="Verdana" w:cs="Arial"/>
          <w:sz w:val="18"/>
          <w:szCs w:val="18"/>
        </w:rPr>
        <w:t>n</w:t>
      </w:r>
      <w:r w:rsidRPr="004272E8">
        <w:rPr>
          <w:rFonts w:ascii="Verdana" w:eastAsia="Arial" w:hAnsi="Verdana" w:cs="Arial"/>
          <w:spacing w:val="-1"/>
          <w:sz w:val="18"/>
          <w:szCs w:val="18"/>
        </w:rPr>
        <w:t>i</w:t>
      </w:r>
      <w:r w:rsidRPr="004272E8">
        <w:rPr>
          <w:rFonts w:ascii="Verdana" w:eastAsia="Arial" w:hAnsi="Verdana" w:cs="Arial"/>
          <w:spacing w:val="2"/>
          <w:sz w:val="18"/>
          <w:szCs w:val="18"/>
        </w:rPr>
        <w:t>t</w:t>
      </w:r>
      <w:r w:rsidRPr="004272E8">
        <w:rPr>
          <w:rFonts w:ascii="Verdana" w:eastAsia="Arial" w:hAnsi="Verdana" w:cs="Arial"/>
          <w:spacing w:val="1"/>
          <w:sz w:val="18"/>
          <w:szCs w:val="18"/>
        </w:rPr>
        <w:t>i</w:t>
      </w:r>
      <w:r w:rsidRPr="004272E8">
        <w:rPr>
          <w:rFonts w:ascii="Verdana" w:eastAsia="Arial" w:hAnsi="Verdana" w:cs="Arial"/>
          <w:spacing w:val="-1"/>
          <w:sz w:val="18"/>
          <w:szCs w:val="18"/>
        </w:rPr>
        <w:t>v</w:t>
      </w:r>
      <w:r w:rsidRPr="004272E8">
        <w:rPr>
          <w:rFonts w:ascii="Verdana" w:eastAsia="Arial" w:hAnsi="Verdana" w:cs="Arial"/>
          <w:sz w:val="18"/>
          <w:szCs w:val="18"/>
        </w:rPr>
        <w:t>o, a</w:t>
      </w:r>
      <w:r w:rsidRPr="004272E8">
        <w:rPr>
          <w:rFonts w:ascii="Verdana" w:eastAsia="Arial" w:hAnsi="Verdana" w:cs="Arial"/>
          <w:spacing w:val="1"/>
          <w:sz w:val="18"/>
          <w:szCs w:val="18"/>
        </w:rPr>
        <w:t>s</w:t>
      </w:r>
      <w:r w:rsidRPr="004272E8">
        <w:rPr>
          <w:rFonts w:ascii="Verdana" w:eastAsia="Arial" w:hAnsi="Verdana" w:cs="Arial"/>
          <w:sz w:val="18"/>
          <w:szCs w:val="18"/>
        </w:rPr>
        <w:t>í</w:t>
      </w:r>
      <w:r w:rsidRPr="004272E8">
        <w:rPr>
          <w:rFonts w:ascii="Verdana" w:eastAsia="Arial" w:hAnsi="Verdana" w:cs="Arial"/>
          <w:spacing w:val="1"/>
          <w:sz w:val="18"/>
          <w:szCs w:val="18"/>
        </w:rPr>
        <w:t xml:space="preserve"> c</w:t>
      </w:r>
      <w:r w:rsidRPr="004272E8">
        <w:rPr>
          <w:rFonts w:ascii="Verdana" w:eastAsia="Arial" w:hAnsi="Verdana" w:cs="Arial"/>
          <w:spacing w:val="-3"/>
          <w:sz w:val="18"/>
          <w:szCs w:val="18"/>
        </w:rPr>
        <w:t>o</w:t>
      </w:r>
      <w:r w:rsidRPr="004272E8">
        <w:rPr>
          <w:rFonts w:ascii="Verdana" w:eastAsia="Arial" w:hAnsi="Verdana" w:cs="Arial"/>
          <w:spacing w:val="4"/>
          <w:sz w:val="18"/>
          <w:szCs w:val="18"/>
        </w:rPr>
        <w:t>m</w:t>
      </w:r>
      <w:r w:rsidRPr="004272E8">
        <w:rPr>
          <w:rFonts w:ascii="Verdana" w:eastAsia="Arial" w:hAnsi="Verdana" w:cs="Arial"/>
          <w:sz w:val="18"/>
          <w:szCs w:val="18"/>
        </w:rPr>
        <w:t xml:space="preserve">o </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1"/>
          <w:sz w:val="18"/>
          <w:szCs w:val="18"/>
        </w:rPr>
        <w:t>al</w:t>
      </w:r>
      <w:r w:rsidRPr="004272E8">
        <w:rPr>
          <w:rFonts w:ascii="Verdana" w:eastAsia="Arial" w:hAnsi="Verdana" w:cs="Arial"/>
          <w:spacing w:val="2"/>
          <w:sz w:val="18"/>
          <w:szCs w:val="18"/>
        </w:rPr>
        <w:t>q</w:t>
      </w:r>
      <w:r w:rsidRPr="004272E8">
        <w:rPr>
          <w:rFonts w:ascii="Verdana" w:eastAsia="Arial" w:hAnsi="Verdana" w:cs="Arial"/>
          <w:sz w:val="18"/>
          <w:szCs w:val="18"/>
        </w:rPr>
        <w:t>u</w:t>
      </w:r>
      <w:r w:rsidRPr="004272E8">
        <w:rPr>
          <w:rFonts w:ascii="Verdana" w:eastAsia="Arial" w:hAnsi="Verdana" w:cs="Arial"/>
          <w:spacing w:val="1"/>
          <w:sz w:val="18"/>
          <w:szCs w:val="18"/>
        </w:rPr>
        <w:t>i</w:t>
      </w:r>
      <w:r w:rsidRPr="004272E8">
        <w:rPr>
          <w:rFonts w:ascii="Verdana" w:eastAsia="Arial" w:hAnsi="Verdana" w:cs="Arial"/>
          <w:sz w:val="18"/>
          <w:szCs w:val="18"/>
        </w:rPr>
        <w:t xml:space="preserve">era </w:t>
      </w:r>
      <w:r w:rsidRPr="004272E8">
        <w:rPr>
          <w:rFonts w:ascii="Verdana" w:eastAsia="Arial" w:hAnsi="Verdana" w:cs="Arial"/>
          <w:spacing w:val="2"/>
          <w:sz w:val="18"/>
          <w:szCs w:val="18"/>
        </w:rPr>
        <w:t>d</w:t>
      </w:r>
      <w:r w:rsidRPr="004272E8">
        <w:rPr>
          <w:rFonts w:ascii="Verdana" w:eastAsia="Arial" w:hAnsi="Verdana" w:cs="Arial"/>
          <w:sz w:val="18"/>
          <w:szCs w:val="18"/>
        </w:rPr>
        <w:t xml:space="preserve">e </w:t>
      </w:r>
      <w:r w:rsidRPr="004272E8">
        <w:rPr>
          <w:rFonts w:ascii="Verdana" w:eastAsia="Arial" w:hAnsi="Verdana" w:cs="Arial"/>
          <w:spacing w:val="1"/>
          <w:sz w:val="18"/>
          <w:szCs w:val="18"/>
        </w:rPr>
        <w:t>s</w:t>
      </w:r>
      <w:r w:rsidRPr="004272E8">
        <w:rPr>
          <w:rFonts w:ascii="Verdana" w:eastAsia="Arial" w:hAnsi="Verdana" w:cs="Arial"/>
          <w:sz w:val="18"/>
          <w:szCs w:val="18"/>
        </w:rPr>
        <w:t xml:space="preserve">us </w:t>
      </w:r>
      <w:r w:rsidRPr="004272E8">
        <w:rPr>
          <w:rFonts w:ascii="Verdana" w:eastAsia="Arial" w:hAnsi="Verdana" w:cs="Arial"/>
          <w:spacing w:val="2"/>
          <w:sz w:val="18"/>
          <w:szCs w:val="18"/>
        </w:rPr>
        <w:t>an</w:t>
      </w:r>
      <w:r w:rsidRPr="004272E8">
        <w:rPr>
          <w:rFonts w:ascii="Verdana" w:eastAsia="Arial" w:hAnsi="Verdana" w:cs="Arial"/>
          <w:sz w:val="18"/>
          <w:szCs w:val="18"/>
        </w:rPr>
        <w:t>e</w:t>
      </w:r>
      <w:r w:rsidRPr="004272E8">
        <w:rPr>
          <w:rFonts w:ascii="Verdana" w:eastAsia="Arial" w:hAnsi="Verdana" w:cs="Arial"/>
          <w:spacing w:val="1"/>
          <w:sz w:val="18"/>
          <w:szCs w:val="18"/>
        </w:rPr>
        <w:t>x</w:t>
      </w:r>
      <w:r w:rsidRPr="004272E8">
        <w:rPr>
          <w:rFonts w:ascii="Verdana" w:eastAsia="Arial" w:hAnsi="Verdana" w:cs="Arial"/>
          <w:sz w:val="18"/>
          <w:szCs w:val="18"/>
        </w:rPr>
        <w:t>os e</w:t>
      </w:r>
      <w:r w:rsidRPr="004272E8">
        <w:rPr>
          <w:rFonts w:ascii="Verdana" w:eastAsia="Arial" w:hAnsi="Verdana" w:cs="Arial"/>
          <w:spacing w:val="1"/>
          <w:sz w:val="18"/>
          <w:szCs w:val="18"/>
        </w:rPr>
        <w:t>s</w:t>
      </w:r>
      <w:r w:rsidRPr="004272E8">
        <w:rPr>
          <w:rFonts w:ascii="Verdana" w:eastAsia="Arial" w:hAnsi="Verdana" w:cs="Arial"/>
          <w:sz w:val="18"/>
          <w:szCs w:val="18"/>
        </w:rPr>
        <w:t>tán a d</w:t>
      </w:r>
      <w:r w:rsidRPr="004272E8">
        <w:rPr>
          <w:rFonts w:ascii="Verdana" w:eastAsia="Arial" w:hAnsi="Verdana" w:cs="Arial"/>
          <w:spacing w:val="-1"/>
          <w:sz w:val="18"/>
          <w:szCs w:val="18"/>
        </w:rPr>
        <w:t>i</w:t>
      </w:r>
      <w:r w:rsidRPr="004272E8">
        <w:rPr>
          <w:rFonts w:ascii="Verdana" w:eastAsia="Arial" w:hAnsi="Verdana" w:cs="Arial"/>
          <w:spacing w:val="1"/>
          <w:sz w:val="18"/>
          <w:szCs w:val="18"/>
        </w:rPr>
        <w:t>s</w:t>
      </w:r>
      <w:r w:rsidRPr="004272E8">
        <w:rPr>
          <w:rFonts w:ascii="Verdana" w:eastAsia="Arial" w:hAnsi="Verdana" w:cs="Arial"/>
          <w:spacing w:val="2"/>
          <w:sz w:val="18"/>
          <w:szCs w:val="18"/>
        </w:rPr>
        <w:t>p</w:t>
      </w:r>
      <w:r w:rsidRPr="004272E8">
        <w:rPr>
          <w:rFonts w:ascii="Verdana" w:eastAsia="Arial" w:hAnsi="Verdana" w:cs="Arial"/>
          <w:sz w:val="18"/>
          <w:szCs w:val="18"/>
        </w:rPr>
        <w:t>o</w:t>
      </w:r>
      <w:r w:rsidRPr="004272E8">
        <w:rPr>
          <w:rFonts w:ascii="Verdana" w:eastAsia="Arial" w:hAnsi="Verdana" w:cs="Arial"/>
          <w:spacing w:val="1"/>
          <w:sz w:val="18"/>
          <w:szCs w:val="18"/>
        </w:rPr>
        <w:t>s</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pacing w:val="2"/>
          <w:sz w:val="18"/>
          <w:szCs w:val="18"/>
        </w:rPr>
        <w:t>ó</w:t>
      </w:r>
      <w:r w:rsidRPr="004272E8">
        <w:rPr>
          <w:rFonts w:ascii="Verdana" w:eastAsia="Arial" w:hAnsi="Verdana" w:cs="Arial"/>
          <w:sz w:val="18"/>
          <w:szCs w:val="18"/>
        </w:rPr>
        <w:t>n del p</w:t>
      </w:r>
      <w:r w:rsidRPr="004272E8">
        <w:rPr>
          <w:rFonts w:ascii="Verdana" w:eastAsia="Arial" w:hAnsi="Verdana" w:cs="Arial"/>
          <w:spacing w:val="-1"/>
          <w:sz w:val="18"/>
          <w:szCs w:val="18"/>
        </w:rPr>
        <w:t>ú</w:t>
      </w:r>
      <w:r w:rsidRPr="004272E8">
        <w:rPr>
          <w:rFonts w:ascii="Verdana" w:eastAsia="Arial" w:hAnsi="Verdana" w:cs="Arial"/>
          <w:spacing w:val="2"/>
          <w:sz w:val="18"/>
          <w:szCs w:val="18"/>
        </w:rPr>
        <w:t>b</w:t>
      </w:r>
      <w:r w:rsidRPr="004272E8">
        <w:rPr>
          <w:rFonts w:ascii="Verdana" w:eastAsia="Arial" w:hAnsi="Verdana" w:cs="Arial"/>
          <w:spacing w:val="-1"/>
          <w:sz w:val="18"/>
          <w:szCs w:val="18"/>
        </w:rPr>
        <w:t>li</w:t>
      </w:r>
      <w:r w:rsidRPr="004272E8">
        <w:rPr>
          <w:rFonts w:ascii="Verdana" w:eastAsia="Arial" w:hAnsi="Verdana" w:cs="Arial"/>
          <w:spacing w:val="1"/>
          <w:sz w:val="18"/>
          <w:szCs w:val="18"/>
        </w:rPr>
        <w:t>c</w:t>
      </w:r>
      <w:r w:rsidRPr="004272E8">
        <w:rPr>
          <w:rFonts w:ascii="Verdana" w:eastAsia="Arial" w:hAnsi="Verdana" w:cs="Arial"/>
          <w:sz w:val="18"/>
          <w:szCs w:val="18"/>
        </w:rPr>
        <w:t xml:space="preserve">o en el </w:t>
      </w:r>
      <w:r w:rsidRPr="004272E8">
        <w:rPr>
          <w:rFonts w:ascii="Verdana" w:eastAsia="Arial" w:hAnsi="Verdana" w:cs="Arial"/>
          <w:spacing w:val="-1"/>
          <w:sz w:val="18"/>
          <w:szCs w:val="18"/>
        </w:rPr>
        <w:t>Si</w:t>
      </w:r>
      <w:r w:rsidRPr="004272E8">
        <w:rPr>
          <w:rFonts w:ascii="Verdana" w:eastAsia="Arial" w:hAnsi="Verdana" w:cs="Arial"/>
          <w:spacing w:val="1"/>
          <w:sz w:val="18"/>
          <w:szCs w:val="18"/>
        </w:rPr>
        <w:t>s</w:t>
      </w:r>
      <w:r w:rsidRPr="004272E8">
        <w:rPr>
          <w:rFonts w:ascii="Verdana" w:eastAsia="Arial" w:hAnsi="Verdana" w:cs="Arial"/>
          <w:sz w:val="18"/>
          <w:szCs w:val="18"/>
        </w:rPr>
        <w:t>te</w:t>
      </w:r>
      <w:r w:rsidRPr="004272E8">
        <w:rPr>
          <w:rFonts w:ascii="Verdana" w:eastAsia="Arial" w:hAnsi="Verdana" w:cs="Arial"/>
          <w:spacing w:val="4"/>
          <w:sz w:val="18"/>
          <w:szCs w:val="18"/>
        </w:rPr>
        <w:t>m</w:t>
      </w:r>
      <w:r w:rsidRPr="004272E8">
        <w:rPr>
          <w:rFonts w:ascii="Verdana" w:eastAsia="Arial" w:hAnsi="Verdana" w:cs="Arial"/>
          <w:sz w:val="18"/>
          <w:szCs w:val="18"/>
        </w:rPr>
        <w:t xml:space="preserve">a </w:t>
      </w:r>
      <w:r w:rsidRPr="004272E8">
        <w:rPr>
          <w:rFonts w:ascii="Verdana" w:eastAsia="Arial" w:hAnsi="Verdana" w:cs="Arial"/>
          <w:spacing w:val="-1"/>
          <w:sz w:val="18"/>
          <w:szCs w:val="18"/>
        </w:rPr>
        <w:t>E</w:t>
      </w:r>
      <w:r w:rsidRPr="004272E8">
        <w:rPr>
          <w:rFonts w:ascii="Verdana" w:eastAsia="Arial" w:hAnsi="Verdana" w:cs="Arial"/>
          <w:spacing w:val="1"/>
          <w:sz w:val="18"/>
          <w:szCs w:val="18"/>
        </w:rPr>
        <w:t>l</w:t>
      </w:r>
      <w:r w:rsidRPr="004272E8">
        <w:rPr>
          <w:rFonts w:ascii="Verdana" w:eastAsia="Arial" w:hAnsi="Verdana" w:cs="Arial"/>
          <w:sz w:val="18"/>
          <w:szCs w:val="18"/>
        </w:rPr>
        <w:t>e</w:t>
      </w:r>
      <w:r w:rsidRPr="004272E8">
        <w:rPr>
          <w:rFonts w:ascii="Verdana" w:eastAsia="Arial" w:hAnsi="Verdana" w:cs="Arial"/>
          <w:spacing w:val="1"/>
          <w:sz w:val="18"/>
          <w:szCs w:val="18"/>
        </w:rPr>
        <w:t>c</w:t>
      </w:r>
      <w:r w:rsidRPr="004272E8">
        <w:rPr>
          <w:rFonts w:ascii="Verdana" w:eastAsia="Arial" w:hAnsi="Verdana" w:cs="Arial"/>
          <w:sz w:val="18"/>
          <w:szCs w:val="18"/>
        </w:rPr>
        <w:t>tró</w:t>
      </w:r>
      <w:r w:rsidRPr="004272E8">
        <w:rPr>
          <w:rFonts w:ascii="Verdana" w:eastAsia="Arial" w:hAnsi="Verdana" w:cs="Arial"/>
          <w:spacing w:val="-1"/>
          <w:sz w:val="18"/>
          <w:szCs w:val="18"/>
        </w:rPr>
        <w:t>ni</w:t>
      </w:r>
      <w:r w:rsidRPr="004272E8">
        <w:rPr>
          <w:rFonts w:ascii="Verdana" w:eastAsia="Arial" w:hAnsi="Verdana" w:cs="Arial"/>
          <w:spacing w:val="3"/>
          <w:sz w:val="18"/>
          <w:szCs w:val="18"/>
        </w:rPr>
        <w:t>c</w:t>
      </w:r>
      <w:r w:rsidRPr="004272E8">
        <w:rPr>
          <w:rFonts w:ascii="Verdana" w:eastAsia="Arial" w:hAnsi="Verdana" w:cs="Arial"/>
          <w:sz w:val="18"/>
          <w:szCs w:val="18"/>
        </w:rPr>
        <w:t xml:space="preserve">o de </w:t>
      </w:r>
      <w:r w:rsidRPr="004272E8">
        <w:rPr>
          <w:rFonts w:ascii="Verdana" w:eastAsia="Arial" w:hAnsi="Verdana" w:cs="Arial"/>
          <w:spacing w:val="2"/>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tra</w:t>
      </w:r>
      <w:r w:rsidRPr="004272E8">
        <w:rPr>
          <w:rFonts w:ascii="Verdana" w:eastAsia="Arial" w:hAnsi="Verdana" w:cs="Arial"/>
          <w:spacing w:val="2"/>
          <w:sz w:val="18"/>
          <w:szCs w:val="18"/>
        </w:rPr>
        <w:t>t</w:t>
      </w:r>
      <w:r w:rsidRPr="004272E8">
        <w:rPr>
          <w:rFonts w:ascii="Verdana" w:eastAsia="Arial" w:hAnsi="Verdana" w:cs="Arial"/>
          <w:sz w:val="18"/>
          <w:szCs w:val="18"/>
        </w:rPr>
        <w:t>a</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pacing w:val="2"/>
          <w:sz w:val="18"/>
          <w:szCs w:val="18"/>
        </w:rPr>
        <w:t>ó</w:t>
      </w:r>
      <w:r w:rsidRPr="004272E8">
        <w:rPr>
          <w:rFonts w:ascii="Verdana" w:eastAsia="Arial" w:hAnsi="Verdana" w:cs="Arial"/>
          <w:sz w:val="18"/>
          <w:szCs w:val="18"/>
        </w:rPr>
        <w:t xml:space="preserve">n </w:t>
      </w:r>
      <w:r w:rsidRPr="004272E8">
        <w:rPr>
          <w:rFonts w:ascii="Verdana" w:eastAsia="Arial" w:hAnsi="Verdana" w:cs="Arial"/>
          <w:spacing w:val="-1"/>
          <w:sz w:val="18"/>
          <w:szCs w:val="18"/>
        </w:rPr>
        <w:t>P</w:t>
      </w:r>
      <w:r w:rsidRPr="004272E8">
        <w:rPr>
          <w:rFonts w:ascii="Verdana" w:eastAsia="Arial" w:hAnsi="Verdana" w:cs="Arial"/>
          <w:sz w:val="18"/>
          <w:szCs w:val="18"/>
        </w:rPr>
        <w:t>ú</w:t>
      </w:r>
      <w:r w:rsidRPr="004272E8">
        <w:rPr>
          <w:rFonts w:ascii="Verdana" w:eastAsia="Arial" w:hAnsi="Verdana" w:cs="Arial"/>
          <w:spacing w:val="1"/>
          <w:sz w:val="18"/>
          <w:szCs w:val="18"/>
        </w:rPr>
        <w:t>b</w:t>
      </w:r>
      <w:r w:rsidRPr="004272E8">
        <w:rPr>
          <w:rFonts w:ascii="Verdana" w:eastAsia="Arial" w:hAnsi="Verdana" w:cs="Arial"/>
          <w:spacing w:val="-1"/>
          <w:sz w:val="18"/>
          <w:szCs w:val="18"/>
        </w:rPr>
        <w:t>li</w:t>
      </w:r>
      <w:r w:rsidRPr="004272E8">
        <w:rPr>
          <w:rFonts w:ascii="Verdana" w:eastAsia="Arial" w:hAnsi="Verdana" w:cs="Arial"/>
          <w:spacing w:val="1"/>
          <w:sz w:val="18"/>
          <w:szCs w:val="18"/>
        </w:rPr>
        <w:t>c</w:t>
      </w:r>
      <w:r w:rsidRPr="004272E8">
        <w:rPr>
          <w:rFonts w:ascii="Verdana" w:eastAsia="Arial" w:hAnsi="Verdana" w:cs="Arial"/>
          <w:sz w:val="18"/>
          <w:szCs w:val="18"/>
        </w:rPr>
        <w:t>a–</w:t>
      </w:r>
      <w:r w:rsidRPr="004272E8">
        <w:rPr>
          <w:rFonts w:ascii="Verdana" w:eastAsia="Arial" w:hAnsi="Verdana" w:cs="Arial"/>
          <w:spacing w:val="1"/>
          <w:sz w:val="18"/>
          <w:szCs w:val="18"/>
        </w:rPr>
        <w:t>S</w:t>
      </w:r>
      <w:r w:rsidRPr="004272E8">
        <w:rPr>
          <w:rFonts w:ascii="Verdana" w:eastAsia="Arial" w:hAnsi="Verdana" w:cs="Arial"/>
          <w:spacing w:val="-1"/>
          <w:sz w:val="18"/>
          <w:szCs w:val="18"/>
        </w:rPr>
        <w:t>E</w:t>
      </w:r>
      <w:r w:rsidRPr="004272E8">
        <w:rPr>
          <w:rFonts w:ascii="Verdana" w:eastAsia="Arial" w:hAnsi="Verdana" w:cs="Arial"/>
          <w:sz w:val="18"/>
          <w:szCs w:val="18"/>
        </w:rPr>
        <w:t>C</w:t>
      </w:r>
      <w:r w:rsidRPr="004272E8">
        <w:rPr>
          <w:rFonts w:ascii="Verdana" w:eastAsia="Arial" w:hAnsi="Verdana" w:cs="Arial"/>
          <w:spacing w:val="3"/>
          <w:sz w:val="18"/>
          <w:szCs w:val="18"/>
        </w:rPr>
        <w:t>O</w:t>
      </w:r>
      <w:r w:rsidRPr="004272E8">
        <w:rPr>
          <w:rFonts w:ascii="Verdana" w:eastAsia="Arial" w:hAnsi="Verdana" w:cs="Arial"/>
          <w:spacing w:val="-1"/>
          <w:sz w:val="18"/>
          <w:szCs w:val="18"/>
        </w:rPr>
        <w:t>P</w:t>
      </w:r>
      <w:r w:rsidRPr="004272E8">
        <w:rPr>
          <w:rFonts w:ascii="Verdana" w:eastAsia="Arial" w:hAnsi="Verdana" w:cs="Arial"/>
          <w:sz w:val="18"/>
          <w:szCs w:val="18"/>
        </w:rPr>
        <w:t>–</w:t>
      </w:r>
      <w:hyperlink r:id="rId8" w:history="1">
        <w:r w:rsidRPr="004272E8">
          <w:rPr>
            <w:rStyle w:val="Hipervnculo"/>
            <w:rFonts w:ascii="Verdana" w:eastAsia="Arial" w:hAnsi="Verdana" w:cs="Arial"/>
            <w:color w:val="auto"/>
            <w:sz w:val="18"/>
            <w:szCs w:val="18"/>
          </w:rPr>
          <w:t>ht</w:t>
        </w:r>
        <w:r w:rsidRPr="004272E8">
          <w:rPr>
            <w:rStyle w:val="Hipervnculo"/>
            <w:rFonts w:ascii="Verdana" w:eastAsia="Arial" w:hAnsi="Verdana" w:cs="Arial"/>
            <w:color w:val="auto"/>
            <w:spacing w:val="-1"/>
            <w:sz w:val="18"/>
            <w:szCs w:val="18"/>
          </w:rPr>
          <w:t>t</w:t>
        </w:r>
        <w:r w:rsidRPr="004272E8">
          <w:rPr>
            <w:rStyle w:val="Hipervnculo"/>
            <w:rFonts w:ascii="Verdana" w:eastAsia="Arial" w:hAnsi="Verdana" w:cs="Arial"/>
            <w:color w:val="auto"/>
            <w:sz w:val="18"/>
            <w:szCs w:val="18"/>
          </w:rPr>
          <w:t>p:</w:t>
        </w:r>
        <w:r w:rsidRPr="004272E8">
          <w:rPr>
            <w:rStyle w:val="Hipervnculo"/>
            <w:rFonts w:ascii="Verdana" w:eastAsia="Arial" w:hAnsi="Verdana" w:cs="Arial"/>
            <w:color w:val="auto"/>
            <w:spacing w:val="-1"/>
            <w:sz w:val="18"/>
            <w:szCs w:val="18"/>
          </w:rPr>
          <w:t>/</w:t>
        </w:r>
        <w:r w:rsidRPr="004272E8">
          <w:rPr>
            <w:rStyle w:val="Hipervnculo"/>
            <w:rFonts w:ascii="Verdana" w:eastAsia="Arial" w:hAnsi="Verdana" w:cs="Arial"/>
            <w:color w:val="auto"/>
            <w:spacing w:val="2"/>
            <w:sz w:val="18"/>
            <w:szCs w:val="18"/>
          </w:rPr>
          <w:t>/</w:t>
        </w:r>
        <w:r w:rsidRPr="004272E8">
          <w:rPr>
            <w:rStyle w:val="Hipervnculo"/>
            <w:rFonts w:ascii="Verdana" w:eastAsia="Arial" w:hAnsi="Verdana" w:cs="Arial"/>
            <w:color w:val="auto"/>
            <w:sz w:val="18"/>
            <w:szCs w:val="18"/>
          </w:rPr>
          <w:t>www.</w:t>
        </w:r>
        <w:r w:rsidRPr="004272E8">
          <w:rPr>
            <w:rStyle w:val="Hipervnculo"/>
            <w:rFonts w:ascii="Verdana" w:eastAsia="Arial" w:hAnsi="Verdana" w:cs="Arial"/>
            <w:color w:val="auto"/>
            <w:spacing w:val="1"/>
            <w:sz w:val="18"/>
            <w:szCs w:val="18"/>
          </w:rPr>
          <w:t>c</w:t>
        </w:r>
        <w:r w:rsidRPr="004272E8">
          <w:rPr>
            <w:rStyle w:val="Hipervnculo"/>
            <w:rFonts w:ascii="Verdana" w:eastAsia="Arial" w:hAnsi="Verdana" w:cs="Arial"/>
            <w:color w:val="auto"/>
            <w:spacing w:val="2"/>
            <w:sz w:val="18"/>
            <w:szCs w:val="18"/>
          </w:rPr>
          <w:t>o</w:t>
        </w:r>
        <w:r w:rsidRPr="004272E8">
          <w:rPr>
            <w:rStyle w:val="Hipervnculo"/>
            <w:rFonts w:ascii="Verdana" w:eastAsia="Arial" w:hAnsi="Verdana" w:cs="Arial"/>
            <w:color w:val="auto"/>
            <w:spacing w:val="-1"/>
            <w:sz w:val="18"/>
            <w:szCs w:val="18"/>
          </w:rPr>
          <w:t>l</w:t>
        </w:r>
        <w:r w:rsidRPr="004272E8">
          <w:rPr>
            <w:rStyle w:val="Hipervnculo"/>
            <w:rFonts w:ascii="Verdana" w:eastAsia="Arial" w:hAnsi="Verdana" w:cs="Arial"/>
            <w:color w:val="auto"/>
            <w:sz w:val="18"/>
            <w:szCs w:val="18"/>
          </w:rPr>
          <w:t>o</w:t>
        </w:r>
        <w:r w:rsidRPr="004272E8">
          <w:rPr>
            <w:rStyle w:val="Hipervnculo"/>
            <w:rFonts w:ascii="Verdana" w:eastAsia="Arial" w:hAnsi="Verdana" w:cs="Arial"/>
            <w:color w:val="auto"/>
            <w:spacing w:val="4"/>
            <w:sz w:val="18"/>
            <w:szCs w:val="18"/>
          </w:rPr>
          <w:t>m</w:t>
        </w:r>
        <w:r w:rsidRPr="004272E8">
          <w:rPr>
            <w:rStyle w:val="Hipervnculo"/>
            <w:rFonts w:ascii="Verdana" w:eastAsia="Arial" w:hAnsi="Verdana" w:cs="Arial"/>
            <w:color w:val="auto"/>
            <w:sz w:val="18"/>
            <w:szCs w:val="18"/>
          </w:rPr>
          <w:t>b</w:t>
        </w:r>
        <w:r w:rsidRPr="004272E8">
          <w:rPr>
            <w:rStyle w:val="Hipervnculo"/>
            <w:rFonts w:ascii="Verdana" w:eastAsia="Arial" w:hAnsi="Verdana" w:cs="Arial"/>
            <w:color w:val="auto"/>
            <w:spacing w:val="-1"/>
            <w:sz w:val="18"/>
            <w:szCs w:val="18"/>
          </w:rPr>
          <w:t>i</w:t>
        </w:r>
        <w:r w:rsidRPr="004272E8">
          <w:rPr>
            <w:rStyle w:val="Hipervnculo"/>
            <w:rFonts w:ascii="Verdana" w:eastAsia="Arial" w:hAnsi="Verdana" w:cs="Arial"/>
            <w:color w:val="auto"/>
            <w:sz w:val="18"/>
            <w:szCs w:val="18"/>
          </w:rPr>
          <w:t>a</w:t>
        </w:r>
        <w:r w:rsidRPr="004272E8">
          <w:rPr>
            <w:rStyle w:val="Hipervnculo"/>
            <w:rFonts w:ascii="Verdana" w:eastAsia="Arial" w:hAnsi="Verdana" w:cs="Arial"/>
            <w:color w:val="auto"/>
            <w:spacing w:val="1"/>
            <w:sz w:val="18"/>
            <w:szCs w:val="18"/>
          </w:rPr>
          <w:t>c</w:t>
        </w:r>
        <w:r w:rsidRPr="004272E8">
          <w:rPr>
            <w:rStyle w:val="Hipervnculo"/>
            <w:rFonts w:ascii="Verdana" w:eastAsia="Arial" w:hAnsi="Verdana" w:cs="Arial"/>
            <w:color w:val="auto"/>
            <w:sz w:val="18"/>
            <w:szCs w:val="18"/>
          </w:rPr>
          <w:t>o</w:t>
        </w:r>
        <w:r w:rsidRPr="004272E8">
          <w:rPr>
            <w:rStyle w:val="Hipervnculo"/>
            <w:rFonts w:ascii="Verdana" w:eastAsia="Arial" w:hAnsi="Verdana" w:cs="Arial"/>
            <w:color w:val="auto"/>
            <w:spacing w:val="4"/>
            <w:sz w:val="18"/>
            <w:szCs w:val="18"/>
          </w:rPr>
          <w:t>m</w:t>
        </w:r>
        <w:r w:rsidRPr="004272E8">
          <w:rPr>
            <w:rStyle w:val="Hipervnculo"/>
            <w:rFonts w:ascii="Verdana" w:eastAsia="Arial" w:hAnsi="Verdana" w:cs="Arial"/>
            <w:color w:val="auto"/>
            <w:sz w:val="18"/>
            <w:szCs w:val="18"/>
          </w:rPr>
          <w:t>p</w:t>
        </w:r>
        <w:r w:rsidRPr="004272E8">
          <w:rPr>
            <w:rStyle w:val="Hipervnculo"/>
            <w:rFonts w:ascii="Verdana" w:eastAsia="Arial" w:hAnsi="Verdana" w:cs="Arial"/>
            <w:color w:val="auto"/>
            <w:spacing w:val="-2"/>
            <w:sz w:val="18"/>
            <w:szCs w:val="18"/>
          </w:rPr>
          <w:t>r</w:t>
        </w:r>
        <w:r w:rsidRPr="004272E8">
          <w:rPr>
            <w:rStyle w:val="Hipervnculo"/>
            <w:rFonts w:ascii="Verdana" w:eastAsia="Arial" w:hAnsi="Verdana" w:cs="Arial"/>
            <w:color w:val="auto"/>
            <w:sz w:val="18"/>
            <w:szCs w:val="18"/>
          </w:rPr>
          <w:t>a</w:t>
        </w:r>
        <w:r w:rsidRPr="004272E8">
          <w:rPr>
            <w:rStyle w:val="Hipervnculo"/>
            <w:rFonts w:ascii="Verdana" w:eastAsia="Arial" w:hAnsi="Verdana" w:cs="Arial"/>
            <w:color w:val="auto"/>
            <w:spacing w:val="1"/>
            <w:sz w:val="18"/>
            <w:szCs w:val="18"/>
          </w:rPr>
          <w:t>.</w:t>
        </w:r>
        <w:r w:rsidRPr="004272E8">
          <w:rPr>
            <w:rStyle w:val="Hipervnculo"/>
            <w:rFonts w:ascii="Verdana" w:eastAsia="Arial" w:hAnsi="Verdana" w:cs="Arial"/>
            <w:color w:val="auto"/>
            <w:sz w:val="18"/>
            <w:szCs w:val="18"/>
          </w:rPr>
          <w:t>g</w:t>
        </w:r>
        <w:r w:rsidRPr="004272E8">
          <w:rPr>
            <w:rStyle w:val="Hipervnculo"/>
            <w:rFonts w:ascii="Verdana" w:eastAsia="Arial" w:hAnsi="Verdana" w:cs="Arial"/>
            <w:color w:val="auto"/>
            <w:spacing w:val="1"/>
            <w:sz w:val="18"/>
            <w:szCs w:val="18"/>
          </w:rPr>
          <w:t>o</w:t>
        </w:r>
        <w:r w:rsidRPr="004272E8">
          <w:rPr>
            <w:rStyle w:val="Hipervnculo"/>
            <w:rFonts w:ascii="Verdana" w:eastAsia="Arial" w:hAnsi="Verdana" w:cs="Arial"/>
            <w:color w:val="auto"/>
            <w:spacing w:val="-1"/>
            <w:sz w:val="18"/>
            <w:szCs w:val="18"/>
          </w:rPr>
          <w:t>v</w:t>
        </w:r>
        <w:r w:rsidRPr="004272E8">
          <w:rPr>
            <w:rStyle w:val="Hipervnculo"/>
            <w:rFonts w:ascii="Verdana" w:eastAsia="Arial" w:hAnsi="Verdana" w:cs="Arial"/>
            <w:color w:val="auto"/>
            <w:sz w:val="18"/>
            <w:szCs w:val="18"/>
          </w:rPr>
          <w:t>.</w:t>
        </w:r>
        <w:r w:rsidRPr="004272E8">
          <w:rPr>
            <w:rStyle w:val="Hipervnculo"/>
            <w:rFonts w:ascii="Verdana" w:eastAsia="Arial" w:hAnsi="Verdana" w:cs="Arial"/>
            <w:color w:val="auto"/>
            <w:spacing w:val="1"/>
            <w:sz w:val="18"/>
            <w:szCs w:val="18"/>
          </w:rPr>
          <w:t>c</w:t>
        </w:r>
        <w:r w:rsidRPr="004272E8">
          <w:rPr>
            <w:rStyle w:val="Hipervnculo"/>
            <w:rFonts w:ascii="Verdana" w:eastAsia="Arial" w:hAnsi="Verdana" w:cs="Arial"/>
            <w:color w:val="auto"/>
            <w:sz w:val="18"/>
            <w:szCs w:val="18"/>
          </w:rPr>
          <w:t>o/s</w:t>
        </w:r>
        <w:r w:rsidRPr="004272E8">
          <w:rPr>
            <w:rStyle w:val="Hipervnculo"/>
            <w:rFonts w:ascii="Verdana" w:eastAsia="Arial" w:hAnsi="Verdana" w:cs="Arial"/>
            <w:color w:val="auto"/>
            <w:spacing w:val="-1"/>
            <w:sz w:val="18"/>
            <w:szCs w:val="18"/>
          </w:rPr>
          <w:t>i</w:t>
        </w:r>
        <w:r w:rsidRPr="004272E8">
          <w:rPr>
            <w:rStyle w:val="Hipervnculo"/>
            <w:rFonts w:ascii="Verdana" w:eastAsia="Arial" w:hAnsi="Verdana" w:cs="Arial"/>
            <w:color w:val="auto"/>
            <w:spacing w:val="1"/>
            <w:sz w:val="18"/>
            <w:szCs w:val="18"/>
          </w:rPr>
          <w:t>s</w:t>
        </w:r>
        <w:r w:rsidRPr="004272E8">
          <w:rPr>
            <w:rStyle w:val="Hipervnculo"/>
            <w:rFonts w:ascii="Verdana" w:eastAsia="Arial" w:hAnsi="Verdana" w:cs="Arial"/>
            <w:color w:val="auto"/>
            <w:spacing w:val="2"/>
            <w:sz w:val="18"/>
            <w:szCs w:val="18"/>
          </w:rPr>
          <w:t>t</w:t>
        </w:r>
        <w:r w:rsidRPr="004272E8">
          <w:rPr>
            <w:rStyle w:val="Hipervnculo"/>
            <w:rFonts w:ascii="Verdana" w:eastAsia="Arial" w:hAnsi="Verdana" w:cs="Arial"/>
            <w:color w:val="auto"/>
            <w:sz w:val="18"/>
            <w:szCs w:val="18"/>
          </w:rPr>
          <w:t>e</w:t>
        </w:r>
        <w:r w:rsidRPr="004272E8">
          <w:rPr>
            <w:rStyle w:val="Hipervnculo"/>
            <w:rFonts w:ascii="Verdana" w:eastAsia="Arial" w:hAnsi="Verdana" w:cs="Arial"/>
            <w:color w:val="auto"/>
            <w:spacing w:val="4"/>
            <w:sz w:val="18"/>
            <w:szCs w:val="18"/>
          </w:rPr>
          <w:t>m</w:t>
        </w:r>
        <w:r w:rsidRPr="004272E8">
          <w:rPr>
            <w:rStyle w:val="Hipervnculo"/>
            <w:rFonts w:ascii="Verdana" w:eastAsia="Arial" w:hAnsi="Verdana" w:cs="Arial"/>
            <w:color w:val="auto"/>
            <w:spacing w:val="1"/>
            <w:sz w:val="18"/>
            <w:szCs w:val="18"/>
          </w:rPr>
          <w:t>a-</w:t>
        </w:r>
        <w:r w:rsidRPr="004272E8">
          <w:rPr>
            <w:rStyle w:val="Hipervnculo"/>
            <w:rFonts w:ascii="Verdana" w:eastAsia="Arial" w:hAnsi="Verdana" w:cs="Arial"/>
            <w:color w:val="auto"/>
            <w:sz w:val="18"/>
            <w:szCs w:val="18"/>
          </w:rPr>
          <w:t>e</w:t>
        </w:r>
        <w:r w:rsidRPr="004272E8">
          <w:rPr>
            <w:rStyle w:val="Hipervnculo"/>
            <w:rFonts w:ascii="Verdana" w:eastAsia="Arial" w:hAnsi="Verdana" w:cs="Arial"/>
            <w:color w:val="auto"/>
            <w:spacing w:val="-1"/>
            <w:sz w:val="18"/>
            <w:szCs w:val="18"/>
          </w:rPr>
          <w:t>l</w:t>
        </w:r>
        <w:r w:rsidRPr="004272E8">
          <w:rPr>
            <w:rStyle w:val="Hipervnculo"/>
            <w:rFonts w:ascii="Verdana" w:eastAsia="Arial" w:hAnsi="Verdana" w:cs="Arial"/>
            <w:color w:val="auto"/>
            <w:sz w:val="18"/>
            <w:szCs w:val="18"/>
          </w:rPr>
          <w:t>e</w:t>
        </w:r>
        <w:r w:rsidRPr="004272E8">
          <w:rPr>
            <w:rStyle w:val="Hipervnculo"/>
            <w:rFonts w:ascii="Verdana" w:eastAsia="Arial" w:hAnsi="Verdana" w:cs="Arial"/>
            <w:color w:val="auto"/>
            <w:spacing w:val="1"/>
            <w:sz w:val="18"/>
            <w:szCs w:val="18"/>
          </w:rPr>
          <w:t>c</w:t>
        </w:r>
        <w:r w:rsidRPr="004272E8">
          <w:rPr>
            <w:rStyle w:val="Hipervnculo"/>
            <w:rFonts w:ascii="Verdana" w:eastAsia="Arial" w:hAnsi="Verdana" w:cs="Arial"/>
            <w:color w:val="auto"/>
            <w:sz w:val="18"/>
            <w:szCs w:val="18"/>
          </w:rPr>
          <w:t>tro</w:t>
        </w:r>
        <w:r w:rsidRPr="004272E8">
          <w:rPr>
            <w:rStyle w:val="Hipervnculo"/>
            <w:rFonts w:ascii="Verdana" w:eastAsia="Arial" w:hAnsi="Verdana" w:cs="Arial"/>
            <w:color w:val="auto"/>
            <w:spacing w:val="-1"/>
            <w:sz w:val="18"/>
            <w:szCs w:val="18"/>
          </w:rPr>
          <w:t>ni</w:t>
        </w:r>
        <w:r w:rsidRPr="004272E8">
          <w:rPr>
            <w:rStyle w:val="Hipervnculo"/>
            <w:rFonts w:ascii="Verdana" w:eastAsia="Arial" w:hAnsi="Verdana" w:cs="Arial"/>
            <w:color w:val="auto"/>
            <w:spacing w:val="3"/>
            <w:sz w:val="18"/>
            <w:szCs w:val="18"/>
          </w:rPr>
          <w:t>c</w:t>
        </w:r>
        <w:r w:rsidRPr="004272E8">
          <w:rPr>
            <w:rStyle w:val="Hipervnculo"/>
            <w:rFonts w:ascii="Verdana" w:eastAsia="Arial" w:hAnsi="Verdana" w:cs="Arial"/>
            <w:color w:val="auto"/>
            <w:sz w:val="18"/>
            <w:szCs w:val="18"/>
          </w:rPr>
          <w:t>o</w:t>
        </w:r>
        <w:r w:rsidRPr="004272E8">
          <w:rPr>
            <w:rStyle w:val="Hipervnculo"/>
            <w:rFonts w:ascii="Verdana" w:eastAsia="Arial" w:hAnsi="Verdana" w:cs="Arial"/>
            <w:color w:val="auto"/>
            <w:spacing w:val="1"/>
            <w:sz w:val="18"/>
            <w:szCs w:val="18"/>
          </w:rPr>
          <w:t>-</w:t>
        </w:r>
        <w:r w:rsidRPr="004272E8">
          <w:rPr>
            <w:rStyle w:val="Hipervnculo"/>
            <w:rFonts w:ascii="Verdana" w:eastAsia="Arial" w:hAnsi="Verdana" w:cs="Arial"/>
            <w:color w:val="auto"/>
            <w:sz w:val="18"/>
            <w:szCs w:val="18"/>
          </w:rPr>
          <w:t>de</w:t>
        </w:r>
        <w:r w:rsidRPr="004272E8">
          <w:rPr>
            <w:rStyle w:val="Hipervnculo"/>
            <w:rFonts w:ascii="Verdana" w:eastAsia="Arial" w:hAnsi="Verdana" w:cs="Arial"/>
            <w:color w:val="auto"/>
            <w:spacing w:val="1"/>
            <w:sz w:val="18"/>
            <w:szCs w:val="18"/>
          </w:rPr>
          <w:t xml:space="preserve"> c</w:t>
        </w:r>
        <w:r w:rsidRPr="004272E8">
          <w:rPr>
            <w:rStyle w:val="Hipervnculo"/>
            <w:rFonts w:ascii="Verdana" w:eastAsia="Arial" w:hAnsi="Verdana" w:cs="Arial"/>
            <w:color w:val="auto"/>
            <w:sz w:val="18"/>
            <w:szCs w:val="18"/>
          </w:rPr>
          <w:t>o</w:t>
        </w:r>
        <w:r w:rsidRPr="004272E8">
          <w:rPr>
            <w:rStyle w:val="Hipervnculo"/>
            <w:rFonts w:ascii="Verdana" w:eastAsia="Arial" w:hAnsi="Verdana" w:cs="Arial"/>
            <w:color w:val="auto"/>
            <w:spacing w:val="-1"/>
            <w:sz w:val="18"/>
            <w:szCs w:val="18"/>
          </w:rPr>
          <w:t>n</w:t>
        </w:r>
        <w:r w:rsidRPr="004272E8">
          <w:rPr>
            <w:rStyle w:val="Hipervnculo"/>
            <w:rFonts w:ascii="Verdana" w:eastAsia="Arial" w:hAnsi="Verdana" w:cs="Arial"/>
            <w:color w:val="auto"/>
            <w:sz w:val="18"/>
            <w:szCs w:val="18"/>
          </w:rPr>
          <w:t>tra</w:t>
        </w:r>
        <w:r w:rsidRPr="004272E8">
          <w:rPr>
            <w:rStyle w:val="Hipervnculo"/>
            <w:rFonts w:ascii="Verdana" w:eastAsia="Arial" w:hAnsi="Verdana" w:cs="Arial"/>
            <w:color w:val="auto"/>
            <w:spacing w:val="2"/>
            <w:sz w:val="18"/>
            <w:szCs w:val="18"/>
          </w:rPr>
          <w:t>t</w:t>
        </w:r>
        <w:r w:rsidRPr="004272E8">
          <w:rPr>
            <w:rStyle w:val="Hipervnculo"/>
            <w:rFonts w:ascii="Verdana" w:eastAsia="Arial" w:hAnsi="Verdana" w:cs="Arial"/>
            <w:color w:val="auto"/>
            <w:sz w:val="18"/>
            <w:szCs w:val="18"/>
          </w:rPr>
          <w:t>a</w:t>
        </w:r>
        <w:r w:rsidRPr="004272E8">
          <w:rPr>
            <w:rStyle w:val="Hipervnculo"/>
            <w:rFonts w:ascii="Verdana" w:eastAsia="Arial" w:hAnsi="Verdana" w:cs="Arial"/>
            <w:color w:val="auto"/>
            <w:spacing w:val="1"/>
            <w:sz w:val="18"/>
            <w:szCs w:val="18"/>
          </w:rPr>
          <w:t>c</w:t>
        </w:r>
        <w:r w:rsidRPr="004272E8">
          <w:rPr>
            <w:rStyle w:val="Hipervnculo"/>
            <w:rFonts w:ascii="Verdana" w:eastAsia="Arial" w:hAnsi="Verdana" w:cs="Arial"/>
            <w:color w:val="auto"/>
            <w:spacing w:val="-1"/>
            <w:sz w:val="18"/>
            <w:szCs w:val="18"/>
          </w:rPr>
          <w:t>i</w:t>
        </w:r>
        <w:r w:rsidRPr="004272E8">
          <w:rPr>
            <w:rStyle w:val="Hipervnculo"/>
            <w:rFonts w:ascii="Verdana" w:eastAsia="Arial" w:hAnsi="Verdana" w:cs="Arial"/>
            <w:color w:val="auto"/>
            <w:spacing w:val="2"/>
            <w:sz w:val="18"/>
            <w:szCs w:val="18"/>
          </w:rPr>
          <w:t>o</w:t>
        </w:r>
        <w:r w:rsidRPr="004272E8">
          <w:rPr>
            <w:rStyle w:val="Hipervnculo"/>
            <w:rFonts w:ascii="Verdana" w:eastAsia="Arial" w:hAnsi="Verdana" w:cs="Arial"/>
            <w:color w:val="auto"/>
            <w:spacing w:val="1"/>
            <w:sz w:val="18"/>
            <w:szCs w:val="18"/>
          </w:rPr>
          <w:t>n-</w:t>
        </w:r>
        <w:r w:rsidRPr="004272E8">
          <w:rPr>
            <w:rStyle w:val="Hipervnculo"/>
            <w:rFonts w:ascii="Verdana" w:eastAsia="Arial" w:hAnsi="Verdana" w:cs="Arial"/>
            <w:color w:val="auto"/>
            <w:sz w:val="18"/>
            <w:szCs w:val="18"/>
          </w:rPr>
          <w:t>p</w:t>
        </w:r>
        <w:r w:rsidRPr="004272E8">
          <w:rPr>
            <w:rStyle w:val="Hipervnculo"/>
            <w:rFonts w:ascii="Verdana" w:eastAsia="Arial" w:hAnsi="Verdana" w:cs="Arial"/>
            <w:color w:val="auto"/>
            <w:spacing w:val="-1"/>
            <w:sz w:val="18"/>
            <w:szCs w:val="18"/>
          </w:rPr>
          <w:t>u</w:t>
        </w:r>
        <w:r w:rsidRPr="004272E8">
          <w:rPr>
            <w:rStyle w:val="Hipervnculo"/>
            <w:rFonts w:ascii="Verdana" w:eastAsia="Arial" w:hAnsi="Verdana" w:cs="Arial"/>
            <w:color w:val="auto"/>
            <w:spacing w:val="2"/>
            <w:sz w:val="18"/>
            <w:szCs w:val="18"/>
          </w:rPr>
          <w:t>b</w:t>
        </w:r>
        <w:r w:rsidRPr="004272E8">
          <w:rPr>
            <w:rStyle w:val="Hipervnculo"/>
            <w:rFonts w:ascii="Verdana" w:eastAsia="Arial" w:hAnsi="Verdana" w:cs="Arial"/>
            <w:color w:val="auto"/>
            <w:spacing w:val="-1"/>
            <w:sz w:val="18"/>
            <w:szCs w:val="18"/>
          </w:rPr>
          <w:t>li</w:t>
        </w:r>
        <w:r w:rsidRPr="004272E8">
          <w:rPr>
            <w:rStyle w:val="Hipervnculo"/>
            <w:rFonts w:ascii="Verdana" w:eastAsia="Arial" w:hAnsi="Verdana" w:cs="Arial"/>
            <w:color w:val="auto"/>
            <w:spacing w:val="1"/>
            <w:sz w:val="18"/>
            <w:szCs w:val="18"/>
          </w:rPr>
          <w:t xml:space="preserve">ca  </w:t>
        </w:r>
      </w:hyperlink>
    </w:p>
    <w:p w14:paraId="116FD888" w14:textId="77777777" w:rsidR="0046699B" w:rsidRPr="004272E8" w:rsidRDefault="0046699B" w:rsidP="0046699B">
      <w:pPr>
        <w:ind w:left="-284"/>
        <w:jc w:val="both"/>
        <w:rPr>
          <w:rFonts w:ascii="Verdana" w:hAnsi="Verdana" w:cs="Arial"/>
          <w:sz w:val="18"/>
          <w:szCs w:val="18"/>
        </w:rPr>
      </w:pPr>
    </w:p>
    <w:p w14:paraId="077D54EC" w14:textId="77777777" w:rsidR="00502D49" w:rsidRPr="004272E8" w:rsidRDefault="0046699B" w:rsidP="00502D49">
      <w:pPr>
        <w:ind w:left="-284" w:right="85"/>
        <w:jc w:val="both"/>
        <w:rPr>
          <w:rFonts w:ascii="Verdana" w:eastAsia="Arial" w:hAnsi="Verdana" w:cs="Arial"/>
          <w:b/>
          <w:sz w:val="18"/>
          <w:szCs w:val="18"/>
        </w:rPr>
      </w:pPr>
      <w:r w:rsidRPr="004272E8">
        <w:rPr>
          <w:rFonts w:ascii="Verdana" w:eastAsia="Arial" w:hAnsi="Verdana" w:cs="Arial"/>
          <w:sz w:val="18"/>
          <w:szCs w:val="18"/>
        </w:rPr>
        <w:t>La</w:t>
      </w:r>
      <w:r w:rsidRPr="004272E8">
        <w:rPr>
          <w:rFonts w:ascii="Verdana" w:eastAsia="Arial" w:hAnsi="Verdana" w:cs="Arial"/>
          <w:spacing w:val="1"/>
          <w:sz w:val="18"/>
          <w:szCs w:val="18"/>
        </w:rPr>
        <w:t xml:space="preserve"> </w:t>
      </w:r>
      <w:r w:rsidR="0093442C"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l</w:t>
      </w:r>
      <w:r w:rsidRPr="004272E8">
        <w:rPr>
          <w:rFonts w:ascii="Verdana" w:eastAsia="Arial" w:hAnsi="Verdana" w:cs="Arial"/>
          <w:sz w:val="18"/>
          <w:szCs w:val="18"/>
        </w:rPr>
        <w:t>e</w:t>
      </w:r>
      <w:r w:rsidRPr="004272E8">
        <w:rPr>
          <w:rFonts w:ascii="Verdana" w:eastAsia="Arial" w:hAnsi="Verdana" w:cs="Arial"/>
          <w:spacing w:val="1"/>
          <w:sz w:val="18"/>
          <w:szCs w:val="18"/>
        </w:rPr>
        <w:t>cc</w:t>
      </w:r>
      <w:r w:rsidRPr="004272E8">
        <w:rPr>
          <w:rFonts w:ascii="Verdana" w:eastAsia="Arial" w:hAnsi="Verdana" w:cs="Arial"/>
          <w:spacing w:val="-1"/>
          <w:sz w:val="18"/>
          <w:szCs w:val="18"/>
        </w:rPr>
        <w:t>i</w:t>
      </w:r>
      <w:r w:rsidRPr="004272E8">
        <w:rPr>
          <w:rFonts w:ascii="Verdana" w:eastAsia="Arial" w:hAnsi="Verdana" w:cs="Arial"/>
          <w:spacing w:val="2"/>
          <w:sz w:val="18"/>
          <w:szCs w:val="18"/>
        </w:rPr>
        <w:t>ó</w:t>
      </w:r>
      <w:r w:rsidRPr="004272E8">
        <w:rPr>
          <w:rFonts w:ascii="Verdana" w:eastAsia="Arial" w:hAnsi="Verdana" w:cs="Arial"/>
          <w:sz w:val="18"/>
          <w:szCs w:val="18"/>
        </w:rPr>
        <w:t>n d</w:t>
      </w:r>
      <w:r w:rsidRPr="004272E8">
        <w:rPr>
          <w:rFonts w:ascii="Verdana" w:eastAsia="Arial" w:hAnsi="Verdana" w:cs="Arial"/>
          <w:spacing w:val="-1"/>
          <w:sz w:val="18"/>
          <w:szCs w:val="18"/>
        </w:rPr>
        <w:t>e</w:t>
      </w:r>
      <w:r w:rsidRPr="004272E8">
        <w:rPr>
          <w:rFonts w:ascii="Verdana" w:eastAsia="Arial" w:hAnsi="Verdana" w:cs="Arial"/>
          <w:sz w:val="18"/>
          <w:szCs w:val="18"/>
        </w:rPr>
        <w:t xml:space="preserve">l </w:t>
      </w:r>
      <w:r w:rsidRPr="004272E8">
        <w:rPr>
          <w:rFonts w:ascii="Verdana" w:eastAsia="Arial" w:hAnsi="Verdana" w:cs="Arial"/>
          <w:spacing w:val="1"/>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trat</w:t>
      </w:r>
      <w:r w:rsidRPr="004272E8">
        <w:rPr>
          <w:rFonts w:ascii="Verdana" w:eastAsia="Arial" w:hAnsi="Verdana" w:cs="Arial"/>
          <w:spacing w:val="-2"/>
          <w:sz w:val="18"/>
          <w:szCs w:val="18"/>
        </w:rPr>
        <w:t>i</w:t>
      </w:r>
      <w:r w:rsidRPr="004272E8">
        <w:rPr>
          <w:rFonts w:ascii="Verdana" w:eastAsia="Arial" w:hAnsi="Verdana" w:cs="Arial"/>
          <w:spacing w:val="1"/>
          <w:sz w:val="18"/>
          <w:szCs w:val="18"/>
        </w:rPr>
        <w:t>s</w:t>
      </w:r>
      <w:r w:rsidRPr="004272E8">
        <w:rPr>
          <w:rFonts w:ascii="Verdana" w:eastAsia="Arial" w:hAnsi="Verdana" w:cs="Arial"/>
          <w:spacing w:val="2"/>
          <w:sz w:val="18"/>
          <w:szCs w:val="18"/>
        </w:rPr>
        <w:t>t</w:t>
      </w:r>
      <w:r w:rsidRPr="004272E8">
        <w:rPr>
          <w:rFonts w:ascii="Verdana" w:eastAsia="Arial" w:hAnsi="Verdana" w:cs="Arial"/>
          <w:sz w:val="18"/>
          <w:szCs w:val="18"/>
        </w:rPr>
        <w:t xml:space="preserve">a </w:t>
      </w:r>
      <w:r w:rsidRPr="004272E8">
        <w:rPr>
          <w:rFonts w:ascii="Verdana" w:eastAsia="Arial" w:hAnsi="Verdana" w:cs="Arial"/>
          <w:spacing w:val="1"/>
          <w:sz w:val="18"/>
          <w:szCs w:val="18"/>
        </w:rPr>
        <w:t>s</w:t>
      </w:r>
      <w:r w:rsidRPr="004272E8">
        <w:rPr>
          <w:rFonts w:ascii="Verdana" w:eastAsia="Arial" w:hAnsi="Verdana" w:cs="Arial"/>
          <w:sz w:val="18"/>
          <w:szCs w:val="18"/>
        </w:rPr>
        <w:t xml:space="preserve">e </w:t>
      </w:r>
      <w:r w:rsidRPr="004272E8">
        <w:rPr>
          <w:rFonts w:ascii="Verdana" w:eastAsia="Arial" w:hAnsi="Verdana" w:cs="Arial"/>
          <w:spacing w:val="1"/>
          <w:sz w:val="18"/>
          <w:szCs w:val="18"/>
        </w:rPr>
        <w:t>r</w:t>
      </w:r>
      <w:r w:rsidRPr="004272E8">
        <w:rPr>
          <w:rFonts w:ascii="Verdana" w:eastAsia="Arial" w:hAnsi="Verdana" w:cs="Arial"/>
          <w:sz w:val="18"/>
          <w:szCs w:val="18"/>
        </w:rPr>
        <w:t>e</w:t>
      </w:r>
      <w:r w:rsidRPr="004272E8">
        <w:rPr>
          <w:rFonts w:ascii="Verdana" w:eastAsia="Arial" w:hAnsi="Verdana" w:cs="Arial"/>
          <w:spacing w:val="-1"/>
          <w:sz w:val="18"/>
          <w:szCs w:val="18"/>
        </w:rPr>
        <w:t>al</w:t>
      </w:r>
      <w:r w:rsidRPr="004272E8">
        <w:rPr>
          <w:rFonts w:ascii="Verdana" w:eastAsia="Arial" w:hAnsi="Verdana" w:cs="Arial"/>
          <w:spacing w:val="1"/>
          <w:sz w:val="18"/>
          <w:szCs w:val="18"/>
        </w:rPr>
        <w:t>i</w:t>
      </w:r>
      <w:r w:rsidRPr="004272E8">
        <w:rPr>
          <w:rFonts w:ascii="Verdana" w:eastAsia="Arial" w:hAnsi="Verdana" w:cs="Arial"/>
          <w:spacing w:val="-1"/>
          <w:sz w:val="18"/>
          <w:szCs w:val="18"/>
        </w:rPr>
        <w:t>z</w:t>
      </w:r>
      <w:r w:rsidRPr="004272E8">
        <w:rPr>
          <w:rFonts w:ascii="Verdana" w:eastAsia="Arial" w:hAnsi="Verdana" w:cs="Arial"/>
          <w:sz w:val="18"/>
          <w:szCs w:val="18"/>
        </w:rPr>
        <w:t>a a tra</w:t>
      </w:r>
      <w:r w:rsidRPr="004272E8">
        <w:rPr>
          <w:rFonts w:ascii="Verdana" w:eastAsia="Arial" w:hAnsi="Verdana" w:cs="Arial"/>
          <w:spacing w:val="1"/>
          <w:sz w:val="18"/>
          <w:szCs w:val="18"/>
        </w:rPr>
        <w:t>v</w:t>
      </w:r>
      <w:r w:rsidRPr="004272E8">
        <w:rPr>
          <w:rFonts w:ascii="Verdana" w:eastAsia="Arial" w:hAnsi="Verdana" w:cs="Arial"/>
          <w:sz w:val="18"/>
          <w:szCs w:val="18"/>
        </w:rPr>
        <w:t xml:space="preserve">és del procedimiento de </w:t>
      </w:r>
      <w:r w:rsidRPr="004272E8">
        <w:rPr>
          <w:rFonts w:ascii="Verdana" w:eastAsia="Arial" w:hAnsi="Verdana" w:cs="Arial"/>
          <w:b/>
          <w:sz w:val="18"/>
          <w:szCs w:val="18"/>
        </w:rPr>
        <w:t xml:space="preserve">SELECCIÓN ABREVIADA DE MENOR CUANTÍA </w:t>
      </w:r>
    </w:p>
    <w:p w14:paraId="35282B83" w14:textId="77777777" w:rsidR="00502D49" w:rsidRPr="004272E8" w:rsidRDefault="00502D49" w:rsidP="00502D49">
      <w:pPr>
        <w:ind w:left="-284" w:right="85"/>
        <w:jc w:val="both"/>
        <w:rPr>
          <w:rFonts w:ascii="Verdana" w:eastAsia="Arial" w:hAnsi="Verdana" w:cs="Arial"/>
          <w:b/>
          <w:sz w:val="18"/>
          <w:szCs w:val="18"/>
        </w:rPr>
      </w:pPr>
    </w:p>
    <w:p w14:paraId="3FBA7BAD" w14:textId="357E139B" w:rsidR="0046699B" w:rsidRPr="004272E8" w:rsidRDefault="00502D49" w:rsidP="00502D49">
      <w:pPr>
        <w:ind w:left="-284" w:right="85"/>
        <w:jc w:val="both"/>
        <w:rPr>
          <w:rFonts w:ascii="Verdana" w:eastAsia="Arial" w:hAnsi="Verdana" w:cs="Arial"/>
          <w:b/>
          <w:sz w:val="18"/>
          <w:szCs w:val="18"/>
        </w:rPr>
      </w:pPr>
      <w:r w:rsidRPr="004272E8">
        <w:rPr>
          <w:rFonts w:ascii="Verdana" w:eastAsia="Arial" w:hAnsi="Verdana" w:cs="Arial"/>
          <w:b/>
          <w:sz w:val="18"/>
          <w:szCs w:val="18"/>
        </w:rPr>
        <w:t>B</w:t>
      </w:r>
      <w:r w:rsidR="0046699B" w:rsidRPr="004272E8">
        <w:rPr>
          <w:rFonts w:ascii="Verdana" w:eastAsia="Arial" w:hAnsi="Verdana" w:cs="Arial"/>
          <w:b/>
          <w:sz w:val="18"/>
          <w:szCs w:val="18"/>
        </w:rPr>
        <w:t>. IDIOMA</w:t>
      </w:r>
    </w:p>
    <w:p w14:paraId="702782F2" w14:textId="77777777" w:rsidR="0046699B" w:rsidRPr="004272E8" w:rsidRDefault="0046699B" w:rsidP="0046699B">
      <w:pPr>
        <w:jc w:val="both"/>
        <w:rPr>
          <w:rFonts w:ascii="Verdana" w:hAnsi="Verdana" w:cs="Arial"/>
          <w:sz w:val="18"/>
          <w:szCs w:val="18"/>
        </w:rPr>
      </w:pPr>
    </w:p>
    <w:p w14:paraId="36D77BB8" w14:textId="77777777" w:rsidR="0046699B" w:rsidRPr="004272E8" w:rsidRDefault="0046699B" w:rsidP="0046699B">
      <w:pPr>
        <w:ind w:left="-284" w:right="82"/>
        <w:jc w:val="both"/>
        <w:rPr>
          <w:rFonts w:ascii="Verdana" w:eastAsia="Arial" w:hAnsi="Verdana" w:cs="Arial"/>
          <w:sz w:val="18"/>
          <w:szCs w:val="18"/>
        </w:rPr>
      </w:pPr>
      <w:r w:rsidRPr="004272E8">
        <w:rPr>
          <w:rFonts w:ascii="Verdana" w:eastAsia="Arial" w:hAnsi="Verdana" w:cs="Arial"/>
          <w:sz w:val="18"/>
          <w:szCs w:val="18"/>
        </w:rPr>
        <w:t>Los d</w:t>
      </w:r>
      <w:r w:rsidRPr="004272E8">
        <w:rPr>
          <w:rFonts w:ascii="Verdana" w:eastAsia="Arial" w:hAnsi="Verdana" w:cs="Arial"/>
          <w:spacing w:val="-1"/>
          <w:sz w:val="18"/>
          <w:szCs w:val="18"/>
        </w:rPr>
        <w:t>o</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4"/>
          <w:sz w:val="18"/>
          <w:szCs w:val="18"/>
        </w:rPr>
        <w:t>m</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 xml:space="preserve">tos y </w:t>
      </w:r>
      <w:r w:rsidRPr="004272E8">
        <w:rPr>
          <w:rFonts w:ascii="Verdana" w:eastAsia="Arial" w:hAnsi="Verdana" w:cs="Arial"/>
          <w:spacing w:val="-1"/>
          <w:sz w:val="18"/>
          <w:szCs w:val="18"/>
        </w:rPr>
        <w:t>l</w:t>
      </w:r>
      <w:r w:rsidRPr="004272E8">
        <w:rPr>
          <w:rFonts w:ascii="Verdana" w:eastAsia="Arial" w:hAnsi="Verdana" w:cs="Arial"/>
          <w:sz w:val="18"/>
          <w:szCs w:val="18"/>
        </w:rPr>
        <w:t xml:space="preserve">as </w:t>
      </w:r>
      <w:r w:rsidRPr="004272E8">
        <w:rPr>
          <w:rFonts w:ascii="Verdana" w:eastAsia="Arial" w:hAnsi="Verdana" w:cs="Arial"/>
          <w:spacing w:val="1"/>
          <w:sz w:val="18"/>
          <w:szCs w:val="18"/>
        </w:rPr>
        <w:t>c</w:t>
      </w:r>
      <w:r w:rsidRPr="004272E8">
        <w:rPr>
          <w:rFonts w:ascii="Verdana" w:eastAsia="Arial" w:hAnsi="Verdana" w:cs="Arial"/>
          <w:spacing w:val="2"/>
          <w:sz w:val="18"/>
          <w:szCs w:val="18"/>
        </w:rPr>
        <w:t>o</w:t>
      </w:r>
      <w:r w:rsidRPr="004272E8">
        <w:rPr>
          <w:rFonts w:ascii="Verdana" w:eastAsia="Arial" w:hAnsi="Verdana" w:cs="Arial"/>
          <w:spacing w:val="4"/>
          <w:sz w:val="18"/>
          <w:szCs w:val="18"/>
        </w:rPr>
        <w:t>m</w:t>
      </w:r>
      <w:r w:rsidRPr="004272E8">
        <w:rPr>
          <w:rFonts w:ascii="Verdana" w:eastAsia="Arial" w:hAnsi="Verdana" w:cs="Arial"/>
          <w:sz w:val="18"/>
          <w:szCs w:val="18"/>
        </w:rPr>
        <w:t>u</w:t>
      </w:r>
      <w:r w:rsidRPr="004272E8">
        <w:rPr>
          <w:rFonts w:ascii="Verdana" w:eastAsia="Arial" w:hAnsi="Verdana" w:cs="Arial"/>
          <w:spacing w:val="-1"/>
          <w:sz w:val="18"/>
          <w:szCs w:val="18"/>
        </w:rPr>
        <w:t>ni</w:t>
      </w:r>
      <w:r w:rsidRPr="004272E8">
        <w:rPr>
          <w:rFonts w:ascii="Verdana" w:eastAsia="Arial" w:hAnsi="Verdana" w:cs="Arial"/>
          <w:spacing w:val="1"/>
          <w:sz w:val="18"/>
          <w:szCs w:val="18"/>
        </w:rPr>
        <w:t>c</w:t>
      </w:r>
      <w:r w:rsidRPr="004272E8">
        <w:rPr>
          <w:rFonts w:ascii="Verdana" w:eastAsia="Arial" w:hAnsi="Verdana" w:cs="Arial"/>
          <w:sz w:val="18"/>
          <w:szCs w:val="18"/>
        </w:rPr>
        <w:t>a</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es e</w:t>
      </w:r>
      <w:r w:rsidRPr="004272E8">
        <w:rPr>
          <w:rFonts w:ascii="Verdana" w:eastAsia="Arial" w:hAnsi="Verdana" w:cs="Arial"/>
          <w:spacing w:val="-1"/>
          <w:sz w:val="18"/>
          <w:szCs w:val="18"/>
        </w:rPr>
        <w:t>n</w:t>
      </w:r>
      <w:r w:rsidRPr="004272E8">
        <w:rPr>
          <w:rFonts w:ascii="Verdana" w:eastAsia="Arial" w:hAnsi="Verdana" w:cs="Arial"/>
          <w:sz w:val="18"/>
          <w:szCs w:val="18"/>
        </w:rPr>
        <w:t>tr</w:t>
      </w:r>
      <w:r w:rsidRPr="004272E8">
        <w:rPr>
          <w:rFonts w:ascii="Verdana" w:eastAsia="Arial" w:hAnsi="Verdana" w:cs="Arial"/>
          <w:spacing w:val="2"/>
          <w:sz w:val="18"/>
          <w:szCs w:val="18"/>
        </w:rPr>
        <w:t>e</w:t>
      </w:r>
      <w:r w:rsidRPr="004272E8">
        <w:rPr>
          <w:rFonts w:ascii="Verdana" w:eastAsia="Arial" w:hAnsi="Verdana" w:cs="Arial"/>
          <w:sz w:val="18"/>
          <w:szCs w:val="18"/>
        </w:rPr>
        <w:t>g</w:t>
      </w:r>
      <w:r w:rsidRPr="004272E8">
        <w:rPr>
          <w:rFonts w:ascii="Verdana" w:eastAsia="Arial" w:hAnsi="Verdana" w:cs="Arial"/>
          <w:spacing w:val="-1"/>
          <w:sz w:val="18"/>
          <w:szCs w:val="18"/>
        </w:rPr>
        <w:t>a</w:t>
      </w:r>
      <w:r w:rsidRPr="004272E8">
        <w:rPr>
          <w:rFonts w:ascii="Verdana" w:eastAsia="Arial" w:hAnsi="Verdana" w:cs="Arial"/>
          <w:spacing w:val="2"/>
          <w:sz w:val="18"/>
          <w:szCs w:val="18"/>
        </w:rPr>
        <w:t>d</w:t>
      </w:r>
      <w:r w:rsidRPr="004272E8">
        <w:rPr>
          <w:rFonts w:ascii="Verdana" w:eastAsia="Arial" w:hAnsi="Verdana" w:cs="Arial"/>
          <w:sz w:val="18"/>
          <w:szCs w:val="18"/>
        </w:rPr>
        <w:t>a</w:t>
      </w:r>
      <w:r w:rsidRPr="004272E8">
        <w:rPr>
          <w:rFonts w:ascii="Verdana" w:eastAsia="Arial" w:hAnsi="Verdana" w:cs="Arial"/>
          <w:spacing w:val="1"/>
          <w:sz w:val="18"/>
          <w:szCs w:val="18"/>
        </w:rPr>
        <w:t>s</w:t>
      </w:r>
      <w:r w:rsidRPr="004272E8">
        <w:rPr>
          <w:rFonts w:ascii="Verdana" w:eastAsia="Arial" w:hAnsi="Verdana" w:cs="Arial"/>
          <w:sz w:val="18"/>
          <w:szCs w:val="18"/>
        </w:rPr>
        <w:t>, e</w:t>
      </w:r>
      <w:r w:rsidRPr="004272E8">
        <w:rPr>
          <w:rFonts w:ascii="Verdana" w:eastAsia="Arial" w:hAnsi="Verdana" w:cs="Arial"/>
          <w:spacing w:val="-1"/>
          <w:sz w:val="18"/>
          <w:szCs w:val="18"/>
        </w:rPr>
        <w:t>n</w:t>
      </w:r>
      <w:r w:rsidRPr="004272E8">
        <w:rPr>
          <w:rFonts w:ascii="Verdana" w:eastAsia="Arial" w:hAnsi="Verdana" w:cs="Arial"/>
          <w:spacing w:val="1"/>
          <w:sz w:val="18"/>
          <w:szCs w:val="18"/>
        </w:rPr>
        <w:t>v</w:t>
      </w:r>
      <w:r w:rsidRPr="004272E8">
        <w:rPr>
          <w:rFonts w:ascii="Verdana" w:eastAsia="Arial" w:hAnsi="Verdana" w:cs="Arial"/>
          <w:spacing w:val="-1"/>
          <w:sz w:val="18"/>
          <w:szCs w:val="18"/>
        </w:rPr>
        <w:t>i</w:t>
      </w:r>
      <w:r w:rsidRPr="004272E8">
        <w:rPr>
          <w:rFonts w:ascii="Verdana" w:eastAsia="Arial" w:hAnsi="Verdana" w:cs="Arial"/>
          <w:sz w:val="18"/>
          <w:szCs w:val="18"/>
        </w:rPr>
        <w:t>a</w:t>
      </w:r>
      <w:r w:rsidRPr="004272E8">
        <w:rPr>
          <w:rFonts w:ascii="Verdana" w:eastAsia="Arial" w:hAnsi="Verdana" w:cs="Arial"/>
          <w:spacing w:val="1"/>
          <w:sz w:val="18"/>
          <w:szCs w:val="18"/>
        </w:rPr>
        <w:t>d</w:t>
      </w:r>
      <w:r w:rsidRPr="004272E8">
        <w:rPr>
          <w:rFonts w:ascii="Verdana" w:eastAsia="Arial" w:hAnsi="Verdana" w:cs="Arial"/>
          <w:sz w:val="18"/>
          <w:szCs w:val="18"/>
        </w:rPr>
        <w:t>as o e</w:t>
      </w:r>
      <w:r w:rsidRPr="004272E8">
        <w:rPr>
          <w:rFonts w:ascii="Verdana" w:eastAsia="Arial" w:hAnsi="Verdana" w:cs="Arial"/>
          <w:spacing w:val="1"/>
          <w:sz w:val="18"/>
          <w:szCs w:val="18"/>
        </w:rPr>
        <w:t>x</w:t>
      </w:r>
      <w:r w:rsidRPr="004272E8">
        <w:rPr>
          <w:rFonts w:ascii="Verdana" w:eastAsia="Arial" w:hAnsi="Verdana" w:cs="Arial"/>
          <w:sz w:val="18"/>
          <w:szCs w:val="18"/>
        </w:rPr>
        <w:t>p</w:t>
      </w:r>
      <w:r w:rsidRPr="004272E8">
        <w:rPr>
          <w:rFonts w:ascii="Verdana" w:eastAsia="Arial" w:hAnsi="Verdana" w:cs="Arial"/>
          <w:spacing w:val="1"/>
          <w:sz w:val="18"/>
          <w:szCs w:val="18"/>
        </w:rPr>
        <w:t>e</w:t>
      </w:r>
      <w:r w:rsidRPr="004272E8">
        <w:rPr>
          <w:rFonts w:ascii="Verdana" w:eastAsia="Arial" w:hAnsi="Verdana" w:cs="Arial"/>
          <w:sz w:val="18"/>
          <w:szCs w:val="18"/>
        </w:rPr>
        <w:t>d</w:t>
      </w:r>
      <w:r w:rsidRPr="004272E8">
        <w:rPr>
          <w:rFonts w:ascii="Verdana" w:eastAsia="Arial" w:hAnsi="Verdana" w:cs="Arial"/>
          <w:spacing w:val="-1"/>
          <w:sz w:val="18"/>
          <w:szCs w:val="18"/>
        </w:rPr>
        <w:t>i</w:t>
      </w:r>
      <w:r w:rsidRPr="004272E8">
        <w:rPr>
          <w:rFonts w:ascii="Verdana" w:eastAsia="Arial" w:hAnsi="Verdana" w:cs="Arial"/>
          <w:spacing w:val="2"/>
          <w:sz w:val="18"/>
          <w:szCs w:val="18"/>
        </w:rPr>
        <w:t>d</w:t>
      </w:r>
      <w:r w:rsidRPr="004272E8">
        <w:rPr>
          <w:rFonts w:ascii="Verdana" w:eastAsia="Arial" w:hAnsi="Verdana" w:cs="Arial"/>
          <w:sz w:val="18"/>
          <w:szCs w:val="18"/>
        </w:rPr>
        <w:t>as p</w:t>
      </w:r>
      <w:r w:rsidRPr="004272E8">
        <w:rPr>
          <w:rFonts w:ascii="Verdana" w:eastAsia="Arial" w:hAnsi="Verdana" w:cs="Arial"/>
          <w:spacing w:val="1"/>
          <w:sz w:val="18"/>
          <w:szCs w:val="18"/>
        </w:rPr>
        <w:t>o</w:t>
      </w:r>
      <w:r w:rsidRPr="004272E8">
        <w:rPr>
          <w:rFonts w:ascii="Verdana" w:eastAsia="Arial" w:hAnsi="Verdana" w:cs="Arial"/>
          <w:sz w:val="18"/>
          <w:szCs w:val="18"/>
        </w:rPr>
        <w:t xml:space="preserve">r </w:t>
      </w:r>
      <w:r w:rsidRPr="004272E8">
        <w:rPr>
          <w:rFonts w:ascii="Verdana" w:eastAsia="Arial" w:hAnsi="Verdana" w:cs="Arial"/>
          <w:spacing w:val="-1"/>
          <w:sz w:val="18"/>
          <w:szCs w:val="18"/>
        </w:rPr>
        <w:t>l</w:t>
      </w:r>
      <w:r w:rsidRPr="004272E8">
        <w:rPr>
          <w:rFonts w:ascii="Verdana" w:eastAsia="Arial" w:hAnsi="Verdana" w:cs="Arial"/>
          <w:sz w:val="18"/>
          <w:szCs w:val="18"/>
        </w:rPr>
        <w:t xml:space="preserve">os </w:t>
      </w:r>
      <w:r w:rsidRPr="004272E8">
        <w:rPr>
          <w:rFonts w:ascii="Verdana" w:eastAsia="Arial" w:hAnsi="Verdana" w:cs="Arial"/>
          <w:spacing w:val="-1"/>
          <w:sz w:val="18"/>
          <w:szCs w:val="18"/>
        </w:rPr>
        <w:t>P</w:t>
      </w:r>
      <w:r w:rsidRPr="004272E8">
        <w:rPr>
          <w:rFonts w:ascii="Verdana" w:eastAsia="Arial" w:hAnsi="Verdana" w:cs="Arial"/>
          <w:spacing w:val="1"/>
          <w:sz w:val="18"/>
          <w:szCs w:val="18"/>
        </w:rPr>
        <w:t>r</w:t>
      </w:r>
      <w:r w:rsidRPr="004272E8">
        <w:rPr>
          <w:rFonts w:ascii="Verdana" w:eastAsia="Arial" w:hAnsi="Verdana" w:cs="Arial"/>
          <w:sz w:val="18"/>
          <w:szCs w:val="18"/>
        </w:rPr>
        <w:t>o</w:t>
      </w:r>
      <w:r w:rsidRPr="004272E8">
        <w:rPr>
          <w:rFonts w:ascii="Verdana" w:eastAsia="Arial" w:hAnsi="Verdana" w:cs="Arial"/>
          <w:spacing w:val="-1"/>
          <w:sz w:val="18"/>
          <w:szCs w:val="18"/>
        </w:rPr>
        <w:t>p</w:t>
      </w:r>
      <w:r w:rsidRPr="004272E8">
        <w:rPr>
          <w:rFonts w:ascii="Verdana" w:eastAsia="Arial" w:hAnsi="Verdana" w:cs="Arial"/>
          <w:spacing w:val="2"/>
          <w:sz w:val="18"/>
          <w:szCs w:val="18"/>
        </w:rPr>
        <w:t>o</w:t>
      </w:r>
      <w:r w:rsidRPr="004272E8">
        <w:rPr>
          <w:rFonts w:ascii="Verdana" w:eastAsia="Arial" w:hAnsi="Verdana" w:cs="Arial"/>
          <w:sz w:val="18"/>
          <w:szCs w:val="18"/>
        </w:rPr>
        <w:t>n</w:t>
      </w:r>
      <w:r w:rsidRPr="004272E8">
        <w:rPr>
          <w:rFonts w:ascii="Verdana" w:eastAsia="Arial" w:hAnsi="Verdana" w:cs="Arial"/>
          <w:spacing w:val="-1"/>
          <w:sz w:val="18"/>
          <w:szCs w:val="18"/>
        </w:rPr>
        <w:t>e</w:t>
      </w:r>
      <w:r w:rsidRPr="004272E8">
        <w:rPr>
          <w:rFonts w:ascii="Verdana" w:eastAsia="Arial" w:hAnsi="Verdana" w:cs="Arial"/>
          <w:spacing w:val="2"/>
          <w:sz w:val="18"/>
          <w:szCs w:val="18"/>
        </w:rPr>
        <w:t>n</w:t>
      </w:r>
      <w:r w:rsidRPr="004272E8">
        <w:rPr>
          <w:rFonts w:ascii="Verdana" w:eastAsia="Arial" w:hAnsi="Verdana" w:cs="Arial"/>
          <w:sz w:val="18"/>
          <w:szCs w:val="18"/>
        </w:rPr>
        <w:t>tes o p</w:t>
      </w:r>
      <w:r w:rsidRPr="004272E8">
        <w:rPr>
          <w:rFonts w:ascii="Verdana" w:eastAsia="Arial" w:hAnsi="Verdana" w:cs="Arial"/>
          <w:spacing w:val="-1"/>
          <w:sz w:val="18"/>
          <w:szCs w:val="18"/>
        </w:rPr>
        <w:t>o</w:t>
      </w:r>
      <w:r w:rsidRPr="004272E8">
        <w:rPr>
          <w:rFonts w:ascii="Verdana" w:eastAsia="Arial" w:hAnsi="Verdana" w:cs="Arial"/>
          <w:sz w:val="18"/>
          <w:szCs w:val="18"/>
        </w:rPr>
        <w:t>r ter</w:t>
      </w:r>
      <w:r w:rsidRPr="004272E8">
        <w:rPr>
          <w:rFonts w:ascii="Verdana" w:eastAsia="Arial" w:hAnsi="Verdana" w:cs="Arial"/>
          <w:spacing w:val="1"/>
          <w:sz w:val="18"/>
          <w:szCs w:val="18"/>
        </w:rPr>
        <w:t>c</w:t>
      </w:r>
      <w:r w:rsidRPr="004272E8">
        <w:rPr>
          <w:rFonts w:ascii="Verdana" w:eastAsia="Arial" w:hAnsi="Verdana" w:cs="Arial"/>
          <w:sz w:val="18"/>
          <w:szCs w:val="18"/>
        </w:rPr>
        <w:t>eros p</w:t>
      </w:r>
      <w:r w:rsidRPr="004272E8">
        <w:rPr>
          <w:rFonts w:ascii="Verdana" w:eastAsia="Arial" w:hAnsi="Verdana" w:cs="Arial"/>
          <w:spacing w:val="-1"/>
          <w:sz w:val="18"/>
          <w:szCs w:val="18"/>
        </w:rPr>
        <w:t>a</w:t>
      </w:r>
      <w:r w:rsidRPr="004272E8">
        <w:rPr>
          <w:rFonts w:ascii="Verdana" w:eastAsia="Arial" w:hAnsi="Verdana" w:cs="Arial"/>
          <w:spacing w:val="1"/>
          <w:sz w:val="18"/>
          <w:szCs w:val="18"/>
        </w:rPr>
        <w:t>r</w:t>
      </w:r>
      <w:r w:rsidRPr="004272E8">
        <w:rPr>
          <w:rFonts w:ascii="Verdana" w:eastAsia="Arial" w:hAnsi="Verdana" w:cs="Arial"/>
          <w:sz w:val="18"/>
          <w:szCs w:val="18"/>
        </w:rPr>
        <w:t>a e</w:t>
      </w:r>
      <w:r w:rsidRPr="004272E8">
        <w:rPr>
          <w:rFonts w:ascii="Verdana" w:eastAsia="Arial" w:hAnsi="Verdana" w:cs="Arial"/>
          <w:spacing w:val="2"/>
          <w:sz w:val="18"/>
          <w:szCs w:val="18"/>
        </w:rPr>
        <w:t>f</w:t>
      </w:r>
      <w:r w:rsidRPr="004272E8">
        <w:rPr>
          <w:rFonts w:ascii="Verdana" w:eastAsia="Arial" w:hAnsi="Verdana" w:cs="Arial"/>
          <w:sz w:val="18"/>
          <w:szCs w:val="18"/>
        </w:rPr>
        <w:t>e</w:t>
      </w:r>
      <w:r w:rsidRPr="004272E8">
        <w:rPr>
          <w:rFonts w:ascii="Verdana" w:eastAsia="Arial" w:hAnsi="Verdana" w:cs="Arial"/>
          <w:spacing w:val="1"/>
          <w:sz w:val="18"/>
          <w:szCs w:val="18"/>
        </w:rPr>
        <w:t>c</w:t>
      </w:r>
      <w:r w:rsidRPr="004272E8">
        <w:rPr>
          <w:rFonts w:ascii="Verdana" w:eastAsia="Arial" w:hAnsi="Verdana" w:cs="Arial"/>
          <w:sz w:val="18"/>
          <w:szCs w:val="18"/>
        </w:rPr>
        <w:t>tos d</w:t>
      </w:r>
      <w:r w:rsidRPr="004272E8">
        <w:rPr>
          <w:rFonts w:ascii="Verdana" w:eastAsia="Arial" w:hAnsi="Verdana" w:cs="Arial"/>
          <w:spacing w:val="-1"/>
          <w:sz w:val="18"/>
          <w:szCs w:val="18"/>
        </w:rPr>
        <w:t>e</w:t>
      </w:r>
      <w:r w:rsidRPr="004272E8">
        <w:rPr>
          <w:rFonts w:ascii="Verdana" w:eastAsia="Arial" w:hAnsi="Verdana" w:cs="Arial"/>
          <w:sz w:val="18"/>
          <w:szCs w:val="18"/>
        </w:rPr>
        <w:t xml:space="preserve">l </w:t>
      </w:r>
      <w:r w:rsidRPr="004272E8">
        <w:rPr>
          <w:rFonts w:ascii="Verdana" w:eastAsia="Arial" w:hAnsi="Verdana" w:cs="Arial"/>
          <w:spacing w:val="1"/>
          <w:sz w:val="18"/>
          <w:szCs w:val="18"/>
        </w:rPr>
        <w:t>Pr</w:t>
      </w:r>
      <w:r w:rsidRPr="004272E8">
        <w:rPr>
          <w:rFonts w:ascii="Verdana" w:eastAsia="Arial" w:hAnsi="Verdana" w:cs="Arial"/>
          <w:sz w:val="18"/>
          <w:szCs w:val="18"/>
        </w:rPr>
        <w:t>o</w:t>
      </w:r>
      <w:r w:rsidRPr="004272E8">
        <w:rPr>
          <w:rFonts w:ascii="Verdana" w:eastAsia="Arial" w:hAnsi="Verdana" w:cs="Arial"/>
          <w:spacing w:val="1"/>
          <w:sz w:val="18"/>
          <w:szCs w:val="18"/>
        </w:rPr>
        <w:t>c</w:t>
      </w:r>
      <w:r w:rsidRPr="004272E8">
        <w:rPr>
          <w:rFonts w:ascii="Verdana" w:eastAsia="Arial" w:hAnsi="Verdana" w:cs="Arial"/>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 xml:space="preserve">o de </w:t>
      </w:r>
      <w:r w:rsidRPr="004272E8">
        <w:rPr>
          <w:rFonts w:ascii="Verdana" w:eastAsia="Arial" w:hAnsi="Verdana" w:cs="Arial"/>
          <w:spacing w:val="2"/>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tr</w:t>
      </w:r>
      <w:r w:rsidRPr="004272E8">
        <w:rPr>
          <w:rFonts w:ascii="Verdana" w:eastAsia="Arial" w:hAnsi="Verdana" w:cs="Arial"/>
          <w:spacing w:val="2"/>
          <w:sz w:val="18"/>
          <w:szCs w:val="18"/>
        </w:rPr>
        <w:t>a</w:t>
      </w:r>
      <w:r w:rsidRPr="004272E8">
        <w:rPr>
          <w:rFonts w:ascii="Verdana" w:eastAsia="Arial" w:hAnsi="Verdana" w:cs="Arial"/>
          <w:sz w:val="18"/>
          <w:szCs w:val="18"/>
        </w:rPr>
        <w:t>tac</w:t>
      </w:r>
      <w:r w:rsidRPr="004272E8">
        <w:rPr>
          <w:rFonts w:ascii="Verdana" w:eastAsia="Arial" w:hAnsi="Verdana" w:cs="Arial"/>
          <w:spacing w:val="-1"/>
          <w:sz w:val="18"/>
          <w:szCs w:val="18"/>
        </w:rPr>
        <w:t>i</w:t>
      </w:r>
      <w:r w:rsidRPr="004272E8">
        <w:rPr>
          <w:rFonts w:ascii="Verdana" w:eastAsia="Arial" w:hAnsi="Verdana" w:cs="Arial"/>
          <w:spacing w:val="2"/>
          <w:sz w:val="18"/>
          <w:szCs w:val="18"/>
        </w:rPr>
        <w:t>ó</w:t>
      </w:r>
      <w:r w:rsidRPr="004272E8">
        <w:rPr>
          <w:rFonts w:ascii="Verdana" w:eastAsia="Arial" w:hAnsi="Verdana" w:cs="Arial"/>
          <w:sz w:val="18"/>
          <w:szCs w:val="18"/>
        </w:rPr>
        <w:t>n, o p</w:t>
      </w:r>
      <w:r w:rsidRPr="004272E8">
        <w:rPr>
          <w:rFonts w:ascii="Verdana" w:eastAsia="Arial" w:hAnsi="Verdana" w:cs="Arial"/>
          <w:spacing w:val="-1"/>
          <w:sz w:val="18"/>
          <w:szCs w:val="18"/>
        </w:rPr>
        <w:t>a</w:t>
      </w:r>
      <w:r w:rsidRPr="004272E8">
        <w:rPr>
          <w:rFonts w:ascii="Verdana" w:eastAsia="Arial" w:hAnsi="Verdana" w:cs="Arial"/>
          <w:spacing w:val="1"/>
          <w:sz w:val="18"/>
          <w:szCs w:val="18"/>
        </w:rPr>
        <w:t>r</w:t>
      </w:r>
      <w:r w:rsidRPr="004272E8">
        <w:rPr>
          <w:rFonts w:ascii="Verdana" w:eastAsia="Arial" w:hAnsi="Verdana" w:cs="Arial"/>
          <w:sz w:val="18"/>
          <w:szCs w:val="18"/>
        </w:rPr>
        <w:t xml:space="preserve">a </w:t>
      </w:r>
      <w:r w:rsidRPr="004272E8">
        <w:rPr>
          <w:rFonts w:ascii="Verdana" w:eastAsia="Arial" w:hAnsi="Verdana" w:cs="Arial"/>
          <w:spacing w:val="1"/>
          <w:sz w:val="18"/>
          <w:szCs w:val="18"/>
        </w:rPr>
        <w:t>s</w:t>
      </w:r>
      <w:r w:rsidRPr="004272E8">
        <w:rPr>
          <w:rFonts w:ascii="Verdana" w:eastAsia="Arial" w:hAnsi="Verdana" w:cs="Arial"/>
          <w:sz w:val="18"/>
          <w:szCs w:val="18"/>
        </w:rPr>
        <w:t>er t</w:t>
      </w:r>
      <w:r w:rsidRPr="004272E8">
        <w:rPr>
          <w:rFonts w:ascii="Verdana" w:eastAsia="Arial" w:hAnsi="Verdana" w:cs="Arial"/>
          <w:spacing w:val="2"/>
          <w:sz w:val="18"/>
          <w:szCs w:val="18"/>
        </w:rPr>
        <w:t>e</w:t>
      </w:r>
      <w:r w:rsidRPr="004272E8">
        <w:rPr>
          <w:rFonts w:ascii="Verdana" w:eastAsia="Arial" w:hAnsi="Verdana" w:cs="Arial"/>
          <w:sz w:val="18"/>
          <w:szCs w:val="18"/>
        </w:rPr>
        <w:t>n</w:t>
      </w:r>
      <w:r w:rsidRPr="004272E8">
        <w:rPr>
          <w:rFonts w:ascii="Verdana" w:eastAsia="Arial" w:hAnsi="Verdana" w:cs="Arial"/>
          <w:spacing w:val="1"/>
          <w:sz w:val="18"/>
          <w:szCs w:val="18"/>
        </w:rPr>
        <w:t>i</w:t>
      </w:r>
      <w:r w:rsidRPr="004272E8">
        <w:rPr>
          <w:rFonts w:ascii="Verdana" w:eastAsia="Arial" w:hAnsi="Verdana" w:cs="Arial"/>
          <w:sz w:val="18"/>
          <w:szCs w:val="18"/>
        </w:rPr>
        <w:t>d</w:t>
      </w:r>
      <w:r w:rsidRPr="004272E8">
        <w:rPr>
          <w:rFonts w:ascii="Verdana" w:eastAsia="Arial" w:hAnsi="Verdana" w:cs="Arial"/>
          <w:spacing w:val="-1"/>
          <w:sz w:val="18"/>
          <w:szCs w:val="18"/>
        </w:rPr>
        <w:t>o</w:t>
      </w:r>
      <w:r w:rsidRPr="004272E8">
        <w:rPr>
          <w:rFonts w:ascii="Verdana" w:eastAsia="Arial" w:hAnsi="Verdana" w:cs="Arial"/>
          <w:sz w:val="18"/>
          <w:szCs w:val="18"/>
        </w:rPr>
        <w:t xml:space="preserve">s </w:t>
      </w:r>
      <w:r w:rsidRPr="004272E8">
        <w:rPr>
          <w:rFonts w:ascii="Verdana" w:eastAsia="Arial" w:hAnsi="Verdana" w:cs="Arial"/>
          <w:spacing w:val="2"/>
          <w:sz w:val="18"/>
          <w:szCs w:val="18"/>
        </w:rPr>
        <w:t>e</w:t>
      </w:r>
      <w:r w:rsidRPr="004272E8">
        <w:rPr>
          <w:rFonts w:ascii="Verdana" w:eastAsia="Arial" w:hAnsi="Verdana" w:cs="Arial"/>
          <w:sz w:val="18"/>
          <w:szCs w:val="18"/>
        </w:rPr>
        <w:t xml:space="preserve">n </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1"/>
          <w:sz w:val="18"/>
          <w:szCs w:val="18"/>
        </w:rPr>
        <w:t>e</w:t>
      </w:r>
      <w:r w:rsidRPr="004272E8">
        <w:rPr>
          <w:rFonts w:ascii="Verdana" w:eastAsia="Arial" w:hAnsi="Verdana" w:cs="Arial"/>
          <w:sz w:val="18"/>
          <w:szCs w:val="18"/>
        </w:rPr>
        <w:t xml:space="preserve">nta en </w:t>
      </w:r>
      <w:r w:rsidRPr="004272E8">
        <w:rPr>
          <w:rFonts w:ascii="Verdana" w:eastAsia="Arial" w:hAnsi="Verdana" w:cs="Arial"/>
          <w:spacing w:val="2"/>
          <w:sz w:val="18"/>
          <w:szCs w:val="18"/>
        </w:rPr>
        <w:t>e</w:t>
      </w:r>
      <w:r w:rsidRPr="004272E8">
        <w:rPr>
          <w:rFonts w:ascii="Verdana" w:eastAsia="Arial" w:hAnsi="Verdana" w:cs="Arial"/>
          <w:sz w:val="18"/>
          <w:szCs w:val="18"/>
        </w:rPr>
        <w:t xml:space="preserve">l </w:t>
      </w:r>
      <w:r w:rsidRPr="004272E8">
        <w:rPr>
          <w:rFonts w:ascii="Verdana" w:eastAsia="Arial" w:hAnsi="Verdana" w:cs="Arial"/>
          <w:spacing w:val="4"/>
          <w:sz w:val="18"/>
          <w:szCs w:val="18"/>
        </w:rPr>
        <w:t>m</w:t>
      </w:r>
      <w:r w:rsidRPr="004272E8">
        <w:rPr>
          <w:rFonts w:ascii="Verdana" w:eastAsia="Arial" w:hAnsi="Verdana" w:cs="Arial"/>
          <w:spacing w:val="-1"/>
          <w:sz w:val="18"/>
          <w:szCs w:val="18"/>
        </w:rPr>
        <w:t>is</w:t>
      </w:r>
      <w:r w:rsidRPr="004272E8">
        <w:rPr>
          <w:rFonts w:ascii="Verdana" w:eastAsia="Arial" w:hAnsi="Verdana" w:cs="Arial"/>
          <w:spacing w:val="4"/>
          <w:sz w:val="18"/>
          <w:szCs w:val="18"/>
        </w:rPr>
        <w:t>m</w:t>
      </w:r>
      <w:r w:rsidRPr="004272E8">
        <w:rPr>
          <w:rFonts w:ascii="Verdana" w:eastAsia="Arial" w:hAnsi="Verdana" w:cs="Arial"/>
          <w:sz w:val="18"/>
          <w:szCs w:val="18"/>
        </w:rPr>
        <w:t>o, d</w:t>
      </w:r>
      <w:r w:rsidRPr="004272E8">
        <w:rPr>
          <w:rFonts w:ascii="Verdana" w:eastAsia="Arial" w:hAnsi="Verdana" w:cs="Arial"/>
          <w:spacing w:val="-1"/>
          <w:sz w:val="18"/>
          <w:szCs w:val="18"/>
        </w:rPr>
        <w:t>e</w:t>
      </w:r>
      <w:r w:rsidRPr="004272E8">
        <w:rPr>
          <w:rFonts w:ascii="Verdana" w:eastAsia="Arial" w:hAnsi="Verdana" w:cs="Arial"/>
          <w:sz w:val="18"/>
          <w:szCs w:val="18"/>
        </w:rPr>
        <w:t>b</w:t>
      </w:r>
      <w:r w:rsidRPr="004272E8">
        <w:rPr>
          <w:rFonts w:ascii="Verdana" w:eastAsia="Arial" w:hAnsi="Verdana" w:cs="Arial"/>
          <w:spacing w:val="1"/>
          <w:sz w:val="18"/>
          <w:szCs w:val="18"/>
        </w:rPr>
        <w:t>e</w:t>
      </w:r>
      <w:r w:rsidRPr="004272E8">
        <w:rPr>
          <w:rFonts w:ascii="Verdana" w:eastAsia="Arial" w:hAnsi="Verdana" w:cs="Arial"/>
          <w:sz w:val="18"/>
          <w:szCs w:val="18"/>
        </w:rPr>
        <w:t xml:space="preserve">n </w:t>
      </w:r>
      <w:r w:rsidRPr="004272E8">
        <w:rPr>
          <w:rFonts w:ascii="Verdana" w:eastAsia="Arial" w:hAnsi="Verdana" w:cs="Arial"/>
          <w:spacing w:val="1"/>
          <w:sz w:val="18"/>
          <w:szCs w:val="18"/>
        </w:rPr>
        <w:t>s</w:t>
      </w:r>
      <w:r w:rsidRPr="004272E8">
        <w:rPr>
          <w:rFonts w:ascii="Verdana" w:eastAsia="Arial" w:hAnsi="Verdana" w:cs="Arial"/>
          <w:sz w:val="18"/>
          <w:szCs w:val="18"/>
        </w:rPr>
        <w:t>er ot</w:t>
      </w:r>
      <w:r w:rsidRPr="004272E8">
        <w:rPr>
          <w:rFonts w:ascii="Verdana" w:eastAsia="Arial" w:hAnsi="Verdana" w:cs="Arial"/>
          <w:spacing w:val="-1"/>
          <w:sz w:val="18"/>
          <w:szCs w:val="18"/>
        </w:rPr>
        <w:t>o</w:t>
      </w:r>
      <w:r w:rsidRPr="004272E8">
        <w:rPr>
          <w:rFonts w:ascii="Verdana" w:eastAsia="Arial" w:hAnsi="Verdana" w:cs="Arial"/>
          <w:spacing w:val="1"/>
          <w:sz w:val="18"/>
          <w:szCs w:val="18"/>
        </w:rPr>
        <w:t>r</w:t>
      </w:r>
      <w:r w:rsidRPr="004272E8">
        <w:rPr>
          <w:rFonts w:ascii="Verdana" w:eastAsia="Arial" w:hAnsi="Verdana" w:cs="Arial"/>
          <w:sz w:val="18"/>
          <w:szCs w:val="18"/>
        </w:rPr>
        <w:t>g</w:t>
      </w:r>
      <w:r w:rsidRPr="004272E8">
        <w:rPr>
          <w:rFonts w:ascii="Verdana" w:eastAsia="Arial" w:hAnsi="Verdana" w:cs="Arial"/>
          <w:spacing w:val="1"/>
          <w:sz w:val="18"/>
          <w:szCs w:val="18"/>
        </w:rPr>
        <w:t>a</w:t>
      </w:r>
      <w:r w:rsidRPr="004272E8">
        <w:rPr>
          <w:rFonts w:ascii="Verdana" w:eastAsia="Arial" w:hAnsi="Verdana" w:cs="Arial"/>
          <w:sz w:val="18"/>
          <w:szCs w:val="18"/>
        </w:rPr>
        <w:t>d</w:t>
      </w:r>
      <w:r w:rsidRPr="004272E8">
        <w:rPr>
          <w:rFonts w:ascii="Verdana" w:eastAsia="Arial" w:hAnsi="Verdana" w:cs="Arial"/>
          <w:spacing w:val="-1"/>
          <w:sz w:val="18"/>
          <w:szCs w:val="18"/>
        </w:rPr>
        <w:t>o</w:t>
      </w:r>
      <w:r w:rsidRPr="004272E8">
        <w:rPr>
          <w:rFonts w:ascii="Verdana" w:eastAsia="Arial" w:hAnsi="Verdana" w:cs="Arial"/>
          <w:sz w:val="18"/>
          <w:szCs w:val="18"/>
        </w:rPr>
        <w:t xml:space="preserve">s en </w:t>
      </w:r>
      <w:r w:rsidRPr="004272E8">
        <w:rPr>
          <w:rFonts w:ascii="Verdana" w:eastAsia="Arial" w:hAnsi="Verdana" w:cs="Arial"/>
          <w:spacing w:val="1"/>
          <w:sz w:val="18"/>
          <w:szCs w:val="18"/>
        </w:rPr>
        <w:t>c</w:t>
      </w:r>
      <w:r w:rsidRPr="004272E8">
        <w:rPr>
          <w:rFonts w:ascii="Verdana" w:eastAsia="Arial" w:hAnsi="Verdana" w:cs="Arial"/>
          <w:sz w:val="18"/>
          <w:szCs w:val="18"/>
        </w:rPr>
        <w:t>a</w:t>
      </w:r>
      <w:r w:rsidRPr="004272E8">
        <w:rPr>
          <w:rFonts w:ascii="Verdana" w:eastAsia="Arial" w:hAnsi="Verdana" w:cs="Arial"/>
          <w:spacing w:val="1"/>
          <w:sz w:val="18"/>
          <w:szCs w:val="18"/>
        </w:rPr>
        <w:t>s</w:t>
      </w:r>
      <w:r w:rsidRPr="004272E8">
        <w:rPr>
          <w:rFonts w:ascii="Verdana" w:eastAsia="Arial" w:hAnsi="Verdana" w:cs="Arial"/>
          <w:spacing w:val="2"/>
          <w:sz w:val="18"/>
          <w:szCs w:val="18"/>
        </w:rPr>
        <w:t>t</w:t>
      </w:r>
      <w:r w:rsidRPr="004272E8">
        <w:rPr>
          <w:rFonts w:ascii="Verdana" w:eastAsia="Arial" w:hAnsi="Verdana" w:cs="Arial"/>
          <w:sz w:val="18"/>
          <w:szCs w:val="18"/>
        </w:rPr>
        <w:t>e</w:t>
      </w:r>
      <w:r w:rsidRPr="004272E8">
        <w:rPr>
          <w:rFonts w:ascii="Verdana" w:eastAsia="Arial" w:hAnsi="Verdana" w:cs="Arial"/>
          <w:spacing w:val="1"/>
          <w:sz w:val="18"/>
          <w:szCs w:val="18"/>
        </w:rPr>
        <w:t>l</w:t>
      </w:r>
      <w:r w:rsidRPr="004272E8">
        <w:rPr>
          <w:rFonts w:ascii="Verdana" w:eastAsia="Arial" w:hAnsi="Verdana" w:cs="Arial"/>
          <w:spacing w:val="-1"/>
          <w:sz w:val="18"/>
          <w:szCs w:val="18"/>
        </w:rPr>
        <w:t>l</w:t>
      </w:r>
      <w:r w:rsidRPr="004272E8">
        <w:rPr>
          <w:rFonts w:ascii="Verdana" w:eastAsia="Arial" w:hAnsi="Verdana" w:cs="Arial"/>
          <w:sz w:val="18"/>
          <w:szCs w:val="18"/>
        </w:rPr>
        <w:t>a</w:t>
      </w:r>
      <w:r w:rsidRPr="004272E8">
        <w:rPr>
          <w:rFonts w:ascii="Verdana" w:eastAsia="Arial" w:hAnsi="Verdana" w:cs="Arial"/>
          <w:spacing w:val="1"/>
          <w:sz w:val="18"/>
          <w:szCs w:val="18"/>
        </w:rPr>
        <w:t>n</w:t>
      </w:r>
      <w:r w:rsidRPr="004272E8">
        <w:rPr>
          <w:rFonts w:ascii="Verdana" w:eastAsia="Arial" w:hAnsi="Verdana" w:cs="Arial"/>
          <w:sz w:val="18"/>
          <w:szCs w:val="18"/>
        </w:rPr>
        <w:t xml:space="preserve">o. </w:t>
      </w:r>
      <w:r w:rsidRPr="004272E8">
        <w:rPr>
          <w:rFonts w:ascii="Verdana" w:eastAsia="Arial" w:hAnsi="Verdana" w:cs="Arial"/>
          <w:spacing w:val="2"/>
          <w:sz w:val="18"/>
          <w:szCs w:val="18"/>
        </w:rPr>
        <w:t>L</w:t>
      </w:r>
      <w:r w:rsidRPr="004272E8">
        <w:rPr>
          <w:rFonts w:ascii="Verdana" w:eastAsia="Arial" w:hAnsi="Verdana" w:cs="Arial"/>
          <w:sz w:val="18"/>
          <w:szCs w:val="18"/>
        </w:rPr>
        <w:t xml:space="preserve">a </w:t>
      </w:r>
      <w:r w:rsidRPr="004272E8">
        <w:rPr>
          <w:rFonts w:ascii="Verdana" w:eastAsia="Arial" w:hAnsi="Verdana" w:cs="Arial"/>
          <w:spacing w:val="1"/>
          <w:sz w:val="18"/>
          <w:szCs w:val="18"/>
        </w:rPr>
        <w:t>O</w:t>
      </w:r>
      <w:r w:rsidRPr="004272E8">
        <w:rPr>
          <w:rFonts w:ascii="Verdana" w:eastAsia="Arial" w:hAnsi="Verdana" w:cs="Arial"/>
          <w:spacing w:val="2"/>
          <w:sz w:val="18"/>
          <w:szCs w:val="18"/>
        </w:rPr>
        <w:t>f</w:t>
      </w:r>
      <w:r w:rsidRPr="004272E8">
        <w:rPr>
          <w:rFonts w:ascii="Verdana" w:eastAsia="Arial" w:hAnsi="Verdana" w:cs="Arial"/>
          <w:sz w:val="18"/>
          <w:szCs w:val="18"/>
        </w:rPr>
        <w:t xml:space="preserve">erta y </w:t>
      </w:r>
      <w:r w:rsidRPr="004272E8">
        <w:rPr>
          <w:rFonts w:ascii="Verdana" w:eastAsia="Arial" w:hAnsi="Verdana" w:cs="Arial"/>
          <w:spacing w:val="1"/>
          <w:sz w:val="18"/>
          <w:szCs w:val="18"/>
        </w:rPr>
        <w:t>s</w:t>
      </w:r>
      <w:r w:rsidRPr="004272E8">
        <w:rPr>
          <w:rFonts w:ascii="Verdana" w:eastAsia="Arial" w:hAnsi="Verdana" w:cs="Arial"/>
          <w:sz w:val="18"/>
          <w:szCs w:val="18"/>
        </w:rPr>
        <w:t>us a</w:t>
      </w:r>
      <w:r w:rsidRPr="004272E8">
        <w:rPr>
          <w:rFonts w:ascii="Verdana" w:eastAsia="Arial" w:hAnsi="Verdana" w:cs="Arial"/>
          <w:spacing w:val="1"/>
          <w:sz w:val="18"/>
          <w:szCs w:val="18"/>
        </w:rPr>
        <w:t>n</w:t>
      </w:r>
      <w:r w:rsidRPr="004272E8">
        <w:rPr>
          <w:rFonts w:ascii="Verdana" w:eastAsia="Arial" w:hAnsi="Verdana" w:cs="Arial"/>
          <w:sz w:val="18"/>
          <w:szCs w:val="18"/>
        </w:rPr>
        <w:t>e</w:t>
      </w:r>
      <w:r w:rsidRPr="004272E8">
        <w:rPr>
          <w:rFonts w:ascii="Verdana" w:eastAsia="Arial" w:hAnsi="Verdana" w:cs="Arial"/>
          <w:spacing w:val="1"/>
          <w:sz w:val="18"/>
          <w:szCs w:val="18"/>
        </w:rPr>
        <w:t>x</w:t>
      </w:r>
      <w:r w:rsidRPr="004272E8">
        <w:rPr>
          <w:rFonts w:ascii="Verdana" w:eastAsia="Arial" w:hAnsi="Verdana" w:cs="Arial"/>
          <w:sz w:val="18"/>
          <w:szCs w:val="18"/>
        </w:rPr>
        <w:t>os d</w:t>
      </w:r>
      <w:r w:rsidRPr="004272E8">
        <w:rPr>
          <w:rFonts w:ascii="Verdana" w:eastAsia="Arial" w:hAnsi="Verdana" w:cs="Arial"/>
          <w:spacing w:val="-1"/>
          <w:sz w:val="18"/>
          <w:szCs w:val="18"/>
        </w:rPr>
        <w:t>e</w:t>
      </w:r>
      <w:r w:rsidRPr="004272E8">
        <w:rPr>
          <w:rFonts w:ascii="Verdana" w:eastAsia="Arial" w:hAnsi="Verdana" w:cs="Arial"/>
          <w:spacing w:val="2"/>
          <w:sz w:val="18"/>
          <w:szCs w:val="18"/>
        </w:rPr>
        <w:t>b</w:t>
      </w:r>
      <w:r w:rsidRPr="004272E8">
        <w:rPr>
          <w:rFonts w:ascii="Verdana" w:eastAsia="Arial" w:hAnsi="Verdana" w:cs="Arial"/>
          <w:sz w:val="18"/>
          <w:szCs w:val="18"/>
        </w:rPr>
        <w:t xml:space="preserve">en </w:t>
      </w:r>
      <w:r w:rsidRPr="004272E8">
        <w:rPr>
          <w:rFonts w:ascii="Verdana" w:eastAsia="Arial" w:hAnsi="Verdana" w:cs="Arial"/>
          <w:spacing w:val="1"/>
          <w:sz w:val="18"/>
          <w:szCs w:val="18"/>
        </w:rPr>
        <w:t>s</w:t>
      </w:r>
      <w:r w:rsidRPr="004272E8">
        <w:rPr>
          <w:rFonts w:ascii="Verdana" w:eastAsia="Arial" w:hAnsi="Verdana" w:cs="Arial"/>
          <w:sz w:val="18"/>
          <w:szCs w:val="18"/>
        </w:rPr>
        <w:t>er pre</w:t>
      </w:r>
      <w:r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ta</w:t>
      </w:r>
      <w:r w:rsidRPr="004272E8">
        <w:rPr>
          <w:rFonts w:ascii="Verdana" w:eastAsia="Arial" w:hAnsi="Verdana" w:cs="Arial"/>
          <w:spacing w:val="1"/>
          <w:sz w:val="18"/>
          <w:szCs w:val="18"/>
        </w:rPr>
        <w:t>d</w:t>
      </w:r>
      <w:r w:rsidRPr="004272E8">
        <w:rPr>
          <w:rFonts w:ascii="Verdana" w:eastAsia="Arial" w:hAnsi="Verdana" w:cs="Arial"/>
          <w:sz w:val="18"/>
          <w:szCs w:val="18"/>
        </w:rPr>
        <w:t xml:space="preserve">os en </w:t>
      </w:r>
      <w:r w:rsidRPr="004272E8">
        <w:rPr>
          <w:rFonts w:ascii="Verdana" w:eastAsia="Arial" w:hAnsi="Verdana" w:cs="Arial"/>
          <w:spacing w:val="1"/>
          <w:sz w:val="18"/>
          <w:szCs w:val="18"/>
        </w:rPr>
        <w:t>c</w:t>
      </w:r>
      <w:r w:rsidRPr="004272E8">
        <w:rPr>
          <w:rFonts w:ascii="Verdana" w:eastAsia="Arial" w:hAnsi="Verdana" w:cs="Arial"/>
          <w:sz w:val="18"/>
          <w:szCs w:val="18"/>
        </w:rPr>
        <w:t>a</w:t>
      </w:r>
      <w:r w:rsidRPr="004272E8">
        <w:rPr>
          <w:rFonts w:ascii="Verdana" w:eastAsia="Arial" w:hAnsi="Verdana" w:cs="Arial"/>
          <w:spacing w:val="3"/>
          <w:sz w:val="18"/>
          <w:szCs w:val="18"/>
        </w:rPr>
        <w:t>s</w:t>
      </w:r>
      <w:r w:rsidRPr="004272E8">
        <w:rPr>
          <w:rFonts w:ascii="Verdana" w:eastAsia="Arial" w:hAnsi="Verdana" w:cs="Arial"/>
          <w:sz w:val="18"/>
          <w:szCs w:val="18"/>
        </w:rPr>
        <w:t>te</w:t>
      </w:r>
      <w:r w:rsidRPr="004272E8">
        <w:rPr>
          <w:rFonts w:ascii="Verdana" w:eastAsia="Arial" w:hAnsi="Verdana" w:cs="Arial"/>
          <w:spacing w:val="1"/>
          <w:sz w:val="18"/>
          <w:szCs w:val="18"/>
        </w:rPr>
        <w:t>l</w:t>
      </w:r>
      <w:r w:rsidRPr="004272E8">
        <w:rPr>
          <w:rFonts w:ascii="Verdana" w:eastAsia="Arial" w:hAnsi="Verdana" w:cs="Arial"/>
          <w:spacing w:val="-1"/>
          <w:sz w:val="18"/>
          <w:szCs w:val="18"/>
        </w:rPr>
        <w:t>l</w:t>
      </w:r>
      <w:r w:rsidRPr="004272E8">
        <w:rPr>
          <w:rFonts w:ascii="Verdana" w:eastAsia="Arial" w:hAnsi="Verdana" w:cs="Arial"/>
          <w:sz w:val="18"/>
          <w:szCs w:val="18"/>
        </w:rPr>
        <w:t>a</w:t>
      </w:r>
      <w:r w:rsidRPr="004272E8">
        <w:rPr>
          <w:rFonts w:ascii="Verdana" w:eastAsia="Arial" w:hAnsi="Verdana" w:cs="Arial"/>
          <w:spacing w:val="1"/>
          <w:sz w:val="18"/>
          <w:szCs w:val="18"/>
        </w:rPr>
        <w:t>n</w:t>
      </w:r>
      <w:r w:rsidRPr="004272E8">
        <w:rPr>
          <w:rFonts w:ascii="Verdana" w:eastAsia="Arial" w:hAnsi="Verdana" w:cs="Arial"/>
          <w:sz w:val="18"/>
          <w:szCs w:val="18"/>
        </w:rPr>
        <w:t>o. Los d</w:t>
      </w:r>
      <w:r w:rsidRPr="004272E8">
        <w:rPr>
          <w:rFonts w:ascii="Verdana" w:eastAsia="Arial" w:hAnsi="Verdana" w:cs="Arial"/>
          <w:spacing w:val="-1"/>
          <w:sz w:val="18"/>
          <w:szCs w:val="18"/>
        </w:rPr>
        <w:t>o</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4"/>
          <w:sz w:val="18"/>
          <w:szCs w:val="18"/>
        </w:rPr>
        <w:t>m</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 xml:space="preserve">tos </w:t>
      </w:r>
      <w:r w:rsidRPr="004272E8">
        <w:rPr>
          <w:rFonts w:ascii="Verdana" w:eastAsia="Arial" w:hAnsi="Verdana" w:cs="Arial"/>
          <w:spacing w:val="1"/>
          <w:sz w:val="18"/>
          <w:szCs w:val="18"/>
        </w:rPr>
        <w:t>c</w:t>
      </w:r>
      <w:r w:rsidRPr="004272E8">
        <w:rPr>
          <w:rFonts w:ascii="Verdana" w:eastAsia="Arial" w:hAnsi="Verdana" w:cs="Arial"/>
          <w:sz w:val="18"/>
          <w:szCs w:val="18"/>
        </w:rPr>
        <w:t xml:space="preserve">on </w:t>
      </w:r>
      <w:r w:rsidRPr="004272E8">
        <w:rPr>
          <w:rFonts w:ascii="Verdana" w:eastAsia="Arial" w:hAnsi="Verdana" w:cs="Arial"/>
          <w:spacing w:val="-1"/>
          <w:sz w:val="18"/>
          <w:szCs w:val="18"/>
        </w:rPr>
        <w:t>l</w:t>
      </w:r>
      <w:r w:rsidRPr="004272E8">
        <w:rPr>
          <w:rFonts w:ascii="Verdana" w:eastAsia="Arial" w:hAnsi="Verdana" w:cs="Arial"/>
          <w:sz w:val="18"/>
          <w:szCs w:val="18"/>
        </w:rPr>
        <w:t xml:space="preserve">os </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1"/>
          <w:sz w:val="18"/>
          <w:szCs w:val="18"/>
        </w:rPr>
        <w:t>a</w:t>
      </w:r>
      <w:r w:rsidRPr="004272E8">
        <w:rPr>
          <w:rFonts w:ascii="Verdana" w:eastAsia="Arial" w:hAnsi="Verdana" w:cs="Arial"/>
          <w:spacing w:val="-1"/>
          <w:sz w:val="18"/>
          <w:szCs w:val="18"/>
        </w:rPr>
        <w:t>l</w:t>
      </w:r>
      <w:r w:rsidRPr="004272E8">
        <w:rPr>
          <w:rFonts w:ascii="Verdana" w:eastAsia="Arial" w:hAnsi="Verdana" w:cs="Arial"/>
          <w:sz w:val="18"/>
          <w:szCs w:val="18"/>
        </w:rPr>
        <w:t xml:space="preserve">es </w:t>
      </w:r>
      <w:r w:rsidRPr="004272E8">
        <w:rPr>
          <w:rFonts w:ascii="Verdana" w:eastAsia="Arial" w:hAnsi="Verdana" w:cs="Arial"/>
          <w:spacing w:val="-1"/>
          <w:sz w:val="18"/>
          <w:szCs w:val="18"/>
        </w:rPr>
        <w:t>l</w:t>
      </w:r>
      <w:r w:rsidRPr="004272E8">
        <w:rPr>
          <w:rFonts w:ascii="Verdana" w:eastAsia="Arial" w:hAnsi="Verdana" w:cs="Arial"/>
          <w:sz w:val="18"/>
          <w:szCs w:val="18"/>
        </w:rPr>
        <w:t xml:space="preserve">os </w:t>
      </w:r>
      <w:r w:rsidRPr="004272E8">
        <w:rPr>
          <w:rFonts w:ascii="Verdana" w:eastAsia="Arial" w:hAnsi="Verdana" w:cs="Arial"/>
          <w:spacing w:val="-1"/>
          <w:sz w:val="18"/>
          <w:szCs w:val="18"/>
        </w:rPr>
        <w:t>P</w:t>
      </w:r>
      <w:r w:rsidRPr="004272E8">
        <w:rPr>
          <w:rFonts w:ascii="Verdana" w:eastAsia="Arial" w:hAnsi="Verdana" w:cs="Arial"/>
          <w:spacing w:val="1"/>
          <w:sz w:val="18"/>
          <w:szCs w:val="18"/>
        </w:rPr>
        <w:t>r</w:t>
      </w:r>
      <w:r w:rsidRPr="004272E8">
        <w:rPr>
          <w:rFonts w:ascii="Verdana" w:eastAsia="Arial" w:hAnsi="Verdana" w:cs="Arial"/>
          <w:sz w:val="18"/>
          <w:szCs w:val="18"/>
        </w:rPr>
        <w:t>o</w:t>
      </w:r>
      <w:r w:rsidRPr="004272E8">
        <w:rPr>
          <w:rFonts w:ascii="Verdana" w:eastAsia="Arial" w:hAnsi="Verdana" w:cs="Arial"/>
          <w:spacing w:val="-1"/>
          <w:sz w:val="18"/>
          <w:szCs w:val="18"/>
        </w:rPr>
        <w:t>p</w:t>
      </w:r>
      <w:r w:rsidRPr="004272E8">
        <w:rPr>
          <w:rFonts w:ascii="Verdana" w:eastAsia="Arial" w:hAnsi="Verdana" w:cs="Arial"/>
          <w:spacing w:val="2"/>
          <w:sz w:val="18"/>
          <w:szCs w:val="18"/>
        </w:rPr>
        <w:t>o</w:t>
      </w:r>
      <w:r w:rsidRPr="004272E8">
        <w:rPr>
          <w:rFonts w:ascii="Verdana" w:eastAsia="Arial" w:hAnsi="Verdana" w:cs="Arial"/>
          <w:sz w:val="18"/>
          <w:szCs w:val="18"/>
        </w:rPr>
        <w:t>n</w:t>
      </w:r>
      <w:r w:rsidRPr="004272E8">
        <w:rPr>
          <w:rFonts w:ascii="Verdana" w:eastAsia="Arial" w:hAnsi="Verdana" w:cs="Arial"/>
          <w:spacing w:val="1"/>
          <w:sz w:val="18"/>
          <w:szCs w:val="18"/>
        </w:rPr>
        <w:t>e</w:t>
      </w:r>
      <w:r w:rsidRPr="004272E8">
        <w:rPr>
          <w:rFonts w:ascii="Verdana" w:eastAsia="Arial" w:hAnsi="Verdana" w:cs="Arial"/>
          <w:sz w:val="18"/>
          <w:szCs w:val="18"/>
        </w:rPr>
        <w:t>nt</w:t>
      </w:r>
      <w:r w:rsidRPr="004272E8">
        <w:rPr>
          <w:rFonts w:ascii="Verdana" w:eastAsia="Arial" w:hAnsi="Verdana" w:cs="Arial"/>
          <w:spacing w:val="-1"/>
          <w:sz w:val="18"/>
          <w:szCs w:val="18"/>
        </w:rPr>
        <w:t>e</w:t>
      </w:r>
      <w:r w:rsidRPr="004272E8">
        <w:rPr>
          <w:rFonts w:ascii="Verdana" w:eastAsia="Arial" w:hAnsi="Verdana" w:cs="Arial"/>
          <w:sz w:val="18"/>
          <w:szCs w:val="18"/>
        </w:rPr>
        <w:t>s a</w:t>
      </w:r>
      <w:r w:rsidRPr="004272E8">
        <w:rPr>
          <w:rFonts w:ascii="Verdana" w:eastAsia="Arial" w:hAnsi="Verdana" w:cs="Arial"/>
          <w:spacing w:val="1"/>
          <w:sz w:val="18"/>
          <w:szCs w:val="18"/>
        </w:rPr>
        <w:t>cr</w:t>
      </w:r>
      <w:r w:rsidRPr="004272E8">
        <w:rPr>
          <w:rFonts w:ascii="Verdana" w:eastAsia="Arial" w:hAnsi="Verdana" w:cs="Arial"/>
          <w:sz w:val="18"/>
          <w:szCs w:val="18"/>
        </w:rPr>
        <w:t>e</w:t>
      </w:r>
      <w:r w:rsidRPr="004272E8">
        <w:rPr>
          <w:rFonts w:ascii="Verdana" w:eastAsia="Arial" w:hAnsi="Verdana" w:cs="Arial"/>
          <w:spacing w:val="-1"/>
          <w:sz w:val="18"/>
          <w:szCs w:val="18"/>
        </w:rPr>
        <w:t>d</w:t>
      </w:r>
      <w:r w:rsidRPr="004272E8">
        <w:rPr>
          <w:rFonts w:ascii="Verdana" w:eastAsia="Arial" w:hAnsi="Verdana" w:cs="Arial"/>
          <w:spacing w:val="1"/>
          <w:sz w:val="18"/>
          <w:szCs w:val="18"/>
        </w:rPr>
        <w:t>i</w:t>
      </w:r>
      <w:r w:rsidRPr="004272E8">
        <w:rPr>
          <w:rFonts w:ascii="Verdana" w:eastAsia="Arial" w:hAnsi="Verdana" w:cs="Arial"/>
          <w:sz w:val="18"/>
          <w:szCs w:val="18"/>
        </w:rPr>
        <w:t xml:space="preserve">ten </w:t>
      </w:r>
      <w:r w:rsidRPr="004272E8">
        <w:rPr>
          <w:rFonts w:ascii="Verdana" w:eastAsia="Arial" w:hAnsi="Verdana" w:cs="Arial"/>
          <w:spacing w:val="-1"/>
          <w:sz w:val="18"/>
          <w:szCs w:val="18"/>
        </w:rPr>
        <w:t>l</w:t>
      </w:r>
      <w:r w:rsidRPr="004272E8">
        <w:rPr>
          <w:rFonts w:ascii="Verdana" w:eastAsia="Arial" w:hAnsi="Verdana" w:cs="Arial"/>
          <w:sz w:val="18"/>
          <w:szCs w:val="18"/>
        </w:rPr>
        <w:t xml:space="preserve">os </w:t>
      </w:r>
      <w:r w:rsidRPr="004272E8">
        <w:rPr>
          <w:rFonts w:ascii="Verdana" w:eastAsia="Arial" w:hAnsi="Verdana" w:cs="Arial"/>
          <w:spacing w:val="1"/>
          <w:sz w:val="18"/>
          <w:szCs w:val="18"/>
        </w:rPr>
        <w:t>r</w:t>
      </w:r>
      <w:r w:rsidRPr="004272E8">
        <w:rPr>
          <w:rFonts w:ascii="Verdana" w:eastAsia="Arial" w:hAnsi="Verdana" w:cs="Arial"/>
          <w:sz w:val="18"/>
          <w:szCs w:val="18"/>
        </w:rPr>
        <w:t>e</w:t>
      </w:r>
      <w:r w:rsidRPr="004272E8">
        <w:rPr>
          <w:rFonts w:ascii="Verdana" w:eastAsia="Arial" w:hAnsi="Verdana" w:cs="Arial"/>
          <w:spacing w:val="-1"/>
          <w:sz w:val="18"/>
          <w:szCs w:val="18"/>
        </w:rPr>
        <w:t>q</w:t>
      </w:r>
      <w:r w:rsidRPr="004272E8">
        <w:rPr>
          <w:rFonts w:ascii="Verdana" w:eastAsia="Arial" w:hAnsi="Verdana" w:cs="Arial"/>
          <w:spacing w:val="2"/>
          <w:sz w:val="18"/>
          <w:szCs w:val="18"/>
        </w:rPr>
        <w:t>u</w:t>
      </w:r>
      <w:r w:rsidRPr="004272E8">
        <w:rPr>
          <w:rFonts w:ascii="Verdana" w:eastAsia="Arial" w:hAnsi="Verdana" w:cs="Arial"/>
          <w:spacing w:val="-1"/>
          <w:sz w:val="18"/>
          <w:szCs w:val="18"/>
        </w:rPr>
        <w:t>i</w:t>
      </w:r>
      <w:r w:rsidRPr="004272E8">
        <w:rPr>
          <w:rFonts w:ascii="Verdana" w:eastAsia="Arial" w:hAnsi="Verdana" w:cs="Arial"/>
          <w:spacing w:val="1"/>
          <w:sz w:val="18"/>
          <w:szCs w:val="18"/>
        </w:rPr>
        <w:t>s</w:t>
      </w:r>
      <w:r w:rsidRPr="004272E8">
        <w:rPr>
          <w:rFonts w:ascii="Verdana" w:eastAsia="Arial" w:hAnsi="Verdana" w:cs="Arial"/>
          <w:spacing w:val="-1"/>
          <w:sz w:val="18"/>
          <w:szCs w:val="18"/>
        </w:rPr>
        <w:t>i</w:t>
      </w:r>
      <w:r w:rsidRPr="004272E8">
        <w:rPr>
          <w:rFonts w:ascii="Verdana" w:eastAsia="Arial" w:hAnsi="Verdana" w:cs="Arial"/>
          <w:spacing w:val="2"/>
          <w:sz w:val="18"/>
          <w:szCs w:val="18"/>
        </w:rPr>
        <w:t>to</w:t>
      </w:r>
      <w:r w:rsidRPr="004272E8">
        <w:rPr>
          <w:rFonts w:ascii="Verdana" w:eastAsia="Arial" w:hAnsi="Verdana" w:cs="Arial"/>
          <w:sz w:val="18"/>
          <w:szCs w:val="18"/>
        </w:rPr>
        <w:t>s h</w:t>
      </w:r>
      <w:r w:rsidRPr="004272E8">
        <w:rPr>
          <w:rFonts w:ascii="Verdana" w:eastAsia="Arial" w:hAnsi="Verdana" w:cs="Arial"/>
          <w:spacing w:val="-1"/>
          <w:sz w:val="18"/>
          <w:szCs w:val="18"/>
        </w:rPr>
        <w:t>a</w:t>
      </w:r>
      <w:r w:rsidRPr="004272E8">
        <w:rPr>
          <w:rFonts w:ascii="Verdana" w:eastAsia="Arial" w:hAnsi="Verdana" w:cs="Arial"/>
          <w:sz w:val="18"/>
          <w:szCs w:val="18"/>
        </w:rPr>
        <w:t>b</w:t>
      </w:r>
      <w:r w:rsidRPr="004272E8">
        <w:rPr>
          <w:rFonts w:ascii="Verdana" w:eastAsia="Arial" w:hAnsi="Verdana" w:cs="Arial"/>
          <w:spacing w:val="1"/>
          <w:sz w:val="18"/>
          <w:szCs w:val="18"/>
        </w:rPr>
        <w:t>i</w:t>
      </w:r>
      <w:r w:rsidRPr="004272E8">
        <w:rPr>
          <w:rFonts w:ascii="Verdana" w:eastAsia="Arial" w:hAnsi="Verdana" w:cs="Arial"/>
          <w:spacing w:val="-1"/>
          <w:sz w:val="18"/>
          <w:szCs w:val="18"/>
        </w:rPr>
        <w:t>li</w:t>
      </w:r>
      <w:r w:rsidRPr="004272E8">
        <w:rPr>
          <w:rFonts w:ascii="Verdana" w:eastAsia="Arial" w:hAnsi="Verdana" w:cs="Arial"/>
          <w:spacing w:val="2"/>
          <w:sz w:val="18"/>
          <w:szCs w:val="18"/>
        </w:rPr>
        <w:t>t</w:t>
      </w:r>
      <w:r w:rsidRPr="004272E8">
        <w:rPr>
          <w:rFonts w:ascii="Verdana" w:eastAsia="Arial" w:hAnsi="Verdana" w:cs="Arial"/>
          <w:sz w:val="18"/>
          <w:szCs w:val="18"/>
        </w:rPr>
        <w:t>a</w:t>
      </w:r>
      <w:r w:rsidRPr="004272E8">
        <w:rPr>
          <w:rFonts w:ascii="Verdana" w:eastAsia="Arial" w:hAnsi="Verdana" w:cs="Arial"/>
          <w:spacing w:val="-1"/>
          <w:sz w:val="18"/>
          <w:szCs w:val="18"/>
        </w:rPr>
        <w:t>n</w:t>
      </w:r>
      <w:r w:rsidRPr="004272E8">
        <w:rPr>
          <w:rFonts w:ascii="Verdana" w:eastAsia="Arial" w:hAnsi="Verdana" w:cs="Arial"/>
          <w:spacing w:val="2"/>
          <w:sz w:val="18"/>
          <w:szCs w:val="18"/>
        </w:rPr>
        <w:t>t</w:t>
      </w:r>
      <w:r w:rsidRPr="004272E8">
        <w:rPr>
          <w:rFonts w:ascii="Verdana" w:eastAsia="Arial" w:hAnsi="Verdana" w:cs="Arial"/>
          <w:sz w:val="18"/>
          <w:szCs w:val="18"/>
        </w:rPr>
        <w:t>es de q</w:t>
      </w:r>
      <w:r w:rsidRPr="004272E8">
        <w:rPr>
          <w:rFonts w:ascii="Verdana" w:eastAsia="Arial" w:hAnsi="Verdana" w:cs="Arial"/>
          <w:spacing w:val="1"/>
          <w:sz w:val="18"/>
          <w:szCs w:val="18"/>
        </w:rPr>
        <w:t>u</w:t>
      </w:r>
      <w:r w:rsidRPr="004272E8">
        <w:rPr>
          <w:rFonts w:ascii="Verdana" w:eastAsia="Arial" w:hAnsi="Verdana" w:cs="Arial"/>
          <w:sz w:val="18"/>
          <w:szCs w:val="18"/>
        </w:rPr>
        <w:t xml:space="preserve">e trata </w:t>
      </w:r>
      <w:r w:rsidRPr="004272E8">
        <w:rPr>
          <w:rFonts w:ascii="Verdana" w:eastAsia="Arial" w:hAnsi="Verdana" w:cs="Arial"/>
          <w:spacing w:val="-1"/>
          <w:sz w:val="18"/>
          <w:szCs w:val="18"/>
        </w:rPr>
        <w:t>l</w:t>
      </w:r>
      <w:r w:rsidRPr="004272E8">
        <w:rPr>
          <w:rFonts w:ascii="Verdana" w:eastAsia="Arial" w:hAnsi="Verdana" w:cs="Arial"/>
          <w:sz w:val="18"/>
          <w:szCs w:val="18"/>
        </w:rPr>
        <w:t xml:space="preserve">a </w:t>
      </w:r>
      <w:r w:rsidRPr="004272E8">
        <w:rPr>
          <w:rFonts w:ascii="Verdana" w:eastAsia="Arial" w:hAnsi="Verdana" w:cs="Arial"/>
          <w:spacing w:val="1"/>
          <w:sz w:val="18"/>
          <w:szCs w:val="18"/>
        </w:rPr>
        <w:t>sección</w:t>
      </w:r>
      <w:r w:rsidRPr="004272E8">
        <w:rPr>
          <w:rFonts w:ascii="Verdana" w:eastAsia="Arial" w:hAnsi="Verdana" w:cs="Arial"/>
          <w:spacing w:val="-1"/>
          <w:sz w:val="18"/>
          <w:szCs w:val="18"/>
        </w:rPr>
        <w:t xml:space="preserve"> V</w:t>
      </w:r>
      <w:r w:rsidRPr="004272E8">
        <w:rPr>
          <w:rFonts w:ascii="Verdana" w:eastAsia="Arial" w:hAnsi="Verdana" w:cs="Arial"/>
          <w:sz w:val="18"/>
          <w:szCs w:val="18"/>
        </w:rPr>
        <w:t xml:space="preserve">I </w:t>
      </w:r>
      <w:r w:rsidRPr="004272E8">
        <w:rPr>
          <w:rFonts w:ascii="Verdana" w:eastAsia="Arial" w:hAnsi="Verdana" w:cs="Arial"/>
          <w:spacing w:val="2"/>
          <w:sz w:val="18"/>
          <w:szCs w:val="18"/>
        </w:rPr>
        <w:t>q</w:t>
      </w:r>
      <w:r w:rsidRPr="004272E8">
        <w:rPr>
          <w:rFonts w:ascii="Verdana" w:eastAsia="Arial" w:hAnsi="Verdana" w:cs="Arial"/>
          <w:sz w:val="18"/>
          <w:szCs w:val="18"/>
        </w:rPr>
        <w:t>ue e</w:t>
      </w:r>
      <w:r w:rsidRPr="004272E8">
        <w:rPr>
          <w:rFonts w:ascii="Verdana" w:eastAsia="Arial" w:hAnsi="Verdana" w:cs="Arial"/>
          <w:spacing w:val="1"/>
          <w:sz w:val="18"/>
          <w:szCs w:val="18"/>
        </w:rPr>
        <w:t>s</w:t>
      </w:r>
      <w:r w:rsidRPr="004272E8">
        <w:rPr>
          <w:rFonts w:ascii="Verdana" w:eastAsia="Arial" w:hAnsi="Verdana" w:cs="Arial"/>
          <w:sz w:val="18"/>
          <w:szCs w:val="18"/>
        </w:rPr>
        <w:t>t</w:t>
      </w:r>
      <w:r w:rsidRPr="004272E8">
        <w:rPr>
          <w:rFonts w:ascii="Verdana" w:eastAsia="Arial" w:hAnsi="Verdana" w:cs="Arial"/>
          <w:spacing w:val="2"/>
          <w:sz w:val="18"/>
          <w:szCs w:val="18"/>
        </w:rPr>
        <w:t>é</w:t>
      </w:r>
      <w:r w:rsidRPr="004272E8">
        <w:rPr>
          <w:rFonts w:ascii="Verdana" w:eastAsia="Arial" w:hAnsi="Verdana" w:cs="Arial"/>
          <w:sz w:val="18"/>
          <w:szCs w:val="18"/>
        </w:rPr>
        <w:t>n en u</w:t>
      </w:r>
      <w:r w:rsidRPr="004272E8">
        <w:rPr>
          <w:rFonts w:ascii="Verdana" w:eastAsia="Arial" w:hAnsi="Verdana" w:cs="Arial"/>
          <w:spacing w:val="1"/>
          <w:sz w:val="18"/>
          <w:szCs w:val="18"/>
        </w:rPr>
        <w:t>n</w:t>
      </w:r>
      <w:r w:rsidRPr="004272E8">
        <w:rPr>
          <w:rFonts w:ascii="Verdana" w:eastAsia="Arial" w:hAnsi="Verdana" w:cs="Arial"/>
          <w:sz w:val="18"/>
          <w:szCs w:val="18"/>
        </w:rPr>
        <w:t xml:space="preserve">a </w:t>
      </w:r>
      <w:r w:rsidRPr="004272E8">
        <w:rPr>
          <w:rFonts w:ascii="Verdana" w:eastAsia="Arial" w:hAnsi="Verdana" w:cs="Arial"/>
          <w:spacing w:val="-1"/>
          <w:sz w:val="18"/>
          <w:szCs w:val="18"/>
        </w:rPr>
        <w:t>l</w:t>
      </w:r>
      <w:r w:rsidRPr="004272E8">
        <w:rPr>
          <w:rFonts w:ascii="Verdana" w:eastAsia="Arial" w:hAnsi="Verdana" w:cs="Arial"/>
          <w:spacing w:val="2"/>
          <w:sz w:val="18"/>
          <w:szCs w:val="18"/>
        </w:rPr>
        <w:t>e</w:t>
      </w:r>
      <w:r w:rsidRPr="004272E8">
        <w:rPr>
          <w:rFonts w:ascii="Verdana" w:eastAsia="Arial" w:hAnsi="Verdana" w:cs="Arial"/>
          <w:sz w:val="18"/>
          <w:szCs w:val="18"/>
        </w:rPr>
        <w:t>n</w:t>
      </w:r>
      <w:r w:rsidRPr="004272E8">
        <w:rPr>
          <w:rFonts w:ascii="Verdana" w:eastAsia="Arial" w:hAnsi="Verdana" w:cs="Arial"/>
          <w:spacing w:val="-1"/>
          <w:sz w:val="18"/>
          <w:szCs w:val="18"/>
        </w:rPr>
        <w:t>g</w:t>
      </w:r>
      <w:r w:rsidRPr="004272E8">
        <w:rPr>
          <w:rFonts w:ascii="Verdana" w:eastAsia="Arial" w:hAnsi="Verdana" w:cs="Arial"/>
          <w:spacing w:val="2"/>
          <w:sz w:val="18"/>
          <w:szCs w:val="18"/>
        </w:rPr>
        <w:t>u</w:t>
      </w:r>
      <w:r w:rsidRPr="004272E8">
        <w:rPr>
          <w:rFonts w:ascii="Verdana" w:eastAsia="Arial" w:hAnsi="Verdana" w:cs="Arial"/>
          <w:sz w:val="18"/>
          <w:szCs w:val="18"/>
        </w:rPr>
        <w:t>a e</w:t>
      </w:r>
      <w:r w:rsidRPr="004272E8">
        <w:rPr>
          <w:rFonts w:ascii="Verdana" w:eastAsia="Arial" w:hAnsi="Verdana" w:cs="Arial"/>
          <w:spacing w:val="1"/>
          <w:sz w:val="18"/>
          <w:szCs w:val="18"/>
        </w:rPr>
        <w:t>x</w:t>
      </w:r>
      <w:r w:rsidRPr="004272E8">
        <w:rPr>
          <w:rFonts w:ascii="Verdana" w:eastAsia="Arial" w:hAnsi="Verdana" w:cs="Arial"/>
          <w:sz w:val="18"/>
          <w:szCs w:val="18"/>
        </w:rPr>
        <w:t>tra</w:t>
      </w:r>
      <w:r w:rsidRPr="004272E8">
        <w:rPr>
          <w:rFonts w:ascii="Verdana" w:eastAsia="Arial" w:hAnsi="Verdana" w:cs="Arial"/>
          <w:spacing w:val="-1"/>
          <w:sz w:val="18"/>
          <w:szCs w:val="18"/>
        </w:rPr>
        <w:t>n</w:t>
      </w:r>
      <w:r w:rsidRPr="004272E8">
        <w:rPr>
          <w:rFonts w:ascii="Verdana" w:eastAsia="Arial" w:hAnsi="Verdana" w:cs="Arial"/>
          <w:spacing w:val="1"/>
          <w:sz w:val="18"/>
          <w:szCs w:val="18"/>
        </w:rPr>
        <w:t>j</w:t>
      </w:r>
      <w:r w:rsidRPr="004272E8">
        <w:rPr>
          <w:rFonts w:ascii="Verdana" w:eastAsia="Arial" w:hAnsi="Verdana" w:cs="Arial"/>
          <w:sz w:val="18"/>
          <w:szCs w:val="18"/>
        </w:rPr>
        <w:t>era, d</w:t>
      </w:r>
      <w:r w:rsidRPr="004272E8">
        <w:rPr>
          <w:rFonts w:ascii="Verdana" w:eastAsia="Arial" w:hAnsi="Verdana" w:cs="Arial"/>
          <w:spacing w:val="-1"/>
          <w:sz w:val="18"/>
          <w:szCs w:val="18"/>
        </w:rPr>
        <w:t>e</w:t>
      </w:r>
      <w:r w:rsidRPr="004272E8">
        <w:rPr>
          <w:rFonts w:ascii="Verdana" w:eastAsia="Arial" w:hAnsi="Verdana" w:cs="Arial"/>
          <w:sz w:val="18"/>
          <w:szCs w:val="18"/>
        </w:rPr>
        <w:t>b</w:t>
      </w:r>
      <w:r w:rsidRPr="004272E8">
        <w:rPr>
          <w:rFonts w:ascii="Verdana" w:eastAsia="Arial" w:hAnsi="Verdana" w:cs="Arial"/>
          <w:spacing w:val="1"/>
          <w:sz w:val="18"/>
          <w:szCs w:val="18"/>
        </w:rPr>
        <w:t>e</w:t>
      </w:r>
      <w:r w:rsidRPr="004272E8">
        <w:rPr>
          <w:rFonts w:ascii="Verdana" w:eastAsia="Arial" w:hAnsi="Verdana" w:cs="Arial"/>
          <w:sz w:val="18"/>
          <w:szCs w:val="18"/>
        </w:rPr>
        <w:t xml:space="preserve">n </w:t>
      </w:r>
      <w:r w:rsidRPr="004272E8">
        <w:rPr>
          <w:rFonts w:ascii="Verdana" w:eastAsia="Arial" w:hAnsi="Verdana" w:cs="Arial"/>
          <w:spacing w:val="1"/>
          <w:sz w:val="18"/>
          <w:szCs w:val="18"/>
        </w:rPr>
        <w:t>s</w:t>
      </w:r>
      <w:r w:rsidRPr="004272E8">
        <w:rPr>
          <w:rFonts w:ascii="Verdana" w:eastAsia="Arial" w:hAnsi="Verdana" w:cs="Arial"/>
          <w:sz w:val="18"/>
          <w:szCs w:val="18"/>
        </w:rPr>
        <w:t>er tra</w:t>
      </w:r>
      <w:r w:rsidRPr="004272E8">
        <w:rPr>
          <w:rFonts w:ascii="Verdana" w:eastAsia="Arial" w:hAnsi="Verdana" w:cs="Arial"/>
          <w:spacing w:val="-1"/>
          <w:sz w:val="18"/>
          <w:szCs w:val="18"/>
        </w:rPr>
        <w:t>d</w:t>
      </w:r>
      <w:r w:rsidRPr="004272E8">
        <w:rPr>
          <w:rFonts w:ascii="Verdana" w:eastAsia="Arial" w:hAnsi="Verdana" w:cs="Arial"/>
          <w:sz w:val="18"/>
          <w:szCs w:val="18"/>
        </w:rPr>
        <w:t>u</w:t>
      </w:r>
      <w:r w:rsidRPr="004272E8">
        <w:rPr>
          <w:rFonts w:ascii="Verdana" w:eastAsia="Arial" w:hAnsi="Verdana" w:cs="Arial"/>
          <w:spacing w:val="1"/>
          <w:sz w:val="18"/>
          <w:szCs w:val="18"/>
        </w:rPr>
        <w:t>ci</w:t>
      </w:r>
      <w:r w:rsidRPr="004272E8">
        <w:rPr>
          <w:rFonts w:ascii="Verdana" w:eastAsia="Arial" w:hAnsi="Verdana" w:cs="Arial"/>
          <w:sz w:val="18"/>
          <w:szCs w:val="18"/>
        </w:rPr>
        <w:t>d</w:t>
      </w:r>
      <w:r w:rsidRPr="004272E8">
        <w:rPr>
          <w:rFonts w:ascii="Verdana" w:eastAsia="Arial" w:hAnsi="Verdana" w:cs="Arial"/>
          <w:spacing w:val="-1"/>
          <w:sz w:val="18"/>
          <w:szCs w:val="18"/>
        </w:rPr>
        <w:t>o</w:t>
      </w:r>
      <w:r w:rsidRPr="004272E8">
        <w:rPr>
          <w:rFonts w:ascii="Verdana" w:eastAsia="Arial" w:hAnsi="Verdana" w:cs="Arial"/>
          <w:sz w:val="18"/>
          <w:szCs w:val="18"/>
        </w:rPr>
        <w:t xml:space="preserve">s </w:t>
      </w:r>
      <w:r w:rsidRPr="004272E8">
        <w:rPr>
          <w:rFonts w:ascii="Verdana" w:eastAsia="Arial" w:hAnsi="Verdana" w:cs="Arial"/>
          <w:spacing w:val="2"/>
          <w:sz w:val="18"/>
          <w:szCs w:val="18"/>
        </w:rPr>
        <w:t>a</w:t>
      </w:r>
      <w:r w:rsidRPr="004272E8">
        <w:rPr>
          <w:rFonts w:ascii="Verdana" w:eastAsia="Arial" w:hAnsi="Verdana" w:cs="Arial"/>
          <w:sz w:val="18"/>
          <w:szCs w:val="18"/>
        </w:rPr>
        <w:t xml:space="preserve">l </w:t>
      </w:r>
      <w:r w:rsidRPr="004272E8">
        <w:rPr>
          <w:rFonts w:ascii="Verdana" w:eastAsia="Arial" w:hAnsi="Verdana" w:cs="Arial"/>
          <w:spacing w:val="1"/>
          <w:sz w:val="18"/>
          <w:szCs w:val="18"/>
        </w:rPr>
        <w:t>c</w:t>
      </w:r>
      <w:r w:rsidRPr="004272E8">
        <w:rPr>
          <w:rFonts w:ascii="Verdana" w:eastAsia="Arial" w:hAnsi="Verdana" w:cs="Arial"/>
          <w:sz w:val="18"/>
          <w:szCs w:val="18"/>
        </w:rPr>
        <w:t>a</w:t>
      </w:r>
      <w:r w:rsidRPr="004272E8">
        <w:rPr>
          <w:rFonts w:ascii="Verdana" w:eastAsia="Arial" w:hAnsi="Verdana" w:cs="Arial"/>
          <w:spacing w:val="1"/>
          <w:sz w:val="18"/>
          <w:szCs w:val="18"/>
        </w:rPr>
        <w:t>s</w:t>
      </w:r>
      <w:r w:rsidRPr="004272E8">
        <w:rPr>
          <w:rFonts w:ascii="Verdana" w:eastAsia="Arial" w:hAnsi="Verdana" w:cs="Arial"/>
          <w:sz w:val="18"/>
          <w:szCs w:val="18"/>
        </w:rPr>
        <w:t>te</w:t>
      </w:r>
      <w:r w:rsidRPr="004272E8">
        <w:rPr>
          <w:rFonts w:ascii="Verdana" w:eastAsia="Arial" w:hAnsi="Verdana" w:cs="Arial"/>
          <w:spacing w:val="-2"/>
          <w:sz w:val="18"/>
          <w:szCs w:val="18"/>
        </w:rPr>
        <w:t>l</w:t>
      </w:r>
      <w:r w:rsidRPr="004272E8">
        <w:rPr>
          <w:rFonts w:ascii="Verdana" w:eastAsia="Arial" w:hAnsi="Verdana" w:cs="Arial"/>
          <w:spacing w:val="1"/>
          <w:sz w:val="18"/>
          <w:szCs w:val="18"/>
        </w:rPr>
        <w:t>l</w:t>
      </w:r>
      <w:r w:rsidRPr="004272E8">
        <w:rPr>
          <w:rFonts w:ascii="Verdana" w:eastAsia="Arial" w:hAnsi="Verdana" w:cs="Arial"/>
          <w:sz w:val="18"/>
          <w:szCs w:val="18"/>
        </w:rPr>
        <w:t>a</w:t>
      </w:r>
      <w:r w:rsidRPr="004272E8">
        <w:rPr>
          <w:rFonts w:ascii="Verdana" w:eastAsia="Arial" w:hAnsi="Verdana" w:cs="Arial"/>
          <w:spacing w:val="-1"/>
          <w:sz w:val="18"/>
          <w:szCs w:val="18"/>
        </w:rPr>
        <w:t>n</w:t>
      </w:r>
      <w:r w:rsidRPr="004272E8">
        <w:rPr>
          <w:rFonts w:ascii="Verdana" w:eastAsia="Arial" w:hAnsi="Verdana" w:cs="Arial"/>
          <w:sz w:val="18"/>
          <w:szCs w:val="18"/>
        </w:rPr>
        <w:t>o y pre</w:t>
      </w:r>
      <w:r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tar</w:t>
      </w:r>
      <w:r w:rsidRPr="004272E8">
        <w:rPr>
          <w:rFonts w:ascii="Verdana" w:eastAsia="Arial" w:hAnsi="Verdana" w:cs="Arial"/>
          <w:spacing w:val="1"/>
          <w:sz w:val="18"/>
          <w:szCs w:val="18"/>
        </w:rPr>
        <w:t>s</w:t>
      </w:r>
      <w:r w:rsidRPr="004272E8">
        <w:rPr>
          <w:rFonts w:ascii="Verdana" w:eastAsia="Arial" w:hAnsi="Verdana" w:cs="Arial"/>
          <w:sz w:val="18"/>
          <w:szCs w:val="18"/>
        </w:rPr>
        <w:t xml:space="preserve">e </w:t>
      </w:r>
      <w:r w:rsidRPr="004272E8">
        <w:rPr>
          <w:rFonts w:ascii="Verdana" w:eastAsia="Arial" w:hAnsi="Verdana" w:cs="Arial"/>
          <w:spacing w:val="1"/>
          <w:sz w:val="18"/>
          <w:szCs w:val="18"/>
        </w:rPr>
        <w:t>j</w:t>
      </w:r>
      <w:r w:rsidRPr="004272E8">
        <w:rPr>
          <w:rFonts w:ascii="Verdana" w:eastAsia="Arial" w:hAnsi="Verdana" w:cs="Arial"/>
          <w:sz w:val="18"/>
          <w:szCs w:val="18"/>
        </w:rPr>
        <w:t>u</w:t>
      </w:r>
      <w:r w:rsidRPr="004272E8">
        <w:rPr>
          <w:rFonts w:ascii="Verdana" w:eastAsia="Arial" w:hAnsi="Verdana" w:cs="Arial"/>
          <w:spacing w:val="-1"/>
          <w:sz w:val="18"/>
          <w:szCs w:val="18"/>
        </w:rPr>
        <w:t>n</w:t>
      </w:r>
      <w:r w:rsidRPr="004272E8">
        <w:rPr>
          <w:rFonts w:ascii="Verdana" w:eastAsia="Arial" w:hAnsi="Verdana" w:cs="Arial"/>
          <w:spacing w:val="2"/>
          <w:sz w:val="18"/>
          <w:szCs w:val="18"/>
        </w:rPr>
        <w:t>t</w:t>
      </w:r>
      <w:r w:rsidRPr="004272E8">
        <w:rPr>
          <w:rFonts w:ascii="Verdana" w:eastAsia="Arial" w:hAnsi="Verdana" w:cs="Arial"/>
          <w:sz w:val="18"/>
          <w:szCs w:val="18"/>
        </w:rPr>
        <w:t xml:space="preserve">o </w:t>
      </w:r>
      <w:r w:rsidRPr="004272E8">
        <w:rPr>
          <w:rFonts w:ascii="Verdana" w:eastAsia="Arial" w:hAnsi="Verdana" w:cs="Arial"/>
          <w:spacing w:val="1"/>
          <w:sz w:val="18"/>
          <w:szCs w:val="18"/>
        </w:rPr>
        <w:t>c</w:t>
      </w:r>
      <w:r w:rsidRPr="004272E8">
        <w:rPr>
          <w:rFonts w:ascii="Verdana" w:eastAsia="Arial" w:hAnsi="Verdana" w:cs="Arial"/>
          <w:sz w:val="18"/>
          <w:szCs w:val="18"/>
        </w:rPr>
        <w:t xml:space="preserve">on </w:t>
      </w:r>
      <w:r w:rsidRPr="004272E8">
        <w:rPr>
          <w:rFonts w:ascii="Verdana" w:eastAsia="Arial" w:hAnsi="Verdana" w:cs="Arial"/>
          <w:spacing w:val="1"/>
          <w:sz w:val="18"/>
          <w:szCs w:val="18"/>
        </w:rPr>
        <w:t>s</w:t>
      </w:r>
      <w:r w:rsidRPr="004272E8">
        <w:rPr>
          <w:rFonts w:ascii="Verdana" w:eastAsia="Arial" w:hAnsi="Verdana" w:cs="Arial"/>
          <w:sz w:val="18"/>
          <w:szCs w:val="18"/>
        </w:rPr>
        <w:t>u ori</w:t>
      </w:r>
      <w:r w:rsidRPr="004272E8">
        <w:rPr>
          <w:rFonts w:ascii="Verdana" w:eastAsia="Arial" w:hAnsi="Verdana" w:cs="Arial"/>
          <w:spacing w:val="1"/>
          <w:sz w:val="18"/>
          <w:szCs w:val="18"/>
        </w:rPr>
        <w:t>g</w:t>
      </w:r>
      <w:r w:rsidRPr="004272E8">
        <w:rPr>
          <w:rFonts w:ascii="Verdana" w:eastAsia="Arial" w:hAnsi="Verdana" w:cs="Arial"/>
          <w:spacing w:val="-1"/>
          <w:sz w:val="18"/>
          <w:szCs w:val="18"/>
        </w:rPr>
        <w:t>i</w:t>
      </w:r>
      <w:r w:rsidRPr="004272E8">
        <w:rPr>
          <w:rFonts w:ascii="Verdana" w:eastAsia="Arial" w:hAnsi="Verdana" w:cs="Arial"/>
          <w:spacing w:val="2"/>
          <w:sz w:val="18"/>
          <w:szCs w:val="18"/>
        </w:rPr>
        <w:t>n</w:t>
      </w:r>
      <w:r w:rsidRPr="004272E8">
        <w:rPr>
          <w:rFonts w:ascii="Verdana" w:eastAsia="Arial" w:hAnsi="Verdana" w:cs="Arial"/>
          <w:sz w:val="18"/>
          <w:szCs w:val="18"/>
        </w:rPr>
        <w:t>al o</w:t>
      </w:r>
      <w:r w:rsidRPr="004272E8">
        <w:rPr>
          <w:rFonts w:ascii="Verdana" w:eastAsia="Arial" w:hAnsi="Verdana" w:cs="Arial"/>
          <w:spacing w:val="2"/>
          <w:sz w:val="18"/>
          <w:szCs w:val="18"/>
        </w:rPr>
        <w:t>t</w:t>
      </w:r>
      <w:r w:rsidRPr="004272E8">
        <w:rPr>
          <w:rFonts w:ascii="Verdana" w:eastAsia="Arial" w:hAnsi="Verdana" w:cs="Arial"/>
          <w:sz w:val="18"/>
          <w:szCs w:val="18"/>
        </w:rPr>
        <w:t>org</w:t>
      </w:r>
      <w:r w:rsidRPr="004272E8">
        <w:rPr>
          <w:rFonts w:ascii="Verdana" w:eastAsia="Arial" w:hAnsi="Verdana" w:cs="Arial"/>
          <w:spacing w:val="2"/>
          <w:sz w:val="18"/>
          <w:szCs w:val="18"/>
        </w:rPr>
        <w:t>a</w:t>
      </w:r>
      <w:r w:rsidRPr="004272E8">
        <w:rPr>
          <w:rFonts w:ascii="Verdana" w:eastAsia="Arial" w:hAnsi="Verdana" w:cs="Arial"/>
          <w:sz w:val="18"/>
          <w:szCs w:val="18"/>
        </w:rPr>
        <w:t xml:space="preserve">do en </w:t>
      </w:r>
      <w:r w:rsidRPr="004272E8">
        <w:rPr>
          <w:rFonts w:ascii="Verdana" w:eastAsia="Arial" w:hAnsi="Verdana" w:cs="Arial"/>
          <w:spacing w:val="-1"/>
          <w:sz w:val="18"/>
          <w:szCs w:val="18"/>
        </w:rPr>
        <w:t>l</w:t>
      </w:r>
      <w:r w:rsidRPr="004272E8">
        <w:rPr>
          <w:rFonts w:ascii="Verdana" w:eastAsia="Arial" w:hAnsi="Verdana" w:cs="Arial"/>
          <w:spacing w:val="2"/>
          <w:sz w:val="18"/>
          <w:szCs w:val="18"/>
        </w:rPr>
        <w:t>e</w:t>
      </w:r>
      <w:r w:rsidRPr="004272E8">
        <w:rPr>
          <w:rFonts w:ascii="Verdana" w:eastAsia="Arial" w:hAnsi="Verdana" w:cs="Arial"/>
          <w:sz w:val="18"/>
          <w:szCs w:val="18"/>
        </w:rPr>
        <w:t>n</w:t>
      </w:r>
      <w:r w:rsidRPr="004272E8">
        <w:rPr>
          <w:rFonts w:ascii="Verdana" w:eastAsia="Arial" w:hAnsi="Verdana" w:cs="Arial"/>
          <w:spacing w:val="-1"/>
          <w:sz w:val="18"/>
          <w:szCs w:val="18"/>
        </w:rPr>
        <w:t>g</w:t>
      </w:r>
      <w:r w:rsidRPr="004272E8">
        <w:rPr>
          <w:rFonts w:ascii="Verdana" w:eastAsia="Arial" w:hAnsi="Verdana" w:cs="Arial"/>
          <w:spacing w:val="2"/>
          <w:sz w:val="18"/>
          <w:szCs w:val="18"/>
        </w:rPr>
        <w:t>u</w:t>
      </w:r>
      <w:r w:rsidRPr="004272E8">
        <w:rPr>
          <w:rFonts w:ascii="Verdana" w:eastAsia="Arial" w:hAnsi="Verdana" w:cs="Arial"/>
          <w:sz w:val="18"/>
          <w:szCs w:val="18"/>
        </w:rPr>
        <w:t>a e</w:t>
      </w:r>
      <w:r w:rsidRPr="004272E8">
        <w:rPr>
          <w:rFonts w:ascii="Verdana" w:eastAsia="Arial" w:hAnsi="Verdana" w:cs="Arial"/>
          <w:spacing w:val="1"/>
          <w:sz w:val="18"/>
          <w:szCs w:val="18"/>
        </w:rPr>
        <w:t>x</w:t>
      </w:r>
      <w:r w:rsidRPr="004272E8">
        <w:rPr>
          <w:rFonts w:ascii="Verdana" w:eastAsia="Arial" w:hAnsi="Verdana" w:cs="Arial"/>
          <w:sz w:val="18"/>
          <w:szCs w:val="18"/>
        </w:rPr>
        <w:t>tra</w:t>
      </w:r>
      <w:r w:rsidRPr="004272E8">
        <w:rPr>
          <w:rFonts w:ascii="Verdana" w:eastAsia="Arial" w:hAnsi="Verdana" w:cs="Arial"/>
          <w:spacing w:val="-1"/>
          <w:sz w:val="18"/>
          <w:szCs w:val="18"/>
        </w:rPr>
        <w:t>n</w:t>
      </w:r>
      <w:r w:rsidRPr="004272E8">
        <w:rPr>
          <w:rFonts w:ascii="Verdana" w:eastAsia="Arial" w:hAnsi="Verdana" w:cs="Arial"/>
          <w:spacing w:val="1"/>
          <w:sz w:val="18"/>
          <w:szCs w:val="18"/>
        </w:rPr>
        <w:t>j</w:t>
      </w:r>
      <w:r w:rsidRPr="004272E8">
        <w:rPr>
          <w:rFonts w:ascii="Verdana" w:eastAsia="Arial" w:hAnsi="Verdana" w:cs="Arial"/>
          <w:sz w:val="18"/>
          <w:szCs w:val="18"/>
        </w:rPr>
        <w:t xml:space="preserve">era. </w:t>
      </w:r>
      <w:r w:rsidRPr="004272E8">
        <w:rPr>
          <w:rFonts w:ascii="Verdana" w:eastAsia="Arial" w:hAnsi="Verdana" w:cs="Arial"/>
          <w:spacing w:val="1"/>
          <w:sz w:val="18"/>
          <w:szCs w:val="18"/>
        </w:rPr>
        <w:t>P</w:t>
      </w:r>
      <w:r w:rsidRPr="004272E8">
        <w:rPr>
          <w:rFonts w:ascii="Verdana" w:eastAsia="Arial" w:hAnsi="Verdana" w:cs="Arial"/>
          <w:sz w:val="18"/>
          <w:szCs w:val="18"/>
        </w:rPr>
        <w:t xml:space="preserve">ara </w:t>
      </w:r>
      <w:r w:rsidRPr="004272E8">
        <w:rPr>
          <w:rFonts w:ascii="Verdana" w:eastAsia="Arial" w:hAnsi="Verdana" w:cs="Arial"/>
          <w:spacing w:val="2"/>
          <w:sz w:val="18"/>
          <w:szCs w:val="18"/>
        </w:rPr>
        <w:t>f</w:t>
      </w:r>
      <w:r w:rsidRPr="004272E8">
        <w:rPr>
          <w:rFonts w:ascii="Verdana" w:eastAsia="Arial" w:hAnsi="Verdana" w:cs="Arial"/>
          <w:spacing w:val="-1"/>
          <w:sz w:val="18"/>
          <w:szCs w:val="18"/>
        </w:rPr>
        <w:t>i</w:t>
      </w:r>
      <w:r w:rsidRPr="004272E8">
        <w:rPr>
          <w:rFonts w:ascii="Verdana" w:eastAsia="Arial" w:hAnsi="Verdana" w:cs="Arial"/>
          <w:spacing w:val="-2"/>
          <w:sz w:val="18"/>
          <w:szCs w:val="18"/>
        </w:rPr>
        <w:t>r</w:t>
      </w:r>
      <w:r w:rsidRPr="004272E8">
        <w:rPr>
          <w:rFonts w:ascii="Verdana" w:eastAsia="Arial" w:hAnsi="Verdana" w:cs="Arial"/>
          <w:spacing w:val="4"/>
          <w:sz w:val="18"/>
          <w:szCs w:val="18"/>
        </w:rPr>
        <w:t>m</w:t>
      </w:r>
      <w:r w:rsidRPr="004272E8">
        <w:rPr>
          <w:rFonts w:ascii="Verdana" w:eastAsia="Arial" w:hAnsi="Verdana" w:cs="Arial"/>
          <w:sz w:val="18"/>
          <w:szCs w:val="18"/>
        </w:rPr>
        <w:t xml:space="preserve">ar el </w:t>
      </w:r>
      <w:r w:rsidRPr="004272E8">
        <w:rPr>
          <w:rFonts w:ascii="Verdana" w:eastAsia="Arial" w:hAnsi="Verdana" w:cs="Arial"/>
          <w:spacing w:val="1"/>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trat</w:t>
      </w:r>
      <w:r w:rsidRPr="004272E8">
        <w:rPr>
          <w:rFonts w:ascii="Verdana" w:eastAsia="Arial" w:hAnsi="Verdana" w:cs="Arial"/>
          <w:spacing w:val="-1"/>
          <w:sz w:val="18"/>
          <w:szCs w:val="18"/>
        </w:rPr>
        <w:t>o</w:t>
      </w:r>
      <w:r w:rsidRPr="004272E8">
        <w:rPr>
          <w:rFonts w:ascii="Verdana" w:eastAsia="Arial" w:hAnsi="Verdana" w:cs="Arial"/>
          <w:sz w:val="18"/>
          <w:szCs w:val="18"/>
        </w:rPr>
        <w:t>,</w:t>
      </w:r>
      <w:r w:rsidRPr="004272E8">
        <w:rPr>
          <w:rFonts w:ascii="Verdana" w:eastAsia="Arial" w:hAnsi="Verdana" w:cs="Arial"/>
          <w:spacing w:val="2"/>
          <w:sz w:val="18"/>
          <w:szCs w:val="18"/>
        </w:rPr>
        <w:t xml:space="preserve"> e</w:t>
      </w:r>
      <w:r w:rsidRPr="004272E8">
        <w:rPr>
          <w:rFonts w:ascii="Verdana" w:eastAsia="Arial" w:hAnsi="Verdana" w:cs="Arial"/>
          <w:sz w:val="18"/>
          <w:szCs w:val="18"/>
        </w:rPr>
        <w:t xml:space="preserve">l </w:t>
      </w:r>
      <w:r w:rsidRPr="004272E8">
        <w:rPr>
          <w:rFonts w:ascii="Verdana" w:eastAsia="Arial" w:hAnsi="Verdana" w:cs="Arial"/>
          <w:spacing w:val="-1"/>
          <w:sz w:val="18"/>
          <w:szCs w:val="18"/>
        </w:rPr>
        <w:t>P</w:t>
      </w:r>
      <w:r w:rsidRPr="004272E8">
        <w:rPr>
          <w:rFonts w:ascii="Verdana" w:eastAsia="Arial" w:hAnsi="Verdana" w:cs="Arial"/>
          <w:spacing w:val="1"/>
          <w:sz w:val="18"/>
          <w:szCs w:val="18"/>
        </w:rPr>
        <w:t>r</w:t>
      </w:r>
      <w:r w:rsidRPr="004272E8">
        <w:rPr>
          <w:rFonts w:ascii="Verdana" w:eastAsia="Arial" w:hAnsi="Verdana" w:cs="Arial"/>
          <w:spacing w:val="2"/>
          <w:sz w:val="18"/>
          <w:szCs w:val="18"/>
        </w:rPr>
        <w:t>op</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te q</w:t>
      </w:r>
      <w:r w:rsidRPr="004272E8">
        <w:rPr>
          <w:rFonts w:ascii="Verdana" w:eastAsia="Arial" w:hAnsi="Verdana" w:cs="Arial"/>
          <w:spacing w:val="1"/>
          <w:sz w:val="18"/>
          <w:szCs w:val="18"/>
        </w:rPr>
        <w:t>u</w:t>
      </w:r>
      <w:r w:rsidRPr="004272E8">
        <w:rPr>
          <w:rFonts w:ascii="Verdana" w:eastAsia="Arial" w:hAnsi="Verdana" w:cs="Arial"/>
          <w:sz w:val="18"/>
          <w:szCs w:val="18"/>
        </w:rPr>
        <w:t xml:space="preserve">e </w:t>
      </w:r>
      <w:r w:rsidRPr="004272E8">
        <w:rPr>
          <w:rFonts w:ascii="Verdana" w:eastAsia="Arial" w:hAnsi="Verdana" w:cs="Arial"/>
          <w:spacing w:val="1"/>
          <w:sz w:val="18"/>
          <w:szCs w:val="18"/>
        </w:rPr>
        <w:t>r</w:t>
      </w:r>
      <w:r w:rsidRPr="004272E8">
        <w:rPr>
          <w:rFonts w:ascii="Verdana" w:eastAsia="Arial" w:hAnsi="Verdana" w:cs="Arial"/>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u</w:t>
      </w:r>
      <w:r w:rsidRPr="004272E8">
        <w:rPr>
          <w:rFonts w:ascii="Verdana" w:eastAsia="Arial" w:hAnsi="Verdana" w:cs="Arial"/>
          <w:spacing w:val="-1"/>
          <w:sz w:val="18"/>
          <w:szCs w:val="18"/>
        </w:rPr>
        <w:t>l</w:t>
      </w:r>
      <w:r w:rsidRPr="004272E8">
        <w:rPr>
          <w:rFonts w:ascii="Verdana" w:eastAsia="Arial" w:hAnsi="Verdana" w:cs="Arial"/>
          <w:spacing w:val="2"/>
          <w:sz w:val="18"/>
          <w:szCs w:val="18"/>
        </w:rPr>
        <w:t>t</w:t>
      </w:r>
      <w:r w:rsidRPr="004272E8">
        <w:rPr>
          <w:rFonts w:ascii="Verdana" w:eastAsia="Arial" w:hAnsi="Verdana" w:cs="Arial"/>
          <w:sz w:val="18"/>
          <w:szCs w:val="18"/>
        </w:rPr>
        <w:t>e a</w:t>
      </w:r>
      <w:r w:rsidRPr="004272E8">
        <w:rPr>
          <w:rFonts w:ascii="Verdana" w:eastAsia="Arial" w:hAnsi="Verdana" w:cs="Arial"/>
          <w:spacing w:val="-1"/>
          <w:sz w:val="18"/>
          <w:szCs w:val="18"/>
        </w:rPr>
        <w:t>d</w:t>
      </w:r>
      <w:r w:rsidRPr="004272E8">
        <w:rPr>
          <w:rFonts w:ascii="Verdana" w:eastAsia="Arial" w:hAnsi="Verdana" w:cs="Arial"/>
          <w:spacing w:val="1"/>
          <w:sz w:val="18"/>
          <w:szCs w:val="18"/>
        </w:rPr>
        <w:t>j</w:t>
      </w:r>
      <w:r w:rsidRPr="004272E8">
        <w:rPr>
          <w:rFonts w:ascii="Verdana" w:eastAsia="Arial" w:hAnsi="Verdana" w:cs="Arial"/>
          <w:sz w:val="18"/>
          <w:szCs w:val="18"/>
        </w:rPr>
        <w:t>u</w:t>
      </w:r>
      <w:r w:rsidRPr="004272E8">
        <w:rPr>
          <w:rFonts w:ascii="Verdana" w:eastAsia="Arial" w:hAnsi="Verdana" w:cs="Arial"/>
          <w:spacing w:val="1"/>
          <w:sz w:val="18"/>
          <w:szCs w:val="18"/>
        </w:rPr>
        <w:t>d</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z w:val="18"/>
          <w:szCs w:val="18"/>
        </w:rPr>
        <w:t>at</w:t>
      </w:r>
      <w:r w:rsidRPr="004272E8">
        <w:rPr>
          <w:rFonts w:ascii="Verdana" w:eastAsia="Arial" w:hAnsi="Verdana" w:cs="Arial"/>
          <w:spacing w:val="-1"/>
          <w:sz w:val="18"/>
          <w:szCs w:val="18"/>
        </w:rPr>
        <w:t>a</w:t>
      </w:r>
      <w:r w:rsidRPr="004272E8">
        <w:rPr>
          <w:rFonts w:ascii="Verdana" w:eastAsia="Arial" w:hAnsi="Verdana" w:cs="Arial"/>
          <w:spacing w:val="1"/>
          <w:sz w:val="18"/>
          <w:szCs w:val="18"/>
        </w:rPr>
        <w:t>r</w:t>
      </w:r>
      <w:r w:rsidRPr="004272E8">
        <w:rPr>
          <w:rFonts w:ascii="Verdana" w:eastAsia="Arial" w:hAnsi="Verdana" w:cs="Arial"/>
          <w:spacing w:val="-1"/>
          <w:sz w:val="18"/>
          <w:szCs w:val="18"/>
        </w:rPr>
        <w:t>i</w:t>
      </w:r>
      <w:r w:rsidRPr="004272E8">
        <w:rPr>
          <w:rFonts w:ascii="Verdana" w:eastAsia="Arial" w:hAnsi="Verdana" w:cs="Arial"/>
          <w:sz w:val="18"/>
          <w:szCs w:val="18"/>
        </w:rPr>
        <w:t>o d</w:t>
      </w:r>
      <w:r w:rsidRPr="004272E8">
        <w:rPr>
          <w:rFonts w:ascii="Verdana" w:eastAsia="Arial" w:hAnsi="Verdana" w:cs="Arial"/>
          <w:spacing w:val="-1"/>
          <w:sz w:val="18"/>
          <w:szCs w:val="18"/>
        </w:rPr>
        <w:t>e</w:t>
      </w:r>
      <w:r w:rsidRPr="004272E8">
        <w:rPr>
          <w:rFonts w:ascii="Verdana" w:eastAsia="Arial" w:hAnsi="Verdana" w:cs="Arial"/>
          <w:spacing w:val="2"/>
          <w:sz w:val="18"/>
          <w:szCs w:val="18"/>
        </w:rPr>
        <w:t>b</w:t>
      </w:r>
      <w:r w:rsidRPr="004272E8">
        <w:rPr>
          <w:rFonts w:ascii="Verdana" w:eastAsia="Arial" w:hAnsi="Verdana" w:cs="Arial"/>
          <w:sz w:val="18"/>
          <w:szCs w:val="18"/>
        </w:rPr>
        <w:t>e pre</w:t>
      </w:r>
      <w:r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pacing w:val="2"/>
          <w:sz w:val="18"/>
          <w:szCs w:val="18"/>
        </w:rPr>
        <w:t>t</w:t>
      </w:r>
      <w:r w:rsidRPr="004272E8">
        <w:rPr>
          <w:rFonts w:ascii="Verdana" w:eastAsia="Arial" w:hAnsi="Verdana" w:cs="Arial"/>
          <w:sz w:val="18"/>
          <w:szCs w:val="18"/>
        </w:rPr>
        <w:t xml:space="preserve">ar </w:t>
      </w:r>
      <w:r w:rsidRPr="004272E8">
        <w:rPr>
          <w:rFonts w:ascii="Verdana" w:eastAsia="Arial" w:hAnsi="Verdana" w:cs="Arial"/>
          <w:spacing w:val="-1"/>
          <w:sz w:val="18"/>
          <w:szCs w:val="18"/>
        </w:rPr>
        <w:t xml:space="preserve">la </w:t>
      </w:r>
      <w:r w:rsidRPr="004272E8">
        <w:rPr>
          <w:rFonts w:ascii="Verdana" w:eastAsia="Arial" w:hAnsi="Verdana" w:cs="Arial"/>
          <w:sz w:val="18"/>
          <w:szCs w:val="18"/>
        </w:rPr>
        <w:t>tra</w:t>
      </w:r>
      <w:r w:rsidRPr="004272E8">
        <w:rPr>
          <w:rFonts w:ascii="Verdana" w:eastAsia="Arial" w:hAnsi="Verdana" w:cs="Arial"/>
          <w:spacing w:val="-1"/>
          <w:sz w:val="18"/>
          <w:szCs w:val="18"/>
        </w:rPr>
        <w:t>d</w:t>
      </w:r>
      <w:r w:rsidRPr="004272E8">
        <w:rPr>
          <w:rFonts w:ascii="Verdana" w:eastAsia="Arial" w:hAnsi="Verdana" w:cs="Arial"/>
          <w:sz w:val="18"/>
          <w:szCs w:val="18"/>
        </w:rPr>
        <w:t>u</w:t>
      </w:r>
      <w:r w:rsidRPr="004272E8">
        <w:rPr>
          <w:rFonts w:ascii="Verdana" w:eastAsia="Arial" w:hAnsi="Verdana" w:cs="Arial"/>
          <w:spacing w:val="1"/>
          <w:sz w:val="18"/>
          <w:szCs w:val="18"/>
        </w:rPr>
        <w:t>cc</w:t>
      </w:r>
      <w:r w:rsidRPr="004272E8">
        <w:rPr>
          <w:rFonts w:ascii="Verdana" w:eastAsia="Arial" w:hAnsi="Verdana" w:cs="Arial"/>
          <w:spacing w:val="-1"/>
          <w:sz w:val="18"/>
          <w:szCs w:val="18"/>
        </w:rPr>
        <w:t>i</w:t>
      </w:r>
      <w:r w:rsidRPr="004272E8">
        <w:rPr>
          <w:rFonts w:ascii="Verdana" w:eastAsia="Arial" w:hAnsi="Verdana" w:cs="Arial"/>
          <w:spacing w:val="2"/>
          <w:sz w:val="18"/>
          <w:szCs w:val="18"/>
        </w:rPr>
        <w:t>ó</w:t>
      </w:r>
      <w:r w:rsidRPr="004272E8">
        <w:rPr>
          <w:rFonts w:ascii="Verdana" w:eastAsia="Arial" w:hAnsi="Verdana" w:cs="Arial"/>
          <w:sz w:val="18"/>
          <w:szCs w:val="18"/>
        </w:rPr>
        <w:t>n o</w:t>
      </w:r>
      <w:r w:rsidRPr="004272E8">
        <w:rPr>
          <w:rFonts w:ascii="Verdana" w:eastAsia="Arial" w:hAnsi="Verdana" w:cs="Arial"/>
          <w:spacing w:val="2"/>
          <w:sz w:val="18"/>
          <w:szCs w:val="18"/>
        </w:rPr>
        <w:t>f</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pacing w:val="2"/>
          <w:sz w:val="18"/>
          <w:szCs w:val="18"/>
        </w:rPr>
        <w:t>a</w:t>
      </w:r>
      <w:r w:rsidRPr="004272E8">
        <w:rPr>
          <w:rFonts w:ascii="Verdana" w:eastAsia="Arial" w:hAnsi="Verdana" w:cs="Arial"/>
          <w:sz w:val="18"/>
          <w:szCs w:val="18"/>
        </w:rPr>
        <w:t xml:space="preserve">l al </w:t>
      </w:r>
      <w:r w:rsidRPr="004272E8">
        <w:rPr>
          <w:rFonts w:ascii="Verdana" w:eastAsia="Arial" w:hAnsi="Verdana" w:cs="Arial"/>
          <w:spacing w:val="1"/>
          <w:sz w:val="18"/>
          <w:szCs w:val="18"/>
        </w:rPr>
        <w:t>c</w:t>
      </w:r>
      <w:r w:rsidRPr="004272E8">
        <w:rPr>
          <w:rFonts w:ascii="Verdana" w:eastAsia="Arial" w:hAnsi="Verdana" w:cs="Arial"/>
          <w:sz w:val="18"/>
          <w:szCs w:val="18"/>
        </w:rPr>
        <w:t>a</w:t>
      </w:r>
      <w:r w:rsidRPr="004272E8">
        <w:rPr>
          <w:rFonts w:ascii="Verdana" w:eastAsia="Arial" w:hAnsi="Verdana" w:cs="Arial"/>
          <w:spacing w:val="1"/>
          <w:sz w:val="18"/>
          <w:szCs w:val="18"/>
        </w:rPr>
        <w:t>s</w:t>
      </w:r>
      <w:r w:rsidRPr="004272E8">
        <w:rPr>
          <w:rFonts w:ascii="Verdana" w:eastAsia="Arial" w:hAnsi="Verdana" w:cs="Arial"/>
          <w:sz w:val="18"/>
          <w:szCs w:val="18"/>
        </w:rPr>
        <w:t>te</w:t>
      </w:r>
      <w:r w:rsidRPr="004272E8">
        <w:rPr>
          <w:rFonts w:ascii="Verdana" w:eastAsia="Arial" w:hAnsi="Verdana" w:cs="Arial"/>
          <w:spacing w:val="1"/>
          <w:sz w:val="18"/>
          <w:szCs w:val="18"/>
        </w:rPr>
        <w:t>ll</w:t>
      </w:r>
      <w:r w:rsidRPr="004272E8">
        <w:rPr>
          <w:rFonts w:ascii="Verdana" w:eastAsia="Arial" w:hAnsi="Verdana" w:cs="Arial"/>
          <w:sz w:val="18"/>
          <w:szCs w:val="18"/>
        </w:rPr>
        <w:t>a</w:t>
      </w:r>
      <w:r w:rsidRPr="004272E8">
        <w:rPr>
          <w:rFonts w:ascii="Verdana" w:eastAsia="Arial" w:hAnsi="Verdana" w:cs="Arial"/>
          <w:spacing w:val="-1"/>
          <w:sz w:val="18"/>
          <w:szCs w:val="18"/>
        </w:rPr>
        <w:t>n</w:t>
      </w:r>
      <w:r w:rsidRPr="004272E8">
        <w:rPr>
          <w:rFonts w:ascii="Verdana" w:eastAsia="Arial" w:hAnsi="Verdana" w:cs="Arial"/>
          <w:sz w:val="18"/>
          <w:szCs w:val="18"/>
        </w:rPr>
        <w:t xml:space="preserve">o de </w:t>
      </w:r>
      <w:r w:rsidRPr="004272E8">
        <w:rPr>
          <w:rFonts w:ascii="Verdana" w:eastAsia="Arial" w:hAnsi="Verdana" w:cs="Arial"/>
          <w:spacing w:val="-1"/>
          <w:sz w:val="18"/>
          <w:szCs w:val="18"/>
        </w:rPr>
        <w:t>l</w:t>
      </w:r>
      <w:r w:rsidRPr="004272E8">
        <w:rPr>
          <w:rFonts w:ascii="Verdana" w:eastAsia="Arial" w:hAnsi="Verdana" w:cs="Arial"/>
          <w:sz w:val="18"/>
          <w:szCs w:val="18"/>
        </w:rPr>
        <w:t>os d</w:t>
      </w:r>
      <w:r w:rsidRPr="004272E8">
        <w:rPr>
          <w:rFonts w:ascii="Verdana" w:eastAsia="Arial" w:hAnsi="Verdana" w:cs="Arial"/>
          <w:spacing w:val="-1"/>
          <w:sz w:val="18"/>
          <w:szCs w:val="18"/>
        </w:rPr>
        <w:t>o</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4"/>
          <w:sz w:val="18"/>
          <w:szCs w:val="18"/>
        </w:rPr>
        <w:t>m</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tos p</w:t>
      </w:r>
      <w:r w:rsidRPr="004272E8">
        <w:rPr>
          <w:rFonts w:ascii="Verdana" w:eastAsia="Arial" w:hAnsi="Verdana" w:cs="Arial"/>
          <w:spacing w:val="3"/>
          <w:sz w:val="18"/>
          <w:szCs w:val="18"/>
        </w:rPr>
        <w:t>r</w:t>
      </w:r>
      <w:r w:rsidRPr="004272E8">
        <w:rPr>
          <w:rFonts w:ascii="Verdana" w:eastAsia="Arial" w:hAnsi="Verdana" w:cs="Arial"/>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w:t>
      </w:r>
      <w:r w:rsidRPr="004272E8">
        <w:rPr>
          <w:rFonts w:ascii="Verdana" w:eastAsia="Arial" w:hAnsi="Verdana" w:cs="Arial"/>
          <w:spacing w:val="2"/>
          <w:sz w:val="18"/>
          <w:szCs w:val="18"/>
        </w:rPr>
        <w:t>a</w:t>
      </w:r>
      <w:r w:rsidRPr="004272E8">
        <w:rPr>
          <w:rFonts w:ascii="Verdana" w:eastAsia="Arial" w:hAnsi="Verdana" w:cs="Arial"/>
          <w:sz w:val="18"/>
          <w:szCs w:val="18"/>
        </w:rPr>
        <w:t>d</w:t>
      </w:r>
      <w:r w:rsidRPr="004272E8">
        <w:rPr>
          <w:rFonts w:ascii="Verdana" w:eastAsia="Arial" w:hAnsi="Verdana" w:cs="Arial"/>
          <w:spacing w:val="-1"/>
          <w:sz w:val="18"/>
          <w:szCs w:val="18"/>
        </w:rPr>
        <w:t>o</w:t>
      </w:r>
      <w:r w:rsidRPr="004272E8">
        <w:rPr>
          <w:rFonts w:ascii="Verdana" w:eastAsia="Arial" w:hAnsi="Verdana" w:cs="Arial"/>
          <w:sz w:val="18"/>
          <w:szCs w:val="18"/>
        </w:rPr>
        <w:t xml:space="preserve">s </w:t>
      </w:r>
      <w:r w:rsidRPr="004272E8">
        <w:rPr>
          <w:rFonts w:ascii="Verdana" w:eastAsia="Arial" w:hAnsi="Verdana" w:cs="Arial"/>
          <w:spacing w:val="2"/>
          <w:sz w:val="18"/>
          <w:szCs w:val="18"/>
        </w:rPr>
        <w:t>p</w:t>
      </w:r>
      <w:r w:rsidRPr="004272E8">
        <w:rPr>
          <w:rFonts w:ascii="Verdana" w:eastAsia="Arial" w:hAnsi="Verdana" w:cs="Arial"/>
          <w:sz w:val="18"/>
          <w:szCs w:val="18"/>
        </w:rPr>
        <w:t>or e</w:t>
      </w:r>
      <w:r w:rsidRPr="004272E8">
        <w:rPr>
          <w:rFonts w:ascii="Verdana" w:eastAsia="Arial" w:hAnsi="Verdana" w:cs="Arial"/>
          <w:spacing w:val="1"/>
          <w:sz w:val="18"/>
          <w:szCs w:val="18"/>
        </w:rPr>
        <w:t>scr</w:t>
      </w:r>
      <w:r w:rsidRPr="004272E8">
        <w:rPr>
          <w:rFonts w:ascii="Verdana" w:eastAsia="Arial" w:hAnsi="Verdana" w:cs="Arial"/>
          <w:spacing w:val="-1"/>
          <w:sz w:val="18"/>
          <w:szCs w:val="18"/>
        </w:rPr>
        <w:t>i</w:t>
      </w:r>
      <w:r w:rsidRPr="004272E8">
        <w:rPr>
          <w:rFonts w:ascii="Verdana" w:eastAsia="Arial" w:hAnsi="Verdana" w:cs="Arial"/>
          <w:sz w:val="18"/>
          <w:szCs w:val="18"/>
        </w:rPr>
        <w:t xml:space="preserve">to en </w:t>
      </w:r>
      <w:r w:rsidRPr="004272E8">
        <w:rPr>
          <w:rFonts w:ascii="Verdana" w:eastAsia="Arial" w:hAnsi="Verdana" w:cs="Arial"/>
          <w:spacing w:val="1"/>
          <w:sz w:val="18"/>
          <w:szCs w:val="18"/>
        </w:rPr>
        <w:t>i</w:t>
      </w:r>
      <w:r w:rsidRPr="004272E8">
        <w:rPr>
          <w:rFonts w:ascii="Verdana" w:eastAsia="Arial" w:hAnsi="Verdana" w:cs="Arial"/>
          <w:sz w:val="18"/>
          <w:szCs w:val="18"/>
        </w:rPr>
        <w:t>d</w:t>
      </w:r>
      <w:r w:rsidRPr="004272E8">
        <w:rPr>
          <w:rFonts w:ascii="Verdana" w:eastAsia="Arial" w:hAnsi="Verdana" w:cs="Arial"/>
          <w:spacing w:val="-1"/>
          <w:sz w:val="18"/>
          <w:szCs w:val="18"/>
        </w:rPr>
        <w:t>i</w:t>
      </w:r>
      <w:r w:rsidRPr="004272E8">
        <w:rPr>
          <w:rFonts w:ascii="Verdana" w:eastAsia="Arial" w:hAnsi="Verdana" w:cs="Arial"/>
          <w:sz w:val="18"/>
          <w:szCs w:val="18"/>
        </w:rPr>
        <w:t>o</w:t>
      </w:r>
      <w:r w:rsidRPr="004272E8">
        <w:rPr>
          <w:rFonts w:ascii="Verdana" w:eastAsia="Arial" w:hAnsi="Verdana" w:cs="Arial"/>
          <w:spacing w:val="4"/>
          <w:sz w:val="18"/>
          <w:szCs w:val="18"/>
        </w:rPr>
        <w:t>m</w:t>
      </w:r>
      <w:r w:rsidRPr="004272E8">
        <w:rPr>
          <w:rFonts w:ascii="Verdana" w:eastAsia="Arial" w:hAnsi="Verdana" w:cs="Arial"/>
          <w:sz w:val="18"/>
          <w:szCs w:val="18"/>
        </w:rPr>
        <w:t>a e</w:t>
      </w:r>
      <w:r w:rsidRPr="004272E8">
        <w:rPr>
          <w:rFonts w:ascii="Verdana" w:eastAsia="Arial" w:hAnsi="Verdana" w:cs="Arial"/>
          <w:spacing w:val="1"/>
          <w:sz w:val="18"/>
          <w:szCs w:val="18"/>
        </w:rPr>
        <w:t>x</w:t>
      </w:r>
      <w:r w:rsidRPr="004272E8">
        <w:rPr>
          <w:rFonts w:ascii="Verdana" w:eastAsia="Arial" w:hAnsi="Verdana" w:cs="Arial"/>
          <w:sz w:val="18"/>
          <w:szCs w:val="18"/>
        </w:rPr>
        <w:t>tra</w:t>
      </w:r>
      <w:r w:rsidRPr="004272E8">
        <w:rPr>
          <w:rFonts w:ascii="Verdana" w:eastAsia="Arial" w:hAnsi="Verdana" w:cs="Arial"/>
          <w:spacing w:val="-1"/>
          <w:sz w:val="18"/>
          <w:szCs w:val="18"/>
        </w:rPr>
        <w:t>n</w:t>
      </w:r>
      <w:r w:rsidRPr="004272E8">
        <w:rPr>
          <w:rFonts w:ascii="Verdana" w:eastAsia="Arial" w:hAnsi="Verdana" w:cs="Arial"/>
          <w:spacing w:val="1"/>
          <w:sz w:val="18"/>
          <w:szCs w:val="18"/>
        </w:rPr>
        <w:t>j</w:t>
      </w:r>
      <w:r w:rsidRPr="004272E8">
        <w:rPr>
          <w:rFonts w:ascii="Verdana" w:eastAsia="Arial" w:hAnsi="Verdana" w:cs="Arial"/>
          <w:sz w:val="18"/>
          <w:szCs w:val="18"/>
        </w:rPr>
        <w:t>er</w:t>
      </w:r>
      <w:r w:rsidRPr="004272E8">
        <w:rPr>
          <w:rFonts w:ascii="Verdana" w:eastAsia="Arial" w:hAnsi="Verdana" w:cs="Arial"/>
          <w:spacing w:val="2"/>
          <w:sz w:val="18"/>
          <w:szCs w:val="18"/>
        </w:rPr>
        <w:t>o</w:t>
      </w:r>
      <w:r w:rsidRPr="004272E8">
        <w:rPr>
          <w:rFonts w:ascii="Verdana" w:eastAsia="Arial" w:hAnsi="Verdana" w:cs="Arial"/>
          <w:sz w:val="18"/>
          <w:szCs w:val="18"/>
        </w:rPr>
        <w:t xml:space="preserve">, </w:t>
      </w:r>
      <w:r w:rsidRPr="004272E8">
        <w:rPr>
          <w:rFonts w:ascii="Verdana" w:eastAsia="Arial" w:hAnsi="Verdana" w:cs="Arial"/>
          <w:spacing w:val="-1"/>
          <w:sz w:val="18"/>
          <w:szCs w:val="18"/>
        </w:rPr>
        <w:t>l</w:t>
      </w:r>
      <w:r w:rsidRPr="004272E8">
        <w:rPr>
          <w:rFonts w:ascii="Verdana" w:eastAsia="Arial" w:hAnsi="Verdana" w:cs="Arial"/>
          <w:sz w:val="18"/>
          <w:szCs w:val="18"/>
        </w:rPr>
        <w:t xml:space="preserve">a </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1"/>
          <w:sz w:val="18"/>
          <w:szCs w:val="18"/>
        </w:rPr>
        <w:t>a</w:t>
      </w:r>
      <w:r w:rsidRPr="004272E8">
        <w:rPr>
          <w:rFonts w:ascii="Verdana" w:eastAsia="Arial" w:hAnsi="Verdana" w:cs="Arial"/>
          <w:sz w:val="18"/>
          <w:szCs w:val="18"/>
        </w:rPr>
        <w:t>l d</w:t>
      </w:r>
      <w:r w:rsidRPr="004272E8">
        <w:rPr>
          <w:rFonts w:ascii="Verdana" w:eastAsia="Arial" w:hAnsi="Verdana" w:cs="Arial"/>
          <w:spacing w:val="-1"/>
          <w:sz w:val="18"/>
          <w:szCs w:val="18"/>
        </w:rPr>
        <w:t>e</w:t>
      </w:r>
      <w:r w:rsidRPr="004272E8">
        <w:rPr>
          <w:rFonts w:ascii="Verdana" w:eastAsia="Arial" w:hAnsi="Verdana" w:cs="Arial"/>
          <w:sz w:val="18"/>
          <w:szCs w:val="18"/>
        </w:rPr>
        <w:t>b</w:t>
      </w:r>
      <w:r w:rsidRPr="004272E8">
        <w:rPr>
          <w:rFonts w:ascii="Verdana" w:eastAsia="Arial" w:hAnsi="Verdana" w:cs="Arial"/>
          <w:spacing w:val="-1"/>
          <w:sz w:val="18"/>
          <w:szCs w:val="18"/>
        </w:rPr>
        <w:t>e</w:t>
      </w:r>
      <w:r w:rsidRPr="004272E8">
        <w:rPr>
          <w:rFonts w:ascii="Verdana" w:eastAsia="Arial" w:hAnsi="Verdana" w:cs="Arial"/>
          <w:spacing w:val="3"/>
          <w:sz w:val="18"/>
          <w:szCs w:val="18"/>
        </w:rPr>
        <w:t>r</w:t>
      </w:r>
      <w:r w:rsidRPr="004272E8">
        <w:rPr>
          <w:rFonts w:ascii="Verdana" w:eastAsia="Arial" w:hAnsi="Verdana" w:cs="Arial"/>
          <w:sz w:val="18"/>
          <w:szCs w:val="18"/>
        </w:rPr>
        <w:t xml:space="preserve">á </w:t>
      </w:r>
      <w:r w:rsidRPr="004272E8">
        <w:rPr>
          <w:rFonts w:ascii="Verdana" w:eastAsia="Arial" w:hAnsi="Verdana" w:cs="Arial"/>
          <w:spacing w:val="1"/>
          <w:sz w:val="18"/>
          <w:szCs w:val="18"/>
        </w:rPr>
        <w:t>s</w:t>
      </w:r>
      <w:r w:rsidRPr="004272E8">
        <w:rPr>
          <w:rFonts w:ascii="Verdana" w:eastAsia="Arial" w:hAnsi="Verdana" w:cs="Arial"/>
          <w:sz w:val="18"/>
          <w:szCs w:val="18"/>
        </w:rPr>
        <w:t>er o</w:t>
      </w:r>
      <w:r w:rsidRPr="004272E8">
        <w:rPr>
          <w:rFonts w:ascii="Verdana" w:eastAsia="Arial" w:hAnsi="Verdana" w:cs="Arial"/>
          <w:spacing w:val="2"/>
          <w:sz w:val="18"/>
          <w:szCs w:val="18"/>
        </w:rPr>
        <w:t>f</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z w:val="18"/>
          <w:szCs w:val="18"/>
        </w:rPr>
        <w:t xml:space="preserve">al </w:t>
      </w:r>
      <w:r w:rsidRPr="004272E8">
        <w:rPr>
          <w:rFonts w:ascii="Verdana" w:eastAsia="Arial" w:hAnsi="Verdana" w:cs="Arial"/>
          <w:spacing w:val="2"/>
          <w:sz w:val="18"/>
          <w:szCs w:val="18"/>
        </w:rPr>
        <w:t>e</w:t>
      </w:r>
      <w:r w:rsidRPr="004272E8">
        <w:rPr>
          <w:rFonts w:ascii="Verdana" w:eastAsia="Arial" w:hAnsi="Verdana" w:cs="Arial"/>
          <w:sz w:val="18"/>
          <w:szCs w:val="18"/>
        </w:rPr>
        <w:t xml:space="preserve">n </w:t>
      </w:r>
      <w:r w:rsidRPr="004272E8">
        <w:rPr>
          <w:rFonts w:ascii="Verdana" w:eastAsia="Arial" w:hAnsi="Verdana" w:cs="Arial"/>
          <w:spacing w:val="-1"/>
          <w:sz w:val="18"/>
          <w:szCs w:val="18"/>
        </w:rPr>
        <w:t>l</w:t>
      </w:r>
      <w:r w:rsidRPr="004272E8">
        <w:rPr>
          <w:rFonts w:ascii="Verdana" w:eastAsia="Arial" w:hAnsi="Verdana" w:cs="Arial"/>
          <w:sz w:val="18"/>
          <w:szCs w:val="18"/>
        </w:rPr>
        <w:t xml:space="preserve">os </w:t>
      </w:r>
      <w:r w:rsidRPr="004272E8">
        <w:rPr>
          <w:rFonts w:ascii="Verdana" w:eastAsia="Arial" w:hAnsi="Verdana" w:cs="Arial"/>
          <w:spacing w:val="2"/>
          <w:sz w:val="18"/>
          <w:szCs w:val="18"/>
        </w:rPr>
        <w:t>t</w:t>
      </w:r>
      <w:r w:rsidRPr="004272E8">
        <w:rPr>
          <w:rFonts w:ascii="Verdana" w:eastAsia="Arial" w:hAnsi="Verdana" w:cs="Arial"/>
          <w:sz w:val="18"/>
          <w:szCs w:val="18"/>
        </w:rPr>
        <w:t>ér</w:t>
      </w:r>
      <w:r w:rsidRPr="004272E8">
        <w:rPr>
          <w:rFonts w:ascii="Verdana" w:eastAsia="Arial" w:hAnsi="Verdana" w:cs="Arial"/>
          <w:spacing w:val="5"/>
          <w:sz w:val="18"/>
          <w:szCs w:val="18"/>
        </w:rPr>
        <w:t>m</w:t>
      </w:r>
      <w:r w:rsidRPr="004272E8">
        <w:rPr>
          <w:rFonts w:ascii="Verdana" w:eastAsia="Arial" w:hAnsi="Verdana" w:cs="Arial"/>
          <w:spacing w:val="-1"/>
          <w:sz w:val="18"/>
          <w:szCs w:val="18"/>
        </w:rPr>
        <w:t>i</w:t>
      </w:r>
      <w:r w:rsidRPr="004272E8">
        <w:rPr>
          <w:rFonts w:ascii="Verdana" w:eastAsia="Arial" w:hAnsi="Verdana" w:cs="Arial"/>
          <w:sz w:val="18"/>
          <w:szCs w:val="18"/>
        </w:rPr>
        <w:t>n</w:t>
      </w:r>
      <w:r w:rsidRPr="004272E8">
        <w:rPr>
          <w:rFonts w:ascii="Verdana" w:eastAsia="Arial" w:hAnsi="Verdana" w:cs="Arial"/>
          <w:spacing w:val="-1"/>
          <w:sz w:val="18"/>
          <w:szCs w:val="18"/>
        </w:rPr>
        <w:t>o</w:t>
      </w:r>
      <w:r w:rsidRPr="004272E8">
        <w:rPr>
          <w:rFonts w:ascii="Verdana" w:eastAsia="Arial" w:hAnsi="Verdana" w:cs="Arial"/>
          <w:sz w:val="18"/>
          <w:szCs w:val="18"/>
        </w:rPr>
        <w:t>s d</w:t>
      </w:r>
      <w:r w:rsidRPr="004272E8">
        <w:rPr>
          <w:rFonts w:ascii="Verdana" w:eastAsia="Arial" w:hAnsi="Verdana" w:cs="Arial"/>
          <w:spacing w:val="-1"/>
          <w:sz w:val="18"/>
          <w:szCs w:val="18"/>
        </w:rPr>
        <w:t>e</w:t>
      </w:r>
      <w:r w:rsidRPr="004272E8">
        <w:rPr>
          <w:rFonts w:ascii="Verdana" w:eastAsia="Arial" w:hAnsi="Verdana" w:cs="Arial"/>
          <w:sz w:val="18"/>
          <w:szCs w:val="18"/>
        </w:rPr>
        <w:t>l artí</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1"/>
          <w:sz w:val="18"/>
          <w:szCs w:val="18"/>
        </w:rPr>
        <w:t>l</w:t>
      </w:r>
      <w:r w:rsidRPr="004272E8">
        <w:rPr>
          <w:rFonts w:ascii="Verdana" w:eastAsia="Arial" w:hAnsi="Verdana" w:cs="Arial"/>
          <w:sz w:val="18"/>
          <w:szCs w:val="18"/>
        </w:rPr>
        <w:t>o 2</w:t>
      </w:r>
      <w:r w:rsidRPr="004272E8">
        <w:rPr>
          <w:rFonts w:ascii="Verdana" w:eastAsia="Arial" w:hAnsi="Verdana" w:cs="Arial"/>
          <w:spacing w:val="1"/>
          <w:sz w:val="18"/>
          <w:szCs w:val="18"/>
        </w:rPr>
        <w:t>5</w:t>
      </w:r>
      <w:r w:rsidRPr="004272E8">
        <w:rPr>
          <w:rFonts w:ascii="Verdana" w:eastAsia="Arial" w:hAnsi="Verdana" w:cs="Arial"/>
          <w:sz w:val="18"/>
          <w:szCs w:val="18"/>
        </w:rPr>
        <w:t>1 d</w:t>
      </w:r>
      <w:r w:rsidRPr="004272E8">
        <w:rPr>
          <w:rFonts w:ascii="Verdana" w:eastAsia="Arial" w:hAnsi="Verdana" w:cs="Arial"/>
          <w:spacing w:val="1"/>
          <w:sz w:val="18"/>
          <w:szCs w:val="18"/>
        </w:rPr>
        <w:t>e</w:t>
      </w:r>
      <w:r w:rsidRPr="004272E8">
        <w:rPr>
          <w:rFonts w:ascii="Verdana" w:eastAsia="Arial" w:hAnsi="Verdana" w:cs="Arial"/>
          <w:sz w:val="18"/>
          <w:szCs w:val="18"/>
        </w:rPr>
        <w:t>l Cód</w:t>
      </w:r>
      <w:r w:rsidRPr="004272E8">
        <w:rPr>
          <w:rFonts w:ascii="Verdana" w:eastAsia="Arial" w:hAnsi="Verdana" w:cs="Arial"/>
          <w:spacing w:val="1"/>
          <w:sz w:val="18"/>
          <w:szCs w:val="18"/>
        </w:rPr>
        <w:t>i</w:t>
      </w:r>
      <w:r w:rsidRPr="004272E8">
        <w:rPr>
          <w:rFonts w:ascii="Verdana" w:eastAsia="Arial" w:hAnsi="Verdana" w:cs="Arial"/>
          <w:sz w:val="18"/>
          <w:szCs w:val="18"/>
        </w:rPr>
        <w:t xml:space="preserve">go </w:t>
      </w:r>
      <w:r w:rsidRPr="004272E8">
        <w:rPr>
          <w:rFonts w:ascii="Verdana" w:eastAsia="Arial" w:hAnsi="Verdana" w:cs="Arial"/>
          <w:spacing w:val="1"/>
          <w:sz w:val="18"/>
          <w:szCs w:val="18"/>
        </w:rPr>
        <w:t>G</w:t>
      </w:r>
      <w:r w:rsidRPr="004272E8">
        <w:rPr>
          <w:rFonts w:ascii="Verdana" w:eastAsia="Arial" w:hAnsi="Verdana" w:cs="Arial"/>
          <w:spacing w:val="2"/>
          <w:sz w:val="18"/>
          <w:szCs w:val="18"/>
        </w:rPr>
        <w:t>e</w:t>
      </w:r>
      <w:r w:rsidRPr="004272E8">
        <w:rPr>
          <w:rFonts w:ascii="Verdana" w:eastAsia="Arial" w:hAnsi="Verdana" w:cs="Arial"/>
          <w:sz w:val="18"/>
          <w:szCs w:val="18"/>
        </w:rPr>
        <w:t>n</w:t>
      </w:r>
      <w:r w:rsidRPr="004272E8">
        <w:rPr>
          <w:rFonts w:ascii="Verdana" w:eastAsia="Arial" w:hAnsi="Verdana" w:cs="Arial"/>
          <w:spacing w:val="-1"/>
          <w:sz w:val="18"/>
          <w:szCs w:val="18"/>
        </w:rPr>
        <w:t>e</w:t>
      </w:r>
      <w:r w:rsidRPr="004272E8">
        <w:rPr>
          <w:rFonts w:ascii="Verdana" w:eastAsia="Arial" w:hAnsi="Verdana" w:cs="Arial"/>
          <w:spacing w:val="1"/>
          <w:sz w:val="18"/>
          <w:szCs w:val="18"/>
        </w:rPr>
        <w:t>r</w:t>
      </w:r>
      <w:r w:rsidRPr="004272E8">
        <w:rPr>
          <w:rFonts w:ascii="Verdana" w:eastAsia="Arial" w:hAnsi="Verdana" w:cs="Arial"/>
          <w:sz w:val="18"/>
          <w:szCs w:val="18"/>
        </w:rPr>
        <w:t>al d</w:t>
      </w:r>
      <w:r w:rsidRPr="004272E8">
        <w:rPr>
          <w:rFonts w:ascii="Verdana" w:eastAsia="Arial" w:hAnsi="Verdana" w:cs="Arial"/>
          <w:spacing w:val="1"/>
          <w:sz w:val="18"/>
          <w:szCs w:val="18"/>
        </w:rPr>
        <w:t>e</w:t>
      </w:r>
      <w:r w:rsidRPr="004272E8">
        <w:rPr>
          <w:rFonts w:ascii="Verdana" w:eastAsia="Arial" w:hAnsi="Verdana" w:cs="Arial"/>
          <w:sz w:val="18"/>
          <w:szCs w:val="18"/>
        </w:rPr>
        <w:t xml:space="preserve">l </w:t>
      </w:r>
      <w:r w:rsidRPr="004272E8">
        <w:rPr>
          <w:rFonts w:ascii="Verdana" w:eastAsia="Arial" w:hAnsi="Verdana" w:cs="Arial"/>
          <w:spacing w:val="-1"/>
          <w:sz w:val="18"/>
          <w:szCs w:val="18"/>
        </w:rPr>
        <w:t>P</w:t>
      </w:r>
      <w:r w:rsidRPr="004272E8">
        <w:rPr>
          <w:rFonts w:ascii="Verdana" w:eastAsia="Arial" w:hAnsi="Verdana" w:cs="Arial"/>
          <w:spacing w:val="1"/>
          <w:sz w:val="18"/>
          <w:szCs w:val="18"/>
        </w:rPr>
        <w:t>r</w:t>
      </w:r>
      <w:r w:rsidRPr="004272E8">
        <w:rPr>
          <w:rFonts w:ascii="Verdana" w:eastAsia="Arial" w:hAnsi="Verdana" w:cs="Arial"/>
          <w:sz w:val="18"/>
          <w:szCs w:val="18"/>
        </w:rPr>
        <w:t>o</w:t>
      </w:r>
      <w:r w:rsidRPr="004272E8">
        <w:rPr>
          <w:rFonts w:ascii="Verdana" w:eastAsia="Arial" w:hAnsi="Verdana" w:cs="Arial"/>
          <w:spacing w:val="1"/>
          <w:sz w:val="18"/>
          <w:szCs w:val="18"/>
        </w:rPr>
        <w:t>c</w:t>
      </w:r>
      <w:r w:rsidRPr="004272E8">
        <w:rPr>
          <w:rFonts w:ascii="Verdana" w:eastAsia="Arial" w:hAnsi="Verdana" w:cs="Arial"/>
          <w:sz w:val="18"/>
          <w:szCs w:val="18"/>
        </w:rPr>
        <w:t>e</w:t>
      </w:r>
      <w:r w:rsidRPr="004272E8">
        <w:rPr>
          <w:rFonts w:ascii="Verdana" w:eastAsia="Arial" w:hAnsi="Verdana" w:cs="Arial"/>
          <w:spacing w:val="3"/>
          <w:sz w:val="18"/>
          <w:szCs w:val="18"/>
        </w:rPr>
        <w:t>s</w:t>
      </w:r>
      <w:r w:rsidRPr="004272E8">
        <w:rPr>
          <w:rFonts w:ascii="Verdana" w:eastAsia="Arial" w:hAnsi="Verdana" w:cs="Arial"/>
          <w:sz w:val="18"/>
          <w:szCs w:val="18"/>
        </w:rPr>
        <w:t>o,</w:t>
      </w:r>
      <w:r w:rsidRPr="004272E8">
        <w:rPr>
          <w:rFonts w:ascii="Verdana" w:eastAsia="Arial" w:hAnsi="Verdana" w:cs="Arial"/>
          <w:spacing w:val="1"/>
          <w:sz w:val="18"/>
          <w:szCs w:val="18"/>
        </w:rPr>
        <w:t xml:space="preserve"> c</w:t>
      </w:r>
      <w:r w:rsidRPr="004272E8">
        <w:rPr>
          <w:rFonts w:ascii="Verdana" w:eastAsia="Arial" w:hAnsi="Verdana" w:cs="Arial"/>
          <w:sz w:val="18"/>
          <w:szCs w:val="18"/>
        </w:rPr>
        <w:t>u</w:t>
      </w:r>
      <w:r w:rsidRPr="004272E8">
        <w:rPr>
          <w:rFonts w:ascii="Verdana" w:eastAsia="Arial" w:hAnsi="Verdana" w:cs="Arial"/>
          <w:spacing w:val="4"/>
          <w:sz w:val="18"/>
          <w:szCs w:val="18"/>
        </w:rPr>
        <w:t>m</w:t>
      </w:r>
      <w:r w:rsidRPr="004272E8">
        <w:rPr>
          <w:rFonts w:ascii="Verdana" w:eastAsia="Arial" w:hAnsi="Verdana" w:cs="Arial"/>
          <w:sz w:val="18"/>
          <w:szCs w:val="18"/>
        </w:rPr>
        <w:t>p</w:t>
      </w:r>
      <w:r w:rsidRPr="004272E8">
        <w:rPr>
          <w:rFonts w:ascii="Verdana" w:eastAsia="Arial" w:hAnsi="Verdana" w:cs="Arial"/>
          <w:spacing w:val="-1"/>
          <w:sz w:val="18"/>
          <w:szCs w:val="18"/>
        </w:rPr>
        <w:t>li</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pacing w:val="2"/>
          <w:sz w:val="18"/>
          <w:szCs w:val="18"/>
        </w:rPr>
        <w:t>d</w:t>
      </w:r>
      <w:r w:rsidRPr="004272E8">
        <w:rPr>
          <w:rFonts w:ascii="Verdana" w:eastAsia="Arial" w:hAnsi="Verdana" w:cs="Arial"/>
          <w:sz w:val="18"/>
          <w:szCs w:val="18"/>
        </w:rPr>
        <w:t>o el t</w:t>
      </w:r>
      <w:r w:rsidRPr="004272E8">
        <w:rPr>
          <w:rFonts w:ascii="Verdana" w:eastAsia="Arial" w:hAnsi="Verdana" w:cs="Arial"/>
          <w:spacing w:val="3"/>
          <w:sz w:val="18"/>
          <w:szCs w:val="18"/>
        </w:rPr>
        <w:t>r</w:t>
      </w:r>
      <w:r w:rsidRPr="004272E8">
        <w:rPr>
          <w:rFonts w:ascii="Verdana" w:eastAsia="Arial" w:hAnsi="Verdana" w:cs="Arial"/>
          <w:sz w:val="18"/>
          <w:szCs w:val="18"/>
        </w:rPr>
        <w:t>á</w:t>
      </w:r>
      <w:r w:rsidRPr="004272E8">
        <w:rPr>
          <w:rFonts w:ascii="Verdana" w:eastAsia="Arial" w:hAnsi="Verdana" w:cs="Arial"/>
          <w:spacing w:val="4"/>
          <w:sz w:val="18"/>
          <w:szCs w:val="18"/>
        </w:rPr>
        <w:t>m</w:t>
      </w:r>
      <w:r w:rsidRPr="004272E8">
        <w:rPr>
          <w:rFonts w:ascii="Verdana" w:eastAsia="Arial" w:hAnsi="Verdana" w:cs="Arial"/>
          <w:spacing w:val="-1"/>
          <w:sz w:val="18"/>
          <w:szCs w:val="18"/>
        </w:rPr>
        <w:t>i</w:t>
      </w:r>
      <w:r w:rsidRPr="004272E8">
        <w:rPr>
          <w:rFonts w:ascii="Verdana" w:eastAsia="Arial" w:hAnsi="Verdana" w:cs="Arial"/>
          <w:sz w:val="18"/>
          <w:szCs w:val="18"/>
        </w:rPr>
        <w:t xml:space="preserve">te de </w:t>
      </w:r>
      <w:r w:rsidRPr="004272E8">
        <w:rPr>
          <w:rFonts w:ascii="Verdana" w:eastAsia="Arial" w:hAnsi="Verdana" w:cs="Arial"/>
          <w:spacing w:val="1"/>
          <w:sz w:val="18"/>
          <w:szCs w:val="18"/>
        </w:rPr>
        <w:t>A</w:t>
      </w:r>
      <w:r w:rsidRPr="004272E8">
        <w:rPr>
          <w:rFonts w:ascii="Verdana" w:eastAsia="Arial" w:hAnsi="Verdana" w:cs="Arial"/>
          <w:sz w:val="18"/>
          <w:szCs w:val="18"/>
        </w:rPr>
        <w:t>p</w:t>
      </w:r>
      <w:r w:rsidRPr="004272E8">
        <w:rPr>
          <w:rFonts w:ascii="Verdana" w:eastAsia="Arial" w:hAnsi="Verdana" w:cs="Arial"/>
          <w:spacing w:val="-1"/>
          <w:sz w:val="18"/>
          <w:szCs w:val="18"/>
        </w:rPr>
        <w:t>o</w:t>
      </w:r>
      <w:r w:rsidRPr="004272E8">
        <w:rPr>
          <w:rFonts w:ascii="Verdana" w:eastAsia="Arial" w:hAnsi="Verdana" w:cs="Arial"/>
          <w:spacing w:val="1"/>
          <w:sz w:val="18"/>
          <w:szCs w:val="18"/>
        </w:rPr>
        <w:t>s</w:t>
      </w:r>
      <w:r w:rsidRPr="004272E8">
        <w:rPr>
          <w:rFonts w:ascii="Verdana" w:eastAsia="Arial" w:hAnsi="Verdana" w:cs="Arial"/>
          <w:sz w:val="18"/>
          <w:szCs w:val="18"/>
        </w:rPr>
        <w:t>t</w:t>
      </w:r>
      <w:r w:rsidRPr="004272E8">
        <w:rPr>
          <w:rFonts w:ascii="Verdana" w:eastAsia="Arial" w:hAnsi="Verdana" w:cs="Arial"/>
          <w:spacing w:val="1"/>
          <w:sz w:val="18"/>
          <w:szCs w:val="18"/>
        </w:rPr>
        <w:t>il</w:t>
      </w:r>
      <w:r w:rsidRPr="004272E8">
        <w:rPr>
          <w:rFonts w:ascii="Verdana" w:eastAsia="Arial" w:hAnsi="Verdana" w:cs="Arial"/>
          <w:sz w:val="18"/>
          <w:szCs w:val="18"/>
        </w:rPr>
        <w:t>la o</w:t>
      </w:r>
      <w:r w:rsidRPr="004272E8">
        <w:rPr>
          <w:rFonts w:ascii="Verdana" w:eastAsia="Arial" w:hAnsi="Verdana" w:cs="Arial"/>
          <w:spacing w:val="1"/>
          <w:sz w:val="18"/>
          <w:szCs w:val="18"/>
        </w:rPr>
        <w:t xml:space="preserve"> 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pacing w:val="1"/>
          <w:sz w:val="18"/>
          <w:szCs w:val="18"/>
        </w:rPr>
        <w:t>s</w:t>
      </w:r>
      <w:r w:rsidRPr="004272E8">
        <w:rPr>
          <w:rFonts w:ascii="Verdana" w:eastAsia="Arial" w:hAnsi="Verdana" w:cs="Arial"/>
          <w:sz w:val="18"/>
          <w:szCs w:val="18"/>
        </w:rPr>
        <w:t>u</w:t>
      </w:r>
      <w:r w:rsidRPr="004272E8">
        <w:rPr>
          <w:rFonts w:ascii="Verdana" w:eastAsia="Arial" w:hAnsi="Verdana" w:cs="Arial"/>
          <w:spacing w:val="1"/>
          <w:sz w:val="18"/>
          <w:szCs w:val="18"/>
        </w:rPr>
        <w:t>l</w:t>
      </w:r>
      <w:r w:rsidRPr="004272E8">
        <w:rPr>
          <w:rFonts w:ascii="Verdana" w:eastAsia="Arial" w:hAnsi="Verdana" w:cs="Arial"/>
          <w:sz w:val="18"/>
          <w:szCs w:val="18"/>
        </w:rPr>
        <w:t>ar</w:t>
      </w:r>
      <w:r w:rsidRPr="004272E8">
        <w:rPr>
          <w:rFonts w:ascii="Verdana" w:eastAsia="Arial" w:hAnsi="Verdana" w:cs="Arial"/>
          <w:spacing w:val="2"/>
          <w:sz w:val="18"/>
          <w:szCs w:val="18"/>
        </w:rPr>
        <w:t>i</w:t>
      </w:r>
      <w:r w:rsidRPr="004272E8">
        <w:rPr>
          <w:rFonts w:ascii="Verdana" w:eastAsia="Arial" w:hAnsi="Verdana" w:cs="Arial"/>
          <w:spacing w:val="-1"/>
          <w:sz w:val="18"/>
          <w:szCs w:val="18"/>
        </w:rPr>
        <w:t>z</w:t>
      </w:r>
      <w:r w:rsidRPr="004272E8">
        <w:rPr>
          <w:rFonts w:ascii="Verdana" w:eastAsia="Arial" w:hAnsi="Verdana" w:cs="Arial"/>
          <w:sz w:val="18"/>
          <w:szCs w:val="18"/>
        </w:rPr>
        <w:t>a</w:t>
      </w:r>
      <w:r w:rsidRPr="004272E8">
        <w:rPr>
          <w:rFonts w:ascii="Verdana" w:eastAsia="Arial" w:hAnsi="Verdana" w:cs="Arial"/>
          <w:spacing w:val="1"/>
          <w:sz w:val="18"/>
          <w:szCs w:val="18"/>
        </w:rPr>
        <w:t>ci</w:t>
      </w:r>
      <w:r w:rsidRPr="004272E8">
        <w:rPr>
          <w:rFonts w:ascii="Verdana" w:eastAsia="Arial" w:hAnsi="Verdana" w:cs="Arial"/>
          <w:sz w:val="18"/>
          <w:szCs w:val="18"/>
        </w:rPr>
        <w:t>ó</w:t>
      </w:r>
      <w:r w:rsidRPr="004272E8">
        <w:rPr>
          <w:rFonts w:ascii="Verdana" w:eastAsia="Arial" w:hAnsi="Verdana" w:cs="Arial"/>
          <w:spacing w:val="-1"/>
          <w:sz w:val="18"/>
          <w:szCs w:val="18"/>
        </w:rPr>
        <w:t>n</w:t>
      </w:r>
      <w:r w:rsidRPr="004272E8">
        <w:rPr>
          <w:rFonts w:ascii="Verdana" w:eastAsia="Arial" w:hAnsi="Verdana" w:cs="Arial"/>
          <w:sz w:val="18"/>
          <w:szCs w:val="18"/>
        </w:rPr>
        <w:t>.</w:t>
      </w:r>
    </w:p>
    <w:p w14:paraId="03B21ACA" w14:textId="77777777" w:rsidR="0046699B" w:rsidRPr="004272E8" w:rsidRDefault="0046699B" w:rsidP="0046699B">
      <w:pPr>
        <w:ind w:left="-284" w:right="82"/>
        <w:jc w:val="both"/>
        <w:rPr>
          <w:rFonts w:ascii="Verdana" w:eastAsia="Arial" w:hAnsi="Verdana" w:cs="Arial"/>
          <w:sz w:val="18"/>
          <w:szCs w:val="18"/>
        </w:rPr>
      </w:pPr>
    </w:p>
    <w:p w14:paraId="62BA5BCC" w14:textId="120D1F48" w:rsidR="0046699B" w:rsidRPr="004272E8" w:rsidRDefault="00502D49" w:rsidP="0046699B">
      <w:pPr>
        <w:ind w:left="-284"/>
        <w:jc w:val="both"/>
        <w:rPr>
          <w:rFonts w:ascii="Verdana" w:hAnsi="Verdana" w:cs="Arial"/>
          <w:b/>
          <w:sz w:val="18"/>
          <w:szCs w:val="18"/>
        </w:rPr>
      </w:pPr>
      <w:r w:rsidRPr="004272E8">
        <w:rPr>
          <w:rFonts w:ascii="Verdana" w:hAnsi="Verdana" w:cs="Arial"/>
          <w:b/>
          <w:sz w:val="18"/>
          <w:szCs w:val="18"/>
        </w:rPr>
        <w:t>C</w:t>
      </w:r>
      <w:r w:rsidR="0046699B" w:rsidRPr="004272E8">
        <w:rPr>
          <w:rFonts w:ascii="Verdana" w:hAnsi="Verdana" w:cs="Arial"/>
          <w:b/>
          <w:sz w:val="18"/>
          <w:szCs w:val="18"/>
        </w:rPr>
        <w:t xml:space="preserve">. LEGALIZACIÓN DE DOCUMENTOS OTORGADOS EN EL EXTERIOR </w:t>
      </w:r>
    </w:p>
    <w:p w14:paraId="22608597" w14:textId="77777777" w:rsidR="0046699B" w:rsidRPr="004272E8" w:rsidRDefault="0046699B" w:rsidP="0046699B">
      <w:pPr>
        <w:ind w:left="-284"/>
        <w:jc w:val="both"/>
        <w:rPr>
          <w:rFonts w:ascii="Verdana" w:hAnsi="Verdana" w:cs="Arial"/>
          <w:sz w:val="18"/>
          <w:szCs w:val="18"/>
        </w:rPr>
      </w:pPr>
    </w:p>
    <w:p w14:paraId="6BF1BB95" w14:textId="77777777" w:rsidR="0046699B" w:rsidRPr="004272E8" w:rsidRDefault="0046699B" w:rsidP="0046699B">
      <w:pPr>
        <w:ind w:left="-284" w:right="82"/>
        <w:jc w:val="both"/>
        <w:rPr>
          <w:rFonts w:ascii="Verdana" w:eastAsia="Arial" w:hAnsi="Verdana" w:cs="Arial"/>
          <w:sz w:val="18"/>
          <w:szCs w:val="18"/>
        </w:rPr>
      </w:pPr>
      <w:r w:rsidRPr="004272E8">
        <w:rPr>
          <w:rFonts w:ascii="Verdana" w:eastAsia="Arial" w:hAnsi="Verdana" w:cs="Arial"/>
          <w:sz w:val="18"/>
          <w:szCs w:val="18"/>
        </w:rPr>
        <w:t>L</w:t>
      </w:r>
      <w:r w:rsidRPr="004272E8">
        <w:rPr>
          <w:rFonts w:ascii="Verdana" w:eastAsia="Arial" w:hAnsi="Verdana" w:cs="Arial"/>
          <w:spacing w:val="-1"/>
          <w:sz w:val="18"/>
          <w:szCs w:val="18"/>
        </w:rPr>
        <w:t>o</w:t>
      </w:r>
      <w:r w:rsidRPr="004272E8">
        <w:rPr>
          <w:rFonts w:ascii="Verdana" w:eastAsia="Arial" w:hAnsi="Verdana" w:cs="Arial"/>
          <w:sz w:val="18"/>
          <w:szCs w:val="18"/>
        </w:rPr>
        <w:t xml:space="preserve">s </w:t>
      </w:r>
      <w:r w:rsidRPr="004272E8">
        <w:rPr>
          <w:rFonts w:ascii="Verdana" w:eastAsia="Arial" w:hAnsi="Verdana" w:cs="Arial"/>
          <w:spacing w:val="-1"/>
          <w:sz w:val="18"/>
          <w:szCs w:val="18"/>
        </w:rPr>
        <w:t>P</w:t>
      </w:r>
      <w:r w:rsidRPr="004272E8">
        <w:rPr>
          <w:rFonts w:ascii="Verdana" w:eastAsia="Arial" w:hAnsi="Verdana" w:cs="Arial"/>
          <w:spacing w:val="1"/>
          <w:sz w:val="18"/>
          <w:szCs w:val="18"/>
        </w:rPr>
        <w:t>r</w:t>
      </w:r>
      <w:r w:rsidRPr="004272E8">
        <w:rPr>
          <w:rFonts w:ascii="Verdana" w:eastAsia="Arial" w:hAnsi="Verdana" w:cs="Arial"/>
          <w:sz w:val="18"/>
          <w:szCs w:val="18"/>
        </w:rPr>
        <w:t>o</w:t>
      </w:r>
      <w:r w:rsidRPr="004272E8">
        <w:rPr>
          <w:rFonts w:ascii="Verdana" w:eastAsia="Arial" w:hAnsi="Verdana" w:cs="Arial"/>
          <w:spacing w:val="1"/>
          <w:sz w:val="18"/>
          <w:szCs w:val="18"/>
        </w:rPr>
        <w:t>p</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pacing w:val="2"/>
          <w:sz w:val="18"/>
          <w:szCs w:val="18"/>
        </w:rPr>
        <w:t>e</w:t>
      </w:r>
      <w:r w:rsidRPr="004272E8">
        <w:rPr>
          <w:rFonts w:ascii="Verdana" w:eastAsia="Arial" w:hAnsi="Verdana" w:cs="Arial"/>
          <w:sz w:val="18"/>
          <w:szCs w:val="18"/>
        </w:rPr>
        <w:t xml:space="preserve">ntes deben </w:t>
      </w:r>
      <w:r w:rsidRPr="004272E8">
        <w:rPr>
          <w:rFonts w:ascii="Verdana" w:eastAsia="Arial" w:hAnsi="Verdana" w:cs="Arial"/>
          <w:spacing w:val="2"/>
          <w:sz w:val="18"/>
          <w:szCs w:val="18"/>
        </w:rPr>
        <w:t>e</w:t>
      </w:r>
      <w:r w:rsidRPr="004272E8">
        <w:rPr>
          <w:rFonts w:ascii="Verdana" w:eastAsia="Arial" w:hAnsi="Verdana" w:cs="Arial"/>
          <w:sz w:val="18"/>
          <w:szCs w:val="18"/>
        </w:rPr>
        <w:t>ntreg</w:t>
      </w:r>
      <w:r w:rsidRPr="004272E8">
        <w:rPr>
          <w:rFonts w:ascii="Verdana" w:eastAsia="Arial" w:hAnsi="Verdana" w:cs="Arial"/>
          <w:spacing w:val="-1"/>
          <w:sz w:val="18"/>
          <w:szCs w:val="18"/>
        </w:rPr>
        <w:t>a</w:t>
      </w:r>
      <w:r w:rsidRPr="004272E8">
        <w:rPr>
          <w:rFonts w:ascii="Verdana" w:eastAsia="Arial" w:hAnsi="Verdana" w:cs="Arial"/>
          <w:sz w:val="18"/>
          <w:szCs w:val="18"/>
        </w:rPr>
        <w:t xml:space="preserve">r </w:t>
      </w:r>
      <w:r w:rsidRPr="004272E8">
        <w:rPr>
          <w:rFonts w:ascii="Verdana" w:eastAsia="Arial" w:hAnsi="Verdana" w:cs="Arial"/>
          <w:spacing w:val="1"/>
          <w:sz w:val="18"/>
          <w:szCs w:val="18"/>
        </w:rPr>
        <w:t>c</w:t>
      </w:r>
      <w:r w:rsidRPr="004272E8">
        <w:rPr>
          <w:rFonts w:ascii="Verdana" w:eastAsia="Arial" w:hAnsi="Verdana" w:cs="Arial"/>
          <w:sz w:val="18"/>
          <w:szCs w:val="18"/>
        </w:rPr>
        <w:t xml:space="preserve">on </w:t>
      </w:r>
      <w:r w:rsidRPr="004272E8">
        <w:rPr>
          <w:rFonts w:ascii="Verdana" w:eastAsia="Arial" w:hAnsi="Verdana" w:cs="Arial"/>
          <w:spacing w:val="1"/>
          <w:sz w:val="18"/>
          <w:szCs w:val="18"/>
        </w:rPr>
        <w:t>s</w:t>
      </w:r>
      <w:r w:rsidRPr="004272E8">
        <w:rPr>
          <w:rFonts w:ascii="Verdana" w:eastAsia="Arial" w:hAnsi="Verdana" w:cs="Arial"/>
          <w:sz w:val="18"/>
          <w:szCs w:val="18"/>
        </w:rPr>
        <w:t xml:space="preserve">u </w:t>
      </w:r>
      <w:r w:rsidRPr="004272E8">
        <w:rPr>
          <w:rFonts w:ascii="Verdana" w:eastAsia="Arial" w:hAnsi="Verdana" w:cs="Arial"/>
          <w:spacing w:val="1"/>
          <w:sz w:val="18"/>
          <w:szCs w:val="18"/>
        </w:rPr>
        <w:t>O</w:t>
      </w:r>
      <w:r w:rsidRPr="004272E8">
        <w:rPr>
          <w:rFonts w:ascii="Verdana" w:eastAsia="Arial" w:hAnsi="Verdana" w:cs="Arial"/>
          <w:spacing w:val="2"/>
          <w:sz w:val="18"/>
          <w:szCs w:val="18"/>
        </w:rPr>
        <w:t>f</w:t>
      </w:r>
      <w:r w:rsidRPr="004272E8">
        <w:rPr>
          <w:rFonts w:ascii="Verdana" w:eastAsia="Arial" w:hAnsi="Verdana" w:cs="Arial"/>
          <w:sz w:val="18"/>
          <w:szCs w:val="18"/>
        </w:rPr>
        <w:t>erta</w:t>
      </w:r>
      <w:r w:rsidRPr="004272E8">
        <w:rPr>
          <w:rFonts w:ascii="Verdana" w:eastAsia="Arial" w:hAnsi="Verdana" w:cs="Arial"/>
          <w:spacing w:val="1"/>
          <w:sz w:val="18"/>
          <w:szCs w:val="18"/>
        </w:rPr>
        <w:t>l</w:t>
      </w:r>
      <w:r w:rsidRPr="004272E8">
        <w:rPr>
          <w:rFonts w:ascii="Verdana" w:eastAsia="Arial" w:hAnsi="Verdana" w:cs="Arial"/>
          <w:sz w:val="18"/>
          <w:szCs w:val="18"/>
        </w:rPr>
        <w:t>os d</w:t>
      </w:r>
      <w:r w:rsidRPr="004272E8">
        <w:rPr>
          <w:rFonts w:ascii="Verdana" w:eastAsia="Arial" w:hAnsi="Verdana" w:cs="Arial"/>
          <w:spacing w:val="-1"/>
          <w:sz w:val="18"/>
          <w:szCs w:val="18"/>
        </w:rPr>
        <w:t>o</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4"/>
          <w:sz w:val="18"/>
          <w:szCs w:val="18"/>
        </w:rPr>
        <w:t>m</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tos ot</w:t>
      </w:r>
      <w:r w:rsidRPr="004272E8">
        <w:rPr>
          <w:rFonts w:ascii="Verdana" w:eastAsia="Arial" w:hAnsi="Verdana" w:cs="Arial"/>
          <w:spacing w:val="-1"/>
          <w:sz w:val="18"/>
          <w:szCs w:val="18"/>
        </w:rPr>
        <w:t>o</w:t>
      </w:r>
      <w:r w:rsidRPr="004272E8">
        <w:rPr>
          <w:rFonts w:ascii="Verdana" w:eastAsia="Arial" w:hAnsi="Verdana" w:cs="Arial"/>
          <w:spacing w:val="1"/>
          <w:sz w:val="18"/>
          <w:szCs w:val="18"/>
        </w:rPr>
        <w:t>r</w:t>
      </w:r>
      <w:r w:rsidRPr="004272E8">
        <w:rPr>
          <w:rFonts w:ascii="Verdana" w:eastAsia="Arial" w:hAnsi="Verdana" w:cs="Arial"/>
          <w:sz w:val="18"/>
          <w:szCs w:val="18"/>
        </w:rPr>
        <w:t>g</w:t>
      </w:r>
      <w:r w:rsidRPr="004272E8">
        <w:rPr>
          <w:rFonts w:ascii="Verdana" w:eastAsia="Arial" w:hAnsi="Verdana" w:cs="Arial"/>
          <w:spacing w:val="1"/>
          <w:sz w:val="18"/>
          <w:szCs w:val="18"/>
        </w:rPr>
        <w:t>a</w:t>
      </w:r>
      <w:r w:rsidRPr="004272E8">
        <w:rPr>
          <w:rFonts w:ascii="Verdana" w:eastAsia="Arial" w:hAnsi="Verdana" w:cs="Arial"/>
          <w:sz w:val="18"/>
          <w:szCs w:val="18"/>
        </w:rPr>
        <w:t>d</w:t>
      </w:r>
      <w:r w:rsidRPr="004272E8">
        <w:rPr>
          <w:rFonts w:ascii="Verdana" w:eastAsia="Arial" w:hAnsi="Verdana" w:cs="Arial"/>
          <w:spacing w:val="-1"/>
          <w:sz w:val="18"/>
          <w:szCs w:val="18"/>
        </w:rPr>
        <w:t>o</w:t>
      </w:r>
      <w:r w:rsidRPr="004272E8">
        <w:rPr>
          <w:rFonts w:ascii="Verdana" w:eastAsia="Arial" w:hAnsi="Verdana" w:cs="Arial"/>
          <w:sz w:val="18"/>
          <w:szCs w:val="18"/>
        </w:rPr>
        <w:t>s en el e</w:t>
      </w:r>
      <w:r w:rsidRPr="004272E8">
        <w:rPr>
          <w:rFonts w:ascii="Verdana" w:eastAsia="Arial" w:hAnsi="Verdana" w:cs="Arial"/>
          <w:spacing w:val="1"/>
          <w:sz w:val="18"/>
          <w:szCs w:val="18"/>
        </w:rPr>
        <w:t>x</w:t>
      </w:r>
      <w:r w:rsidRPr="004272E8">
        <w:rPr>
          <w:rFonts w:ascii="Verdana" w:eastAsia="Arial" w:hAnsi="Verdana" w:cs="Arial"/>
          <w:sz w:val="18"/>
          <w:szCs w:val="18"/>
        </w:rPr>
        <w:t>te</w:t>
      </w:r>
      <w:r w:rsidRPr="004272E8">
        <w:rPr>
          <w:rFonts w:ascii="Verdana" w:eastAsia="Arial" w:hAnsi="Verdana" w:cs="Arial"/>
          <w:spacing w:val="3"/>
          <w:sz w:val="18"/>
          <w:szCs w:val="18"/>
        </w:rPr>
        <w:t>r</w:t>
      </w:r>
      <w:r w:rsidRPr="004272E8">
        <w:rPr>
          <w:rFonts w:ascii="Verdana" w:eastAsia="Arial" w:hAnsi="Verdana" w:cs="Arial"/>
          <w:spacing w:val="-1"/>
          <w:sz w:val="18"/>
          <w:szCs w:val="18"/>
        </w:rPr>
        <w:t>i</w:t>
      </w:r>
      <w:r w:rsidRPr="004272E8">
        <w:rPr>
          <w:rFonts w:ascii="Verdana" w:eastAsia="Arial" w:hAnsi="Verdana" w:cs="Arial"/>
          <w:sz w:val="18"/>
          <w:szCs w:val="18"/>
        </w:rPr>
        <w:t xml:space="preserve">or </w:t>
      </w:r>
      <w:r w:rsidRPr="004272E8">
        <w:rPr>
          <w:rFonts w:ascii="Verdana" w:eastAsia="Arial" w:hAnsi="Verdana" w:cs="Arial"/>
          <w:spacing w:val="1"/>
          <w:sz w:val="18"/>
          <w:szCs w:val="18"/>
        </w:rPr>
        <w:t>s</w:t>
      </w:r>
      <w:r w:rsidRPr="004272E8">
        <w:rPr>
          <w:rFonts w:ascii="Verdana" w:eastAsia="Arial" w:hAnsi="Verdana" w:cs="Arial"/>
          <w:spacing w:val="-1"/>
          <w:sz w:val="18"/>
          <w:szCs w:val="18"/>
        </w:rPr>
        <w:t>i</w:t>
      </w:r>
      <w:r w:rsidRPr="004272E8">
        <w:rPr>
          <w:rFonts w:ascii="Verdana" w:eastAsia="Arial" w:hAnsi="Verdana" w:cs="Arial"/>
          <w:sz w:val="18"/>
          <w:szCs w:val="18"/>
        </w:rPr>
        <w:t xml:space="preserve">n </w:t>
      </w:r>
      <w:r w:rsidRPr="004272E8">
        <w:rPr>
          <w:rFonts w:ascii="Verdana" w:eastAsia="Arial" w:hAnsi="Verdana" w:cs="Arial"/>
          <w:spacing w:val="2"/>
          <w:sz w:val="18"/>
          <w:szCs w:val="18"/>
        </w:rPr>
        <w:t>q</w:t>
      </w:r>
      <w:r w:rsidRPr="004272E8">
        <w:rPr>
          <w:rFonts w:ascii="Verdana" w:eastAsia="Arial" w:hAnsi="Verdana" w:cs="Arial"/>
          <w:sz w:val="18"/>
          <w:szCs w:val="18"/>
        </w:rPr>
        <w:t xml:space="preserve">ue </w:t>
      </w:r>
      <w:r w:rsidRPr="004272E8">
        <w:rPr>
          <w:rFonts w:ascii="Verdana" w:eastAsia="Arial" w:hAnsi="Verdana" w:cs="Arial"/>
          <w:spacing w:val="1"/>
          <w:sz w:val="18"/>
          <w:szCs w:val="18"/>
        </w:rPr>
        <w:t>s</w:t>
      </w:r>
      <w:r w:rsidRPr="004272E8">
        <w:rPr>
          <w:rFonts w:ascii="Verdana" w:eastAsia="Arial" w:hAnsi="Verdana" w:cs="Arial"/>
          <w:sz w:val="18"/>
          <w:szCs w:val="18"/>
        </w:rPr>
        <w:t>ea n</w:t>
      </w:r>
      <w:r w:rsidRPr="004272E8">
        <w:rPr>
          <w:rFonts w:ascii="Verdana" w:eastAsia="Arial" w:hAnsi="Verdana" w:cs="Arial"/>
          <w:spacing w:val="-1"/>
          <w:sz w:val="18"/>
          <w:szCs w:val="18"/>
        </w:rPr>
        <w:t>e</w:t>
      </w:r>
      <w:r w:rsidRPr="004272E8">
        <w:rPr>
          <w:rFonts w:ascii="Verdana" w:eastAsia="Arial" w:hAnsi="Verdana" w:cs="Arial"/>
          <w:spacing w:val="1"/>
          <w:sz w:val="18"/>
          <w:szCs w:val="18"/>
        </w:rPr>
        <w:t>c</w:t>
      </w:r>
      <w:r w:rsidRPr="004272E8">
        <w:rPr>
          <w:rFonts w:ascii="Verdana" w:eastAsia="Arial" w:hAnsi="Verdana" w:cs="Arial"/>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 xml:space="preserve">aria </w:t>
      </w:r>
      <w:r w:rsidRPr="004272E8">
        <w:rPr>
          <w:rFonts w:ascii="Verdana" w:eastAsia="Arial" w:hAnsi="Verdana" w:cs="Arial"/>
          <w:spacing w:val="1"/>
          <w:sz w:val="18"/>
          <w:szCs w:val="18"/>
        </w:rPr>
        <w:t>s</w:t>
      </w:r>
      <w:r w:rsidRPr="004272E8">
        <w:rPr>
          <w:rFonts w:ascii="Verdana" w:eastAsia="Arial" w:hAnsi="Verdana" w:cs="Arial"/>
          <w:sz w:val="18"/>
          <w:szCs w:val="18"/>
        </w:rPr>
        <w:t xml:space="preserve">u </w:t>
      </w:r>
      <w:r w:rsidRPr="004272E8">
        <w:rPr>
          <w:rFonts w:ascii="Verdana" w:eastAsia="Arial" w:hAnsi="Verdana" w:cs="Arial"/>
          <w:spacing w:val="-1"/>
          <w:sz w:val="18"/>
          <w:szCs w:val="18"/>
        </w:rPr>
        <w:t>l</w:t>
      </w:r>
      <w:r w:rsidRPr="004272E8">
        <w:rPr>
          <w:rFonts w:ascii="Verdana" w:eastAsia="Arial" w:hAnsi="Verdana" w:cs="Arial"/>
          <w:spacing w:val="2"/>
          <w:sz w:val="18"/>
          <w:szCs w:val="18"/>
        </w:rPr>
        <w:t xml:space="preserve">e </w:t>
      </w:r>
      <w:r w:rsidRPr="004272E8">
        <w:rPr>
          <w:rFonts w:ascii="Verdana" w:eastAsia="Arial" w:hAnsi="Verdana" w:cs="Arial"/>
          <w:sz w:val="18"/>
          <w:szCs w:val="18"/>
        </w:rPr>
        <w:t>g</w:t>
      </w:r>
      <w:r w:rsidRPr="004272E8">
        <w:rPr>
          <w:rFonts w:ascii="Verdana" w:eastAsia="Arial" w:hAnsi="Verdana" w:cs="Arial"/>
          <w:spacing w:val="1"/>
          <w:sz w:val="18"/>
          <w:szCs w:val="18"/>
        </w:rPr>
        <w:t>a</w:t>
      </w:r>
      <w:r w:rsidRPr="004272E8">
        <w:rPr>
          <w:rFonts w:ascii="Verdana" w:eastAsia="Arial" w:hAnsi="Verdana" w:cs="Arial"/>
          <w:spacing w:val="-1"/>
          <w:sz w:val="18"/>
          <w:szCs w:val="18"/>
        </w:rPr>
        <w:t>l</w:t>
      </w:r>
      <w:r w:rsidRPr="004272E8">
        <w:rPr>
          <w:rFonts w:ascii="Verdana" w:eastAsia="Arial" w:hAnsi="Verdana" w:cs="Arial"/>
          <w:spacing w:val="1"/>
          <w:sz w:val="18"/>
          <w:szCs w:val="18"/>
        </w:rPr>
        <w:t>i</w:t>
      </w:r>
      <w:r w:rsidRPr="004272E8">
        <w:rPr>
          <w:rFonts w:ascii="Verdana" w:eastAsia="Arial" w:hAnsi="Verdana" w:cs="Arial"/>
          <w:spacing w:val="-1"/>
          <w:sz w:val="18"/>
          <w:szCs w:val="18"/>
        </w:rPr>
        <w:t>z</w:t>
      </w:r>
      <w:r w:rsidRPr="004272E8">
        <w:rPr>
          <w:rFonts w:ascii="Verdana" w:eastAsia="Arial" w:hAnsi="Verdana" w:cs="Arial"/>
          <w:sz w:val="18"/>
          <w:szCs w:val="18"/>
        </w:rPr>
        <w:t>a</w:t>
      </w:r>
      <w:r w:rsidRPr="004272E8">
        <w:rPr>
          <w:rFonts w:ascii="Verdana" w:eastAsia="Arial" w:hAnsi="Verdana" w:cs="Arial"/>
          <w:spacing w:val="1"/>
          <w:sz w:val="18"/>
          <w:szCs w:val="18"/>
        </w:rPr>
        <w:t>ci</w:t>
      </w:r>
      <w:r w:rsidRPr="004272E8">
        <w:rPr>
          <w:rFonts w:ascii="Verdana" w:eastAsia="Arial" w:hAnsi="Verdana" w:cs="Arial"/>
          <w:sz w:val="18"/>
          <w:szCs w:val="18"/>
        </w:rPr>
        <w:t>ó</w:t>
      </w:r>
      <w:r w:rsidRPr="004272E8">
        <w:rPr>
          <w:rFonts w:ascii="Verdana" w:eastAsia="Arial" w:hAnsi="Verdana" w:cs="Arial"/>
          <w:spacing w:val="-1"/>
          <w:sz w:val="18"/>
          <w:szCs w:val="18"/>
        </w:rPr>
        <w:t>n</w:t>
      </w:r>
      <w:r w:rsidRPr="004272E8">
        <w:rPr>
          <w:rFonts w:ascii="Verdana" w:eastAsia="Arial" w:hAnsi="Verdana" w:cs="Arial"/>
          <w:sz w:val="18"/>
          <w:szCs w:val="18"/>
        </w:rPr>
        <w:t xml:space="preserve">. </w:t>
      </w:r>
      <w:r w:rsidRPr="004272E8">
        <w:rPr>
          <w:rFonts w:ascii="Verdana" w:eastAsia="Arial" w:hAnsi="Verdana" w:cs="Arial"/>
          <w:spacing w:val="-1"/>
          <w:sz w:val="18"/>
          <w:szCs w:val="18"/>
        </w:rPr>
        <w:t>P</w:t>
      </w:r>
      <w:r w:rsidRPr="004272E8">
        <w:rPr>
          <w:rFonts w:ascii="Verdana" w:eastAsia="Arial" w:hAnsi="Verdana" w:cs="Arial"/>
          <w:sz w:val="18"/>
          <w:szCs w:val="18"/>
        </w:rPr>
        <w:t xml:space="preserve">ara </w:t>
      </w:r>
      <w:r w:rsidRPr="004272E8">
        <w:rPr>
          <w:rFonts w:ascii="Verdana" w:eastAsia="Arial" w:hAnsi="Verdana" w:cs="Arial"/>
          <w:spacing w:val="2"/>
          <w:sz w:val="18"/>
          <w:szCs w:val="18"/>
        </w:rPr>
        <w:t>f</w:t>
      </w:r>
      <w:r w:rsidRPr="004272E8">
        <w:rPr>
          <w:rFonts w:ascii="Verdana" w:eastAsia="Arial" w:hAnsi="Verdana" w:cs="Arial"/>
          <w:spacing w:val="-1"/>
          <w:sz w:val="18"/>
          <w:szCs w:val="18"/>
        </w:rPr>
        <w:t>i</w:t>
      </w:r>
      <w:r w:rsidRPr="004272E8">
        <w:rPr>
          <w:rFonts w:ascii="Verdana" w:eastAsia="Arial" w:hAnsi="Verdana" w:cs="Arial"/>
          <w:spacing w:val="-2"/>
          <w:sz w:val="18"/>
          <w:szCs w:val="18"/>
        </w:rPr>
        <w:t>r</w:t>
      </w:r>
      <w:r w:rsidRPr="004272E8">
        <w:rPr>
          <w:rFonts w:ascii="Verdana" w:eastAsia="Arial" w:hAnsi="Verdana" w:cs="Arial"/>
          <w:spacing w:val="4"/>
          <w:sz w:val="18"/>
          <w:szCs w:val="18"/>
        </w:rPr>
        <w:t>m</w:t>
      </w:r>
      <w:r w:rsidRPr="004272E8">
        <w:rPr>
          <w:rFonts w:ascii="Verdana" w:eastAsia="Arial" w:hAnsi="Verdana" w:cs="Arial"/>
          <w:sz w:val="18"/>
          <w:szCs w:val="18"/>
        </w:rPr>
        <w:t>ar el Con</w:t>
      </w:r>
      <w:r w:rsidRPr="004272E8">
        <w:rPr>
          <w:rFonts w:ascii="Verdana" w:eastAsia="Arial" w:hAnsi="Verdana" w:cs="Arial"/>
          <w:spacing w:val="-1"/>
          <w:sz w:val="18"/>
          <w:szCs w:val="18"/>
        </w:rPr>
        <w:t>t</w:t>
      </w:r>
      <w:r w:rsidRPr="004272E8">
        <w:rPr>
          <w:rFonts w:ascii="Verdana" w:eastAsia="Arial" w:hAnsi="Verdana" w:cs="Arial"/>
          <w:spacing w:val="1"/>
          <w:sz w:val="18"/>
          <w:szCs w:val="18"/>
        </w:rPr>
        <w:t>r</w:t>
      </w:r>
      <w:r w:rsidRPr="004272E8">
        <w:rPr>
          <w:rFonts w:ascii="Verdana" w:eastAsia="Arial" w:hAnsi="Verdana" w:cs="Arial"/>
          <w:sz w:val="18"/>
          <w:szCs w:val="18"/>
        </w:rPr>
        <w:t>at</w:t>
      </w:r>
      <w:r w:rsidRPr="004272E8">
        <w:rPr>
          <w:rFonts w:ascii="Verdana" w:eastAsia="Arial" w:hAnsi="Verdana" w:cs="Arial"/>
          <w:spacing w:val="-1"/>
          <w:sz w:val="18"/>
          <w:szCs w:val="18"/>
        </w:rPr>
        <w:t>o</w:t>
      </w:r>
      <w:r w:rsidRPr="004272E8">
        <w:rPr>
          <w:rFonts w:ascii="Verdana" w:eastAsia="Arial" w:hAnsi="Verdana" w:cs="Arial"/>
          <w:sz w:val="18"/>
          <w:szCs w:val="18"/>
        </w:rPr>
        <w:t xml:space="preserve">, </w:t>
      </w:r>
      <w:r w:rsidRPr="004272E8">
        <w:rPr>
          <w:rFonts w:ascii="Verdana" w:eastAsia="Arial" w:hAnsi="Verdana" w:cs="Arial"/>
          <w:spacing w:val="2"/>
          <w:sz w:val="18"/>
          <w:szCs w:val="18"/>
        </w:rPr>
        <w:t>e</w:t>
      </w:r>
      <w:r w:rsidRPr="004272E8">
        <w:rPr>
          <w:rFonts w:ascii="Verdana" w:eastAsia="Arial" w:hAnsi="Verdana" w:cs="Arial"/>
          <w:sz w:val="18"/>
          <w:szCs w:val="18"/>
        </w:rPr>
        <w:t xml:space="preserve">l </w:t>
      </w:r>
      <w:r w:rsidRPr="004272E8">
        <w:rPr>
          <w:rFonts w:ascii="Verdana" w:eastAsia="Arial" w:hAnsi="Verdana" w:cs="Arial"/>
          <w:spacing w:val="-1"/>
          <w:sz w:val="18"/>
          <w:szCs w:val="18"/>
        </w:rPr>
        <w:t>P</w:t>
      </w:r>
      <w:r w:rsidRPr="004272E8">
        <w:rPr>
          <w:rFonts w:ascii="Verdana" w:eastAsia="Arial" w:hAnsi="Verdana" w:cs="Arial"/>
          <w:spacing w:val="1"/>
          <w:sz w:val="18"/>
          <w:szCs w:val="18"/>
        </w:rPr>
        <w:t>r</w:t>
      </w:r>
      <w:r w:rsidRPr="004272E8">
        <w:rPr>
          <w:rFonts w:ascii="Verdana" w:eastAsia="Arial" w:hAnsi="Verdana" w:cs="Arial"/>
          <w:sz w:val="18"/>
          <w:szCs w:val="18"/>
        </w:rPr>
        <w:t>o</w:t>
      </w:r>
      <w:r w:rsidRPr="004272E8">
        <w:rPr>
          <w:rFonts w:ascii="Verdana" w:eastAsia="Arial" w:hAnsi="Verdana" w:cs="Arial"/>
          <w:spacing w:val="-1"/>
          <w:sz w:val="18"/>
          <w:szCs w:val="18"/>
        </w:rPr>
        <w:t>p</w:t>
      </w:r>
      <w:r w:rsidRPr="004272E8">
        <w:rPr>
          <w:rFonts w:ascii="Verdana" w:eastAsia="Arial" w:hAnsi="Verdana" w:cs="Arial"/>
          <w:spacing w:val="2"/>
          <w:sz w:val="18"/>
          <w:szCs w:val="18"/>
        </w:rPr>
        <w:t>o</w:t>
      </w:r>
      <w:r w:rsidRPr="004272E8">
        <w:rPr>
          <w:rFonts w:ascii="Verdana" w:eastAsia="Arial" w:hAnsi="Verdana" w:cs="Arial"/>
          <w:sz w:val="18"/>
          <w:szCs w:val="18"/>
        </w:rPr>
        <w:t>n</w:t>
      </w:r>
      <w:r w:rsidRPr="004272E8">
        <w:rPr>
          <w:rFonts w:ascii="Verdana" w:eastAsia="Arial" w:hAnsi="Verdana" w:cs="Arial"/>
          <w:spacing w:val="-1"/>
          <w:sz w:val="18"/>
          <w:szCs w:val="18"/>
        </w:rPr>
        <w:t>e</w:t>
      </w:r>
      <w:r w:rsidRPr="004272E8">
        <w:rPr>
          <w:rFonts w:ascii="Verdana" w:eastAsia="Arial" w:hAnsi="Verdana" w:cs="Arial"/>
          <w:spacing w:val="2"/>
          <w:sz w:val="18"/>
          <w:szCs w:val="18"/>
        </w:rPr>
        <w:t>n</w:t>
      </w:r>
      <w:r w:rsidRPr="004272E8">
        <w:rPr>
          <w:rFonts w:ascii="Verdana" w:eastAsia="Arial" w:hAnsi="Verdana" w:cs="Arial"/>
          <w:sz w:val="18"/>
          <w:szCs w:val="18"/>
        </w:rPr>
        <w:t>te q</w:t>
      </w:r>
      <w:r w:rsidRPr="004272E8">
        <w:rPr>
          <w:rFonts w:ascii="Verdana" w:eastAsia="Arial" w:hAnsi="Verdana" w:cs="Arial"/>
          <w:spacing w:val="1"/>
          <w:sz w:val="18"/>
          <w:szCs w:val="18"/>
        </w:rPr>
        <w:t>u</w:t>
      </w:r>
      <w:r w:rsidRPr="004272E8">
        <w:rPr>
          <w:rFonts w:ascii="Verdana" w:eastAsia="Arial" w:hAnsi="Verdana" w:cs="Arial"/>
          <w:sz w:val="18"/>
          <w:szCs w:val="18"/>
        </w:rPr>
        <w:t>e</w:t>
      </w:r>
      <w:r w:rsidRPr="004272E8">
        <w:rPr>
          <w:rFonts w:ascii="Verdana" w:eastAsia="Arial" w:hAnsi="Verdana" w:cs="Arial"/>
          <w:spacing w:val="1"/>
          <w:sz w:val="18"/>
          <w:szCs w:val="18"/>
        </w:rPr>
        <w:t xml:space="preserve"> r</w:t>
      </w:r>
      <w:r w:rsidRPr="004272E8">
        <w:rPr>
          <w:rFonts w:ascii="Verdana" w:eastAsia="Arial" w:hAnsi="Verdana" w:cs="Arial"/>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u</w:t>
      </w:r>
      <w:r w:rsidRPr="004272E8">
        <w:rPr>
          <w:rFonts w:ascii="Verdana" w:eastAsia="Arial" w:hAnsi="Verdana" w:cs="Arial"/>
          <w:spacing w:val="-1"/>
          <w:sz w:val="18"/>
          <w:szCs w:val="18"/>
        </w:rPr>
        <w:t>l</w:t>
      </w:r>
      <w:r w:rsidRPr="004272E8">
        <w:rPr>
          <w:rFonts w:ascii="Verdana" w:eastAsia="Arial" w:hAnsi="Verdana" w:cs="Arial"/>
          <w:sz w:val="18"/>
          <w:szCs w:val="18"/>
        </w:rPr>
        <w:t>te a</w:t>
      </w:r>
      <w:r w:rsidRPr="004272E8">
        <w:rPr>
          <w:rFonts w:ascii="Verdana" w:eastAsia="Arial" w:hAnsi="Verdana" w:cs="Arial"/>
          <w:spacing w:val="-1"/>
          <w:sz w:val="18"/>
          <w:szCs w:val="18"/>
        </w:rPr>
        <w:t>d</w:t>
      </w:r>
      <w:r w:rsidRPr="004272E8">
        <w:rPr>
          <w:rFonts w:ascii="Verdana" w:eastAsia="Arial" w:hAnsi="Verdana" w:cs="Arial"/>
          <w:spacing w:val="4"/>
          <w:sz w:val="18"/>
          <w:szCs w:val="18"/>
        </w:rPr>
        <w:t>j</w:t>
      </w:r>
      <w:r w:rsidRPr="004272E8">
        <w:rPr>
          <w:rFonts w:ascii="Verdana" w:eastAsia="Arial" w:hAnsi="Verdana" w:cs="Arial"/>
          <w:sz w:val="18"/>
          <w:szCs w:val="18"/>
        </w:rPr>
        <w:t>u</w:t>
      </w:r>
      <w:r w:rsidRPr="004272E8">
        <w:rPr>
          <w:rFonts w:ascii="Verdana" w:eastAsia="Arial" w:hAnsi="Verdana" w:cs="Arial"/>
          <w:spacing w:val="-1"/>
          <w:sz w:val="18"/>
          <w:szCs w:val="18"/>
        </w:rPr>
        <w:t>di</w:t>
      </w:r>
      <w:r w:rsidRPr="004272E8">
        <w:rPr>
          <w:rFonts w:ascii="Verdana" w:eastAsia="Arial" w:hAnsi="Verdana" w:cs="Arial"/>
          <w:spacing w:val="1"/>
          <w:sz w:val="18"/>
          <w:szCs w:val="18"/>
        </w:rPr>
        <w:t>c</w:t>
      </w:r>
      <w:r w:rsidRPr="004272E8">
        <w:rPr>
          <w:rFonts w:ascii="Verdana" w:eastAsia="Arial" w:hAnsi="Verdana" w:cs="Arial"/>
          <w:sz w:val="18"/>
          <w:szCs w:val="18"/>
        </w:rPr>
        <w:t>a</w:t>
      </w:r>
      <w:r w:rsidRPr="004272E8">
        <w:rPr>
          <w:rFonts w:ascii="Verdana" w:eastAsia="Arial" w:hAnsi="Verdana" w:cs="Arial"/>
          <w:spacing w:val="2"/>
          <w:sz w:val="18"/>
          <w:szCs w:val="18"/>
        </w:rPr>
        <w:t>t</w:t>
      </w:r>
      <w:r w:rsidRPr="004272E8">
        <w:rPr>
          <w:rFonts w:ascii="Verdana" w:eastAsia="Arial" w:hAnsi="Verdana" w:cs="Arial"/>
          <w:sz w:val="18"/>
          <w:szCs w:val="18"/>
        </w:rPr>
        <w:t xml:space="preserve">ario </w:t>
      </w:r>
      <w:r w:rsidRPr="004272E8">
        <w:rPr>
          <w:rFonts w:ascii="Verdana" w:eastAsia="Arial" w:hAnsi="Verdana" w:cs="Arial"/>
          <w:spacing w:val="2"/>
          <w:sz w:val="18"/>
          <w:szCs w:val="18"/>
        </w:rPr>
        <w:t>d</w:t>
      </w:r>
      <w:r w:rsidRPr="004272E8">
        <w:rPr>
          <w:rFonts w:ascii="Verdana" w:eastAsia="Arial" w:hAnsi="Verdana" w:cs="Arial"/>
          <w:sz w:val="18"/>
          <w:szCs w:val="18"/>
        </w:rPr>
        <w:t>e</w:t>
      </w:r>
      <w:r w:rsidRPr="004272E8">
        <w:rPr>
          <w:rFonts w:ascii="Verdana" w:eastAsia="Arial" w:hAnsi="Verdana" w:cs="Arial"/>
          <w:spacing w:val="-1"/>
          <w:sz w:val="18"/>
          <w:szCs w:val="18"/>
        </w:rPr>
        <w:t>b</w:t>
      </w:r>
      <w:r w:rsidRPr="004272E8">
        <w:rPr>
          <w:rFonts w:ascii="Verdana" w:eastAsia="Arial" w:hAnsi="Verdana" w:cs="Arial"/>
          <w:sz w:val="18"/>
          <w:szCs w:val="18"/>
        </w:rPr>
        <w:t>e pre</w:t>
      </w:r>
      <w:r w:rsidRPr="004272E8">
        <w:rPr>
          <w:rFonts w:ascii="Verdana" w:eastAsia="Arial" w:hAnsi="Verdana" w:cs="Arial"/>
          <w:spacing w:val="1"/>
          <w:sz w:val="18"/>
          <w:szCs w:val="18"/>
        </w:rPr>
        <w:t>s</w:t>
      </w:r>
      <w:r w:rsidRPr="004272E8">
        <w:rPr>
          <w:rFonts w:ascii="Verdana" w:eastAsia="Arial" w:hAnsi="Verdana" w:cs="Arial"/>
          <w:spacing w:val="2"/>
          <w:sz w:val="18"/>
          <w:szCs w:val="18"/>
        </w:rPr>
        <w:t>e</w:t>
      </w:r>
      <w:r w:rsidRPr="004272E8">
        <w:rPr>
          <w:rFonts w:ascii="Verdana" w:eastAsia="Arial" w:hAnsi="Verdana" w:cs="Arial"/>
          <w:sz w:val="18"/>
          <w:szCs w:val="18"/>
        </w:rPr>
        <w:t>nt</w:t>
      </w:r>
      <w:r w:rsidRPr="004272E8">
        <w:rPr>
          <w:rFonts w:ascii="Verdana" w:eastAsia="Arial" w:hAnsi="Verdana" w:cs="Arial"/>
          <w:spacing w:val="-1"/>
          <w:sz w:val="18"/>
          <w:szCs w:val="18"/>
        </w:rPr>
        <w:t>a</w:t>
      </w:r>
      <w:r w:rsidRPr="004272E8">
        <w:rPr>
          <w:rFonts w:ascii="Verdana" w:eastAsia="Arial" w:hAnsi="Verdana" w:cs="Arial"/>
          <w:sz w:val="18"/>
          <w:szCs w:val="18"/>
        </w:rPr>
        <w:t xml:space="preserve">r </w:t>
      </w:r>
      <w:r w:rsidRPr="004272E8">
        <w:rPr>
          <w:rFonts w:ascii="Verdana" w:eastAsia="Arial" w:hAnsi="Verdana" w:cs="Arial"/>
          <w:spacing w:val="-1"/>
          <w:sz w:val="18"/>
          <w:szCs w:val="18"/>
        </w:rPr>
        <w:t>l</w:t>
      </w:r>
      <w:r w:rsidRPr="004272E8">
        <w:rPr>
          <w:rFonts w:ascii="Verdana" w:eastAsia="Arial" w:hAnsi="Verdana" w:cs="Arial"/>
          <w:sz w:val="18"/>
          <w:szCs w:val="18"/>
        </w:rPr>
        <w:t xml:space="preserve">os </w:t>
      </w:r>
      <w:r w:rsidRPr="004272E8">
        <w:rPr>
          <w:rFonts w:ascii="Verdana" w:eastAsia="Arial" w:hAnsi="Verdana" w:cs="Arial"/>
          <w:spacing w:val="2"/>
          <w:sz w:val="18"/>
          <w:szCs w:val="18"/>
        </w:rPr>
        <w:t>d</w:t>
      </w:r>
      <w:r w:rsidRPr="004272E8">
        <w:rPr>
          <w:rFonts w:ascii="Verdana" w:eastAsia="Arial" w:hAnsi="Verdana" w:cs="Arial"/>
          <w:sz w:val="18"/>
          <w:szCs w:val="18"/>
        </w:rPr>
        <w:t>o</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4"/>
          <w:sz w:val="18"/>
          <w:szCs w:val="18"/>
        </w:rPr>
        <w:t>m</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tos ot</w:t>
      </w:r>
      <w:r w:rsidRPr="004272E8">
        <w:rPr>
          <w:rFonts w:ascii="Verdana" w:eastAsia="Arial" w:hAnsi="Verdana" w:cs="Arial"/>
          <w:spacing w:val="-1"/>
          <w:sz w:val="18"/>
          <w:szCs w:val="18"/>
        </w:rPr>
        <w:t>o</w:t>
      </w:r>
      <w:r w:rsidRPr="004272E8">
        <w:rPr>
          <w:rFonts w:ascii="Verdana" w:eastAsia="Arial" w:hAnsi="Verdana" w:cs="Arial"/>
          <w:spacing w:val="1"/>
          <w:sz w:val="18"/>
          <w:szCs w:val="18"/>
        </w:rPr>
        <w:t>r</w:t>
      </w:r>
      <w:r w:rsidRPr="004272E8">
        <w:rPr>
          <w:rFonts w:ascii="Verdana" w:eastAsia="Arial" w:hAnsi="Verdana" w:cs="Arial"/>
          <w:sz w:val="18"/>
          <w:szCs w:val="18"/>
        </w:rPr>
        <w:t>g</w:t>
      </w:r>
      <w:r w:rsidRPr="004272E8">
        <w:rPr>
          <w:rFonts w:ascii="Verdana" w:eastAsia="Arial" w:hAnsi="Verdana" w:cs="Arial"/>
          <w:spacing w:val="1"/>
          <w:sz w:val="18"/>
          <w:szCs w:val="18"/>
        </w:rPr>
        <w:t>a</w:t>
      </w:r>
      <w:r w:rsidRPr="004272E8">
        <w:rPr>
          <w:rFonts w:ascii="Verdana" w:eastAsia="Arial" w:hAnsi="Verdana" w:cs="Arial"/>
          <w:sz w:val="18"/>
          <w:szCs w:val="18"/>
        </w:rPr>
        <w:t>d</w:t>
      </w:r>
      <w:r w:rsidRPr="004272E8">
        <w:rPr>
          <w:rFonts w:ascii="Verdana" w:eastAsia="Arial" w:hAnsi="Verdana" w:cs="Arial"/>
          <w:spacing w:val="-1"/>
          <w:sz w:val="18"/>
          <w:szCs w:val="18"/>
        </w:rPr>
        <w:t>o</w:t>
      </w:r>
      <w:r w:rsidRPr="004272E8">
        <w:rPr>
          <w:rFonts w:ascii="Verdana" w:eastAsia="Arial" w:hAnsi="Verdana" w:cs="Arial"/>
          <w:sz w:val="18"/>
          <w:szCs w:val="18"/>
        </w:rPr>
        <w:t xml:space="preserve">s en </w:t>
      </w:r>
      <w:r w:rsidRPr="004272E8">
        <w:rPr>
          <w:rFonts w:ascii="Verdana" w:eastAsia="Arial" w:hAnsi="Verdana" w:cs="Arial"/>
          <w:spacing w:val="2"/>
          <w:sz w:val="18"/>
          <w:szCs w:val="18"/>
        </w:rPr>
        <w:t>e</w:t>
      </w:r>
      <w:r w:rsidRPr="004272E8">
        <w:rPr>
          <w:rFonts w:ascii="Verdana" w:eastAsia="Arial" w:hAnsi="Verdana" w:cs="Arial"/>
          <w:sz w:val="18"/>
          <w:szCs w:val="18"/>
        </w:rPr>
        <w:t>l e</w:t>
      </w:r>
      <w:r w:rsidRPr="004272E8">
        <w:rPr>
          <w:rFonts w:ascii="Verdana" w:eastAsia="Arial" w:hAnsi="Verdana" w:cs="Arial"/>
          <w:spacing w:val="1"/>
          <w:sz w:val="18"/>
          <w:szCs w:val="18"/>
        </w:rPr>
        <w:t>x</w:t>
      </w:r>
      <w:r w:rsidRPr="004272E8">
        <w:rPr>
          <w:rFonts w:ascii="Verdana" w:eastAsia="Arial" w:hAnsi="Verdana" w:cs="Arial"/>
          <w:sz w:val="18"/>
          <w:szCs w:val="18"/>
        </w:rPr>
        <w:t>tra</w:t>
      </w:r>
      <w:r w:rsidRPr="004272E8">
        <w:rPr>
          <w:rFonts w:ascii="Verdana" w:eastAsia="Arial" w:hAnsi="Verdana" w:cs="Arial"/>
          <w:spacing w:val="-1"/>
          <w:sz w:val="18"/>
          <w:szCs w:val="18"/>
        </w:rPr>
        <w:t>n</w:t>
      </w:r>
      <w:r w:rsidRPr="004272E8">
        <w:rPr>
          <w:rFonts w:ascii="Verdana" w:eastAsia="Arial" w:hAnsi="Verdana" w:cs="Arial"/>
          <w:spacing w:val="1"/>
          <w:sz w:val="18"/>
          <w:szCs w:val="18"/>
        </w:rPr>
        <w:t>j</w:t>
      </w:r>
      <w:r w:rsidRPr="004272E8">
        <w:rPr>
          <w:rFonts w:ascii="Verdana" w:eastAsia="Arial" w:hAnsi="Verdana" w:cs="Arial"/>
          <w:sz w:val="18"/>
          <w:szCs w:val="18"/>
        </w:rPr>
        <w:t xml:space="preserve">ero </w:t>
      </w:r>
      <w:r w:rsidRPr="004272E8">
        <w:rPr>
          <w:rFonts w:ascii="Verdana" w:eastAsia="Arial" w:hAnsi="Verdana" w:cs="Arial"/>
          <w:spacing w:val="-1"/>
          <w:sz w:val="18"/>
          <w:szCs w:val="18"/>
        </w:rPr>
        <w:t>l</w:t>
      </w:r>
      <w:r w:rsidRPr="004272E8">
        <w:rPr>
          <w:rFonts w:ascii="Verdana" w:eastAsia="Arial" w:hAnsi="Verdana" w:cs="Arial"/>
          <w:sz w:val="18"/>
          <w:szCs w:val="18"/>
        </w:rPr>
        <w:t>e</w:t>
      </w:r>
      <w:r w:rsidRPr="004272E8">
        <w:rPr>
          <w:rFonts w:ascii="Verdana" w:eastAsia="Arial" w:hAnsi="Verdana" w:cs="Arial"/>
          <w:spacing w:val="1"/>
          <w:sz w:val="18"/>
          <w:szCs w:val="18"/>
        </w:rPr>
        <w:t>g</w:t>
      </w:r>
      <w:r w:rsidRPr="004272E8">
        <w:rPr>
          <w:rFonts w:ascii="Verdana" w:eastAsia="Arial" w:hAnsi="Verdana" w:cs="Arial"/>
          <w:sz w:val="18"/>
          <w:szCs w:val="18"/>
        </w:rPr>
        <w:t>a</w:t>
      </w:r>
      <w:r w:rsidRPr="004272E8">
        <w:rPr>
          <w:rFonts w:ascii="Verdana" w:eastAsia="Arial" w:hAnsi="Verdana" w:cs="Arial"/>
          <w:spacing w:val="1"/>
          <w:sz w:val="18"/>
          <w:szCs w:val="18"/>
        </w:rPr>
        <w:t>li</w:t>
      </w:r>
      <w:r w:rsidRPr="004272E8">
        <w:rPr>
          <w:rFonts w:ascii="Verdana" w:eastAsia="Arial" w:hAnsi="Verdana" w:cs="Arial"/>
          <w:spacing w:val="-1"/>
          <w:sz w:val="18"/>
          <w:szCs w:val="18"/>
        </w:rPr>
        <w:t>z</w:t>
      </w:r>
      <w:r w:rsidRPr="004272E8">
        <w:rPr>
          <w:rFonts w:ascii="Verdana" w:eastAsia="Arial" w:hAnsi="Verdana" w:cs="Arial"/>
          <w:sz w:val="18"/>
          <w:szCs w:val="18"/>
        </w:rPr>
        <w:t>a</w:t>
      </w:r>
      <w:r w:rsidRPr="004272E8">
        <w:rPr>
          <w:rFonts w:ascii="Verdana" w:eastAsia="Arial" w:hAnsi="Verdana" w:cs="Arial"/>
          <w:spacing w:val="1"/>
          <w:sz w:val="18"/>
          <w:szCs w:val="18"/>
        </w:rPr>
        <w:t>d</w:t>
      </w:r>
      <w:r w:rsidRPr="004272E8">
        <w:rPr>
          <w:rFonts w:ascii="Verdana" w:eastAsia="Arial" w:hAnsi="Verdana" w:cs="Arial"/>
          <w:spacing w:val="2"/>
          <w:sz w:val="18"/>
          <w:szCs w:val="18"/>
        </w:rPr>
        <w:t>o</w:t>
      </w:r>
      <w:r w:rsidRPr="004272E8">
        <w:rPr>
          <w:rFonts w:ascii="Verdana" w:eastAsia="Arial" w:hAnsi="Verdana" w:cs="Arial"/>
          <w:sz w:val="18"/>
          <w:szCs w:val="18"/>
        </w:rPr>
        <w:t>s de a</w:t>
      </w:r>
      <w:r w:rsidRPr="004272E8">
        <w:rPr>
          <w:rFonts w:ascii="Verdana" w:eastAsia="Arial" w:hAnsi="Verdana" w:cs="Arial"/>
          <w:spacing w:val="1"/>
          <w:sz w:val="18"/>
          <w:szCs w:val="18"/>
        </w:rPr>
        <w:t>c</w:t>
      </w:r>
      <w:r w:rsidRPr="004272E8">
        <w:rPr>
          <w:rFonts w:ascii="Verdana" w:eastAsia="Arial" w:hAnsi="Verdana" w:cs="Arial"/>
          <w:spacing w:val="2"/>
          <w:sz w:val="18"/>
          <w:szCs w:val="18"/>
        </w:rPr>
        <w:t>u</w:t>
      </w:r>
      <w:r w:rsidRPr="004272E8">
        <w:rPr>
          <w:rFonts w:ascii="Verdana" w:eastAsia="Arial" w:hAnsi="Verdana" w:cs="Arial"/>
          <w:sz w:val="18"/>
          <w:szCs w:val="18"/>
        </w:rPr>
        <w:t>erdo</w:t>
      </w:r>
      <w:r w:rsidRPr="004272E8">
        <w:rPr>
          <w:rFonts w:ascii="Verdana" w:eastAsia="Arial" w:hAnsi="Verdana" w:cs="Arial"/>
          <w:spacing w:val="3"/>
          <w:sz w:val="18"/>
          <w:szCs w:val="18"/>
        </w:rPr>
        <w:t xml:space="preserve"> c</w:t>
      </w:r>
      <w:r w:rsidRPr="004272E8">
        <w:rPr>
          <w:rFonts w:ascii="Verdana" w:eastAsia="Arial" w:hAnsi="Verdana" w:cs="Arial"/>
          <w:sz w:val="18"/>
          <w:szCs w:val="18"/>
        </w:rPr>
        <w:t xml:space="preserve">on </w:t>
      </w:r>
      <w:r w:rsidRPr="004272E8">
        <w:rPr>
          <w:rFonts w:ascii="Verdana" w:eastAsia="Arial" w:hAnsi="Verdana" w:cs="Arial"/>
          <w:spacing w:val="-1"/>
          <w:sz w:val="18"/>
          <w:szCs w:val="18"/>
        </w:rPr>
        <w:t>l</w:t>
      </w:r>
      <w:r w:rsidRPr="004272E8">
        <w:rPr>
          <w:rFonts w:ascii="Verdana" w:eastAsia="Arial" w:hAnsi="Verdana" w:cs="Arial"/>
          <w:sz w:val="18"/>
          <w:szCs w:val="18"/>
        </w:rPr>
        <w:t>o pre</w:t>
      </w:r>
      <w:r w:rsidRPr="004272E8">
        <w:rPr>
          <w:rFonts w:ascii="Verdana" w:eastAsia="Arial" w:hAnsi="Verdana" w:cs="Arial"/>
          <w:spacing w:val="1"/>
          <w:sz w:val="18"/>
          <w:szCs w:val="18"/>
        </w:rPr>
        <w:t>v</w:t>
      </w:r>
      <w:r w:rsidRPr="004272E8">
        <w:rPr>
          <w:rFonts w:ascii="Verdana" w:eastAsia="Arial" w:hAnsi="Verdana" w:cs="Arial"/>
          <w:spacing w:val="-1"/>
          <w:sz w:val="18"/>
          <w:szCs w:val="18"/>
        </w:rPr>
        <w:t>i</w:t>
      </w:r>
      <w:r w:rsidRPr="004272E8">
        <w:rPr>
          <w:rFonts w:ascii="Verdana" w:eastAsia="Arial" w:hAnsi="Verdana" w:cs="Arial"/>
          <w:spacing w:val="1"/>
          <w:sz w:val="18"/>
          <w:szCs w:val="18"/>
        </w:rPr>
        <w:t>s</w:t>
      </w:r>
      <w:r w:rsidRPr="004272E8">
        <w:rPr>
          <w:rFonts w:ascii="Verdana" w:eastAsia="Arial" w:hAnsi="Verdana" w:cs="Arial"/>
          <w:spacing w:val="2"/>
          <w:sz w:val="18"/>
          <w:szCs w:val="18"/>
        </w:rPr>
        <w:t>t</w:t>
      </w:r>
      <w:r w:rsidRPr="004272E8">
        <w:rPr>
          <w:rFonts w:ascii="Verdana" w:eastAsia="Arial" w:hAnsi="Verdana" w:cs="Arial"/>
          <w:sz w:val="18"/>
          <w:szCs w:val="18"/>
        </w:rPr>
        <w:t xml:space="preserve">o en </w:t>
      </w:r>
      <w:r w:rsidRPr="004272E8">
        <w:rPr>
          <w:rFonts w:ascii="Verdana" w:eastAsia="Arial" w:hAnsi="Verdana" w:cs="Arial"/>
          <w:spacing w:val="2"/>
          <w:sz w:val="18"/>
          <w:szCs w:val="18"/>
        </w:rPr>
        <w:t>e</w:t>
      </w:r>
      <w:r w:rsidRPr="004272E8">
        <w:rPr>
          <w:rFonts w:ascii="Verdana" w:eastAsia="Arial" w:hAnsi="Verdana" w:cs="Arial"/>
          <w:sz w:val="18"/>
          <w:szCs w:val="18"/>
        </w:rPr>
        <w:t>l ar</w:t>
      </w:r>
      <w:r w:rsidRPr="004272E8">
        <w:rPr>
          <w:rFonts w:ascii="Verdana" w:eastAsia="Arial" w:hAnsi="Verdana" w:cs="Arial"/>
          <w:spacing w:val="3"/>
          <w:sz w:val="18"/>
          <w:szCs w:val="18"/>
        </w:rPr>
        <w:t>t</w:t>
      </w:r>
      <w:r w:rsidRPr="004272E8">
        <w:rPr>
          <w:rFonts w:ascii="Verdana" w:eastAsia="Arial" w:hAnsi="Verdana" w:cs="Arial"/>
          <w:sz w:val="18"/>
          <w:szCs w:val="18"/>
        </w:rPr>
        <w:t>í</w:t>
      </w:r>
      <w:r w:rsidRPr="004272E8">
        <w:rPr>
          <w:rFonts w:ascii="Verdana" w:eastAsia="Arial" w:hAnsi="Verdana" w:cs="Arial"/>
          <w:spacing w:val="1"/>
          <w:sz w:val="18"/>
          <w:szCs w:val="18"/>
        </w:rPr>
        <w:t>c</w:t>
      </w:r>
      <w:r w:rsidRPr="004272E8">
        <w:rPr>
          <w:rFonts w:ascii="Verdana" w:eastAsia="Arial" w:hAnsi="Verdana" w:cs="Arial"/>
          <w:spacing w:val="2"/>
          <w:sz w:val="18"/>
          <w:szCs w:val="18"/>
        </w:rPr>
        <w:t>u</w:t>
      </w:r>
      <w:r w:rsidRPr="004272E8">
        <w:rPr>
          <w:rFonts w:ascii="Verdana" w:eastAsia="Arial" w:hAnsi="Verdana" w:cs="Arial"/>
          <w:spacing w:val="-1"/>
          <w:sz w:val="18"/>
          <w:szCs w:val="18"/>
        </w:rPr>
        <w:t>l</w:t>
      </w:r>
      <w:r w:rsidRPr="004272E8">
        <w:rPr>
          <w:rFonts w:ascii="Verdana" w:eastAsia="Arial" w:hAnsi="Verdana" w:cs="Arial"/>
          <w:sz w:val="18"/>
          <w:szCs w:val="18"/>
        </w:rPr>
        <w:t>o 2</w:t>
      </w:r>
      <w:r w:rsidRPr="004272E8">
        <w:rPr>
          <w:rFonts w:ascii="Verdana" w:eastAsia="Arial" w:hAnsi="Verdana" w:cs="Arial"/>
          <w:spacing w:val="1"/>
          <w:sz w:val="18"/>
          <w:szCs w:val="18"/>
        </w:rPr>
        <w:t>5</w:t>
      </w:r>
      <w:r w:rsidRPr="004272E8">
        <w:rPr>
          <w:rFonts w:ascii="Verdana" w:eastAsia="Arial" w:hAnsi="Verdana" w:cs="Arial"/>
          <w:sz w:val="18"/>
          <w:szCs w:val="18"/>
        </w:rPr>
        <w:t xml:space="preserve">1 </w:t>
      </w:r>
      <w:r w:rsidRPr="004272E8">
        <w:rPr>
          <w:rFonts w:ascii="Verdana" w:eastAsia="Arial" w:hAnsi="Verdana" w:cs="Arial"/>
          <w:spacing w:val="2"/>
          <w:sz w:val="18"/>
          <w:szCs w:val="18"/>
        </w:rPr>
        <w:t>d</w:t>
      </w:r>
      <w:r w:rsidRPr="004272E8">
        <w:rPr>
          <w:rFonts w:ascii="Verdana" w:eastAsia="Arial" w:hAnsi="Verdana" w:cs="Arial"/>
          <w:sz w:val="18"/>
          <w:szCs w:val="18"/>
        </w:rPr>
        <w:t>el Cód</w:t>
      </w:r>
      <w:r w:rsidRPr="004272E8">
        <w:rPr>
          <w:rFonts w:ascii="Verdana" w:eastAsia="Arial" w:hAnsi="Verdana" w:cs="Arial"/>
          <w:spacing w:val="1"/>
          <w:sz w:val="18"/>
          <w:szCs w:val="18"/>
        </w:rPr>
        <w:t>i</w:t>
      </w:r>
      <w:r w:rsidRPr="004272E8">
        <w:rPr>
          <w:rFonts w:ascii="Verdana" w:eastAsia="Arial" w:hAnsi="Verdana" w:cs="Arial"/>
          <w:sz w:val="18"/>
          <w:szCs w:val="18"/>
        </w:rPr>
        <w:t xml:space="preserve">go </w:t>
      </w:r>
      <w:r w:rsidRPr="004272E8">
        <w:rPr>
          <w:rFonts w:ascii="Verdana" w:eastAsia="Arial" w:hAnsi="Verdana" w:cs="Arial"/>
          <w:spacing w:val="1"/>
          <w:sz w:val="18"/>
          <w:szCs w:val="18"/>
        </w:rPr>
        <w:t>G</w:t>
      </w:r>
      <w:r w:rsidRPr="004272E8">
        <w:rPr>
          <w:rFonts w:ascii="Verdana" w:eastAsia="Arial" w:hAnsi="Verdana" w:cs="Arial"/>
          <w:spacing w:val="2"/>
          <w:sz w:val="18"/>
          <w:szCs w:val="18"/>
        </w:rPr>
        <w:t>e</w:t>
      </w:r>
      <w:r w:rsidRPr="004272E8">
        <w:rPr>
          <w:rFonts w:ascii="Verdana" w:eastAsia="Arial" w:hAnsi="Verdana" w:cs="Arial"/>
          <w:sz w:val="18"/>
          <w:szCs w:val="18"/>
        </w:rPr>
        <w:t>n</w:t>
      </w:r>
      <w:r w:rsidRPr="004272E8">
        <w:rPr>
          <w:rFonts w:ascii="Verdana" w:eastAsia="Arial" w:hAnsi="Verdana" w:cs="Arial"/>
          <w:spacing w:val="-1"/>
          <w:sz w:val="18"/>
          <w:szCs w:val="18"/>
        </w:rPr>
        <w:t>e</w:t>
      </w:r>
      <w:r w:rsidRPr="004272E8">
        <w:rPr>
          <w:rFonts w:ascii="Verdana" w:eastAsia="Arial" w:hAnsi="Verdana" w:cs="Arial"/>
          <w:spacing w:val="1"/>
          <w:sz w:val="18"/>
          <w:szCs w:val="18"/>
        </w:rPr>
        <w:t>r</w:t>
      </w:r>
      <w:r w:rsidRPr="004272E8">
        <w:rPr>
          <w:rFonts w:ascii="Verdana" w:eastAsia="Arial" w:hAnsi="Verdana" w:cs="Arial"/>
          <w:spacing w:val="2"/>
          <w:sz w:val="18"/>
          <w:szCs w:val="18"/>
        </w:rPr>
        <w:t>a</w:t>
      </w:r>
      <w:r w:rsidRPr="004272E8">
        <w:rPr>
          <w:rFonts w:ascii="Verdana" w:eastAsia="Arial" w:hAnsi="Verdana" w:cs="Arial"/>
          <w:sz w:val="18"/>
          <w:szCs w:val="18"/>
        </w:rPr>
        <w:t xml:space="preserve">l </w:t>
      </w:r>
      <w:r w:rsidRPr="004272E8">
        <w:rPr>
          <w:rFonts w:ascii="Verdana" w:eastAsia="Arial" w:hAnsi="Verdana" w:cs="Arial"/>
          <w:spacing w:val="2"/>
          <w:sz w:val="18"/>
          <w:szCs w:val="18"/>
        </w:rPr>
        <w:t>d</w:t>
      </w:r>
      <w:r w:rsidRPr="004272E8">
        <w:rPr>
          <w:rFonts w:ascii="Verdana" w:eastAsia="Arial" w:hAnsi="Verdana" w:cs="Arial"/>
          <w:sz w:val="18"/>
          <w:szCs w:val="18"/>
        </w:rPr>
        <w:t xml:space="preserve">el </w:t>
      </w:r>
      <w:r w:rsidRPr="004272E8">
        <w:rPr>
          <w:rFonts w:ascii="Verdana" w:eastAsia="Arial" w:hAnsi="Verdana" w:cs="Arial"/>
          <w:spacing w:val="-1"/>
          <w:sz w:val="18"/>
          <w:szCs w:val="18"/>
        </w:rPr>
        <w:t>P</w:t>
      </w:r>
      <w:r w:rsidRPr="004272E8">
        <w:rPr>
          <w:rFonts w:ascii="Verdana" w:eastAsia="Arial" w:hAnsi="Verdana" w:cs="Arial"/>
          <w:spacing w:val="1"/>
          <w:sz w:val="18"/>
          <w:szCs w:val="18"/>
        </w:rPr>
        <w:t>r</w:t>
      </w:r>
      <w:r w:rsidRPr="004272E8">
        <w:rPr>
          <w:rFonts w:ascii="Verdana" w:eastAsia="Arial" w:hAnsi="Verdana" w:cs="Arial"/>
          <w:sz w:val="18"/>
          <w:szCs w:val="18"/>
        </w:rPr>
        <w:t>o</w:t>
      </w:r>
      <w:r w:rsidRPr="004272E8">
        <w:rPr>
          <w:rFonts w:ascii="Verdana" w:eastAsia="Arial" w:hAnsi="Verdana" w:cs="Arial"/>
          <w:spacing w:val="1"/>
          <w:sz w:val="18"/>
          <w:szCs w:val="18"/>
        </w:rPr>
        <w:t>c</w:t>
      </w:r>
      <w:r w:rsidRPr="004272E8">
        <w:rPr>
          <w:rFonts w:ascii="Verdana" w:eastAsia="Arial" w:hAnsi="Verdana" w:cs="Arial"/>
          <w:sz w:val="18"/>
          <w:szCs w:val="18"/>
        </w:rPr>
        <w:t>e</w:t>
      </w:r>
      <w:r w:rsidRPr="004272E8">
        <w:rPr>
          <w:rFonts w:ascii="Verdana" w:eastAsia="Arial" w:hAnsi="Verdana" w:cs="Arial"/>
          <w:spacing w:val="3"/>
          <w:sz w:val="18"/>
          <w:szCs w:val="18"/>
        </w:rPr>
        <w:t>s</w:t>
      </w:r>
      <w:r w:rsidRPr="004272E8">
        <w:rPr>
          <w:rFonts w:ascii="Verdana" w:eastAsia="Arial" w:hAnsi="Verdana" w:cs="Arial"/>
          <w:sz w:val="18"/>
          <w:szCs w:val="18"/>
        </w:rPr>
        <w:t>o.</w:t>
      </w:r>
    </w:p>
    <w:p w14:paraId="33B63924" w14:textId="77777777" w:rsidR="0046699B" w:rsidRPr="004272E8" w:rsidRDefault="0046699B" w:rsidP="0046699B">
      <w:pPr>
        <w:ind w:left="-284" w:right="82"/>
        <w:jc w:val="both"/>
        <w:rPr>
          <w:rFonts w:ascii="Verdana" w:eastAsia="Arial" w:hAnsi="Verdana" w:cs="Arial"/>
          <w:sz w:val="18"/>
          <w:szCs w:val="18"/>
        </w:rPr>
      </w:pPr>
    </w:p>
    <w:p w14:paraId="70BAF736" w14:textId="77777777" w:rsidR="0046699B" w:rsidRPr="004272E8" w:rsidRDefault="0046699B" w:rsidP="0046699B">
      <w:pPr>
        <w:ind w:left="-284" w:right="82"/>
        <w:jc w:val="both"/>
        <w:rPr>
          <w:rFonts w:ascii="Verdana" w:eastAsia="Arial" w:hAnsi="Verdana" w:cs="Arial"/>
          <w:sz w:val="18"/>
          <w:szCs w:val="18"/>
          <w:lang w:val="es-CO"/>
        </w:rPr>
      </w:pPr>
      <w:r w:rsidRPr="004272E8">
        <w:rPr>
          <w:rFonts w:ascii="Verdana" w:eastAsia="Arial" w:hAnsi="Verdana" w:cs="Arial"/>
          <w:sz w:val="18"/>
          <w:szCs w:val="18"/>
          <w:lang w:val="es-CO"/>
        </w:rPr>
        <w:t xml:space="preserve">Los documentos otorgados en el exterior deberán presentarse legalizados o apostillados en la forma prevista en las normas vigentes sobre la materia, en especial en los artículos 74 inciso 3ro y 251 del Código General del Proceso, artículo 480 del Código de Comercio, y en la Resolución 7144 de 2014, proferida por el Ministerio de Relaciones Exteriores de Colombia </w:t>
      </w:r>
    </w:p>
    <w:p w14:paraId="4FAACA5A" w14:textId="77777777" w:rsidR="0046699B" w:rsidRPr="004272E8" w:rsidRDefault="0046699B" w:rsidP="0046699B">
      <w:pPr>
        <w:ind w:left="-284" w:right="82"/>
        <w:jc w:val="both"/>
        <w:rPr>
          <w:rFonts w:ascii="Verdana" w:eastAsia="Arial" w:hAnsi="Verdana" w:cs="Arial"/>
          <w:sz w:val="18"/>
          <w:szCs w:val="18"/>
          <w:lang w:val="es-CO"/>
        </w:rPr>
      </w:pPr>
    </w:p>
    <w:p w14:paraId="6621C293" w14:textId="77777777" w:rsidR="0046699B" w:rsidRPr="004272E8" w:rsidRDefault="0046699B" w:rsidP="0046699B">
      <w:pPr>
        <w:ind w:left="-284" w:right="82"/>
        <w:jc w:val="both"/>
        <w:rPr>
          <w:rFonts w:ascii="Verdana" w:eastAsia="Arial" w:hAnsi="Verdana" w:cs="Arial"/>
          <w:sz w:val="18"/>
          <w:szCs w:val="18"/>
          <w:lang w:val="es-CO"/>
        </w:rPr>
      </w:pPr>
      <w:r w:rsidRPr="004272E8">
        <w:rPr>
          <w:rFonts w:ascii="Verdana" w:eastAsia="Arial" w:hAnsi="Verdana" w:cs="Arial"/>
          <w:b/>
          <w:bCs/>
          <w:sz w:val="18"/>
          <w:szCs w:val="18"/>
          <w:lang w:val="es-CO"/>
        </w:rPr>
        <w:t xml:space="preserve">Consularización: </w:t>
      </w:r>
      <w:r w:rsidRPr="004272E8">
        <w:rPr>
          <w:rFonts w:ascii="Verdana" w:eastAsia="Arial" w:hAnsi="Verdana" w:cs="Arial"/>
          <w:sz w:val="18"/>
          <w:szCs w:val="18"/>
          <w:lang w:val="es-CO"/>
        </w:rPr>
        <w:t xml:space="preserve">Según lo previsto por el Artículo 480 del Código de Comercio, los documentos otorgados en el exterior se autenticarán por los funcionarios competentes para ello en el respectivo país, y la firma de tales funcionarios lo será a su vez por el cónsul colombiano o, a falta de éste, por el de una nación amiga, sin perjuicio de lo establecido en convenios internacionales sobre el régimen de los poderes </w:t>
      </w:r>
    </w:p>
    <w:p w14:paraId="3832601D" w14:textId="77777777" w:rsidR="0046699B" w:rsidRPr="004272E8" w:rsidRDefault="0046699B" w:rsidP="0046699B">
      <w:pPr>
        <w:ind w:left="-284" w:right="82"/>
        <w:jc w:val="both"/>
        <w:rPr>
          <w:rFonts w:ascii="Verdana" w:eastAsia="Arial" w:hAnsi="Verdana" w:cs="Arial"/>
          <w:sz w:val="18"/>
          <w:szCs w:val="18"/>
          <w:lang w:val="es-CO"/>
        </w:rPr>
      </w:pPr>
    </w:p>
    <w:p w14:paraId="7F9E02C9" w14:textId="77777777" w:rsidR="0046699B" w:rsidRPr="004272E8" w:rsidRDefault="0046699B" w:rsidP="0046699B">
      <w:pPr>
        <w:ind w:left="-284" w:right="82"/>
        <w:jc w:val="both"/>
        <w:rPr>
          <w:rFonts w:ascii="Verdana" w:eastAsia="Arial" w:hAnsi="Verdana" w:cs="Arial"/>
          <w:sz w:val="18"/>
          <w:szCs w:val="18"/>
          <w:lang w:val="es-CO"/>
        </w:rPr>
      </w:pPr>
      <w:r w:rsidRPr="004272E8">
        <w:rPr>
          <w:rFonts w:ascii="Verdana" w:eastAsia="Arial" w:hAnsi="Verdana" w:cs="Arial"/>
          <w:sz w:val="18"/>
          <w:szCs w:val="18"/>
          <w:lang w:val="es-CO"/>
        </w:rPr>
        <w:t xml:space="preserve">Tratándose de sociedades, expresa además el citado artículo del Código de Comercio que “al autenticar los documentos a que se refiere este artículo, los cónsules harán constar que existe la sociedad y ejerce su objeto conforme a las leyes del respectivo país (C. P. C. Artículo 65)”. Surtido el trámite señalado en el presente numeral, estos documentos deben ser presentados ante el Ministerio de Relaciones Exteriores de Colombia para la correspondiente legalización de la firma del cónsul y demás trámites pertinentes. </w:t>
      </w:r>
    </w:p>
    <w:p w14:paraId="6BDDD972" w14:textId="77777777" w:rsidR="0046699B" w:rsidRPr="004272E8" w:rsidRDefault="0046699B" w:rsidP="0046699B">
      <w:pPr>
        <w:ind w:left="-284" w:right="82"/>
        <w:jc w:val="both"/>
        <w:rPr>
          <w:rFonts w:ascii="Verdana" w:eastAsia="Arial" w:hAnsi="Verdana" w:cs="Arial"/>
          <w:sz w:val="18"/>
          <w:szCs w:val="18"/>
          <w:lang w:val="es-CO"/>
        </w:rPr>
      </w:pPr>
    </w:p>
    <w:p w14:paraId="38EBD0FE" w14:textId="77777777" w:rsidR="0046699B" w:rsidRPr="004272E8" w:rsidRDefault="0046699B" w:rsidP="0046699B">
      <w:pPr>
        <w:ind w:left="-284" w:right="82"/>
        <w:jc w:val="both"/>
        <w:rPr>
          <w:rFonts w:ascii="Verdana" w:eastAsia="Arial" w:hAnsi="Verdana" w:cs="Arial"/>
          <w:sz w:val="18"/>
          <w:szCs w:val="18"/>
          <w:lang w:val="es-CO"/>
        </w:rPr>
      </w:pPr>
      <w:r w:rsidRPr="004272E8">
        <w:rPr>
          <w:rFonts w:ascii="Verdana" w:eastAsia="Arial" w:hAnsi="Verdana" w:cs="Arial"/>
          <w:b/>
          <w:sz w:val="18"/>
          <w:szCs w:val="18"/>
          <w:lang w:val="es-CO"/>
        </w:rPr>
        <w:t>Apostilla:</w:t>
      </w:r>
      <w:r w:rsidRPr="004272E8">
        <w:rPr>
          <w:rFonts w:ascii="Verdana" w:eastAsia="Arial" w:hAnsi="Verdana" w:cs="Arial"/>
          <w:sz w:val="18"/>
          <w:szCs w:val="18"/>
          <w:lang w:val="es-CO"/>
        </w:rPr>
        <w:t xml:space="preserve"> Cuando se trate de documentos de naturaleza pública otorgados en el exterior, de conformidad con lo previsto en la Ley 455 de 1998, no se requerirá del trámite de consularización señalado, siempre que provengan de uno de los países signatarios de la Convención de La Haya del 5 de octubre de 1961, sobre abolición del requisito de legalización para documentos públicos extranjeros, aprobada por la Ley 455 de 1998. En este caso solo será exigible la apostille, trámite que consiste en el certificado mediante el cual se avala la autenticidad de la firma y el título a que ha actuado la persona firmante del documento y que se surte ante la autoridad competente en el país de origen. </w:t>
      </w:r>
    </w:p>
    <w:p w14:paraId="49BD6D60" w14:textId="77777777" w:rsidR="0046699B" w:rsidRPr="004272E8" w:rsidRDefault="0046699B" w:rsidP="0046699B">
      <w:pPr>
        <w:ind w:left="-284" w:right="82"/>
        <w:jc w:val="both"/>
        <w:rPr>
          <w:rFonts w:ascii="Verdana" w:eastAsia="Arial" w:hAnsi="Verdana" w:cs="Arial"/>
          <w:sz w:val="18"/>
          <w:szCs w:val="18"/>
          <w:lang w:val="es-CO"/>
        </w:rPr>
      </w:pPr>
    </w:p>
    <w:p w14:paraId="0319D232" w14:textId="77777777" w:rsidR="0046699B" w:rsidRPr="004272E8" w:rsidRDefault="0046699B" w:rsidP="0046699B">
      <w:pPr>
        <w:ind w:left="-284" w:right="82"/>
        <w:jc w:val="both"/>
        <w:rPr>
          <w:rFonts w:ascii="Verdana" w:eastAsia="Arial" w:hAnsi="Verdana" w:cs="Arial"/>
          <w:sz w:val="18"/>
          <w:szCs w:val="18"/>
          <w:lang w:val="es-CO"/>
        </w:rPr>
      </w:pPr>
      <w:r w:rsidRPr="004272E8">
        <w:rPr>
          <w:rFonts w:ascii="Verdana" w:eastAsia="Arial" w:hAnsi="Verdana" w:cs="Arial"/>
          <w:sz w:val="18"/>
          <w:szCs w:val="18"/>
          <w:lang w:val="es-CO"/>
        </w:rPr>
        <w:t xml:space="preserve">Los documentos otorgados en el exterior que no estén en idioma Español proveniente de países signatarios de la convención de La Haya, deberán ser presentados acompañados de una traducción a este idioma, la cual deberá ser oficial en los términos del artículo 251 del Código General del Proceso, cumpliendo el trámite del Apostille. </w:t>
      </w:r>
    </w:p>
    <w:p w14:paraId="10A1853C" w14:textId="77777777" w:rsidR="0046699B" w:rsidRPr="004272E8" w:rsidRDefault="0046699B" w:rsidP="0046699B">
      <w:pPr>
        <w:ind w:left="-284" w:right="82"/>
        <w:jc w:val="both"/>
        <w:rPr>
          <w:rFonts w:ascii="Verdana" w:eastAsia="Arial" w:hAnsi="Verdana" w:cs="Arial"/>
          <w:sz w:val="18"/>
          <w:szCs w:val="18"/>
          <w:lang w:val="es-CO"/>
        </w:rPr>
      </w:pPr>
    </w:p>
    <w:p w14:paraId="1F8103B3" w14:textId="77777777" w:rsidR="0046699B" w:rsidRPr="004272E8" w:rsidRDefault="0046699B" w:rsidP="0046699B">
      <w:pPr>
        <w:ind w:left="-284" w:right="82"/>
        <w:jc w:val="both"/>
        <w:rPr>
          <w:rFonts w:ascii="Verdana" w:eastAsia="Arial" w:hAnsi="Verdana" w:cs="Arial"/>
          <w:sz w:val="18"/>
          <w:szCs w:val="18"/>
          <w:lang w:val="es-CO"/>
        </w:rPr>
      </w:pPr>
      <w:r w:rsidRPr="004272E8">
        <w:rPr>
          <w:rFonts w:ascii="Verdana" w:eastAsia="Arial" w:hAnsi="Verdana" w:cs="Arial"/>
          <w:sz w:val="18"/>
          <w:szCs w:val="18"/>
          <w:lang w:val="es-CO"/>
        </w:rPr>
        <w:t xml:space="preserve">Los documentos otorgados en el exterior que no estén en idioma Español y que provengan de países NO signatarios de la Convención de La Haya deberán presentarse acompañado de una traducción oficial a este idioma, en los términos del artículo 251 del Código General del Proceso </w:t>
      </w:r>
    </w:p>
    <w:p w14:paraId="3377BDA6" w14:textId="77777777" w:rsidR="0046699B" w:rsidRPr="004272E8" w:rsidRDefault="0046699B" w:rsidP="0046699B">
      <w:pPr>
        <w:ind w:right="82"/>
        <w:jc w:val="both"/>
        <w:rPr>
          <w:rFonts w:ascii="Verdana" w:eastAsia="Arial" w:hAnsi="Verdana" w:cs="Arial"/>
          <w:sz w:val="18"/>
          <w:szCs w:val="18"/>
          <w:lang w:val="es-CO"/>
        </w:rPr>
      </w:pPr>
    </w:p>
    <w:p w14:paraId="13B3580F" w14:textId="6A1C5930" w:rsidR="0046699B" w:rsidRPr="004272E8" w:rsidRDefault="00502D49" w:rsidP="0046699B">
      <w:pPr>
        <w:ind w:left="-284" w:right="82"/>
        <w:jc w:val="both"/>
        <w:rPr>
          <w:rFonts w:ascii="Verdana" w:eastAsia="Arial" w:hAnsi="Verdana" w:cs="Arial"/>
          <w:b/>
          <w:sz w:val="18"/>
          <w:szCs w:val="18"/>
          <w:lang w:val="es-CO"/>
        </w:rPr>
      </w:pPr>
      <w:r w:rsidRPr="004272E8">
        <w:rPr>
          <w:rFonts w:ascii="Verdana" w:eastAsia="Arial" w:hAnsi="Verdana" w:cs="Arial"/>
          <w:b/>
          <w:sz w:val="18"/>
          <w:szCs w:val="18"/>
          <w:lang w:val="es-CO"/>
        </w:rPr>
        <w:t xml:space="preserve">D. </w:t>
      </w:r>
      <w:r w:rsidR="0046699B" w:rsidRPr="004272E8">
        <w:rPr>
          <w:rFonts w:ascii="Verdana" w:eastAsia="Arial" w:hAnsi="Verdana" w:cs="Arial"/>
          <w:b/>
          <w:sz w:val="18"/>
          <w:szCs w:val="18"/>
          <w:lang w:val="es-CO"/>
        </w:rPr>
        <w:t>LEGALIZACIÓN DE DOCUMENTOS</w:t>
      </w:r>
    </w:p>
    <w:p w14:paraId="6245E740" w14:textId="77777777" w:rsidR="0046699B" w:rsidRPr="004272E8" w:rsidRDefault="0046699B" w:rsidP="0046699B">
      <w:pPr>
        <w:ind w:left="-284" w:right="82"/>
        <w:jc w:val="both"/>
        <w:rPr>
          <w:rFonts w:ascii="Verdana" w:eastAsia="Arial" w:hAnsi="Verdana" w:cs="Arial"/>
          <w:b/>
          <w:sz w:val="18"/>
          <w:szCs w:val="18"/>
          <w:lang w:val="es-CO"/>
        </w:rPr>
      </w:pPr>
    </w:p>
    <w:p w14:paraId="2EC57E1C" w14:textId="62058F09" w:rsidR="0046699B" w:rsidRPr="00241B00" w:rsidRDefault="0046699B">
      <w:pPr>
        <w:pStyle w:val="Prrafodelista"/>
        <w:numPr>
          <w:ilvl w:val="0"/>
          <w:numId w:val="73"/>
        </w:numPr>
        <w:ind w:right="82"/>
        <w:jc w:val="both"/>
        <w:rPr>
          <w:rFonts w:ascii="Verdana" w:eastAsia="Arial" w:hAnsi="Verdana" w:cs="Arial"/>
          <w:sz w:val="18"/>
          <w:szCs w:val="18"/>
        </w:rPr>
      </w:pPr>
      <w:r w:rsidRPr="00241B00">
        <w:rPr>
          <w:rFonts w:ascii="Verdana" w:eastAsia="Arial" w:hAnsi="Verdana" w:cs="Arial"/>
          <w:sz w:val="18"/>
          <w:szCs w:val="18"/>
        </w:rPr>
        <w:t>Los documentos presentados por los proponentes no requieren legalización alguna salvo los documentos otorgados en el exterior y los poderes generales o especiales que deben ser otorgados ante Notario Público.</w:t>
      </w:r>
    </w:p>
    <w:p w14:paraId="6983B550" w14:textId="77777777" w:rsidR="0046699B" w:rsidRPr="004272E8" w:rsidRDefault="0046699B" w:rsidP="0046699B">
      <w:pPr>
        <w:ind w:left="-284" w:right="82"/>
        <w:jc w:val="both"/>
        <w:rPr>
          <w:rFonts w:ascii="Verdana" w:eastAsia="Arial" w:hAnsi="Verdana" w:cs="Arial"/>
          <w:sz w:val="18"/>
          <w:szCs w:val="18"/>
          <w:lang w:val="es-CO"/>
        </w:rPr>
      </w:pPr>
    </w:p>
    <w:p w14:paraId="7CCFA04A" w14:textId="28375D3C" w:rsidR="0046699B" w:rsidRPr="00241B00" w:rsidRDefault="0046699B">
      <w:pPr>
        <w:pStyle w:val="Prrafodelista"/>
        <w:numPr>
          <w:ilvl w:val="0"/>
          <w:numId w:val="73"/>
        </w:numPr>
        <w:ind w:right="82"/>
        <w:jc w:val="both"/>
        <w:rPr>
          <w:rFonts w:ascii="Verdana" w:eastAsia="Arial" w:hAnsi="Verdana" w:cs="Arial"/>
          <w:sz w:val="18"/>
          <w:szCs w:val="18"/>
        </w:rPr>
      </w:pPr>
      <w:r w:rsidRPr="00241B00">
        <w:rPr>
          <w:rFonts w:ascii="Verdana" w:eastAsia="Arial" w:hAnsi="Verdana" w:cs="Arial"/>
          <w:sz w:val="18"/>
          <w:szCs w:val="18"/>
        </w:rPr>
        <w:lastRenderedPageBreak/>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w:t>
      </w:r>
    </w:p>
    <w:p w14:paraId="44453C1B" w14:textId="77777777" w:rsidR="0046699B" w:rsidRPr="004272E8" w:rsidRDefault="0046699B" w:rsidP="0046699B">
      <w:pPr>
        <w:ind w:left="-284" w:right="82"/>
        <w:jc w:val="both"/>
        <w:rPr>
          <w:rFonts w:ascii="Verdana" w:eastAsia="Arial" w:hAnsi="Verdana" w:cs="Arial"/>
          <w:sz w:val="18"/>
          <w:szCs w:val="18"/>
          <w:lang w:val="es-CO"/>
        </w:rPr>
      </w:pPr>
    </w:p>
    <w:p w14:paraId="2F1FB000" w14:textId="2F700CA3" w:rsidR="0046699B" w:rsidRPr="00241B00" w:rsidRDefault="0046699B">
      <w:pPr>
        <w:pStyle w:val="Prrafodelista"/>
        <w:numPr>
          <w:ilvl w:val="0"/>
          <w:numId w:val="73"/>
        </w:numPr>
        <w:ind w:right="82"/>
        <w:jc w:val="both"/>
        <w:rPr>
          <w:rFonts w:ascii="Verdana" w:eastAsia="Arial" w:hAnsi="Verdana" w:cs="Arial"/>
          <w:sz w:val="18"/>
          <w:szCs w:val="18"/>
        </w:rPr>
      </w:pPr>
      <w:r w:rsidRPr="00241B00">
        <w:rPr>
          <w:rFonts w:ascii="Verdana" w:eastAsia="Arial" w:hAnsi="Verdana" w:cs="Arial"/>
          <w:sz w:val="18"/>
          <w:szCs w:val="18"/>
        </w:rPr>
        <w:t>Los Proponentes deben entregar con su Oferta los documentos otorgados en el exterior sin que sea necesaria su legalización. Para firmar el Contrato, el Proponente que resulte adjudicatario debe presentar los documentos otorgados en el extranjero, legalizados de acuerdo con lo previsto en el artículo 251 del Código General del Proceso.</w:t>
      </w:r>
    </w:p>
    <w:p w14:paraId="6DAFC1D2" w14:textId="77777777" w:rsidR="0046699B" w:rsidRPr="004272E8" w:rsidRDefault="0046699B" w:rsidP="0046699B">
      <w:pPr>
        <w:ind w:left="-284"/>
        <w:jc w:val="both"/>
        <w:rPr>
          <w:rFonts w:ascii="Verdana" w:hAnsi="Verdana" w:cs="Arial"/>
          <w:sz w:val="18"/>
          <w:szCs w:val="18"/>
        </w:rPr>
      </w:pPr>
    </w:p>
    <w:p w14:paraId="0AAB7C9E" w14:textId="14A41FAB" w:rsidR="0046699B" w:rsidRPr="004272E8" w:rsidRDefault="00502D49" w:rsidP="0046699B">
      <w:pPr>
        <w:ind w:left="-284"/>
        <w:jc w:val="both"/>
        <w:rPr>
          <w:rFonts w:ascii="Verdana" w:hAnsi="Verdana" w:cs="Arial"/>
          <w:b/>
          <w:sz w:val="18"/>
          <w:szCs w:val="18"/>
        </w:rPr>
      </w:pPr>
      <w:r w:rsidRPr="004272E8">
        <w:rPr>
          <w:rFonts w:ascii="Verdana" w:hAnsi="Verdana" w:cs="Arial"/>
          <w:b/>
          <w:sz w:val="18"/>
          <w:szCs w:val="18"/>
        </w:rPr>
        <w:t>E</w:t>
      </w:r>
      <w:r w:rsidR="0046699B" w:rsidRPr="004272E8">
        <w:rPr>
          <w:rFonts w:ascii="Verdana" w:hAnsi="Verdana" w:cs="Arial"/>
          <w:b/>
          <w:sz w:val="18"/>
          <w:szCs w:val="18"/>
        </w:rPr>
        <w:t>. CONVERSIÓN DE MONEDAS</w:t>
      </w:r>
    </w:p>
    <w:p w14:paraId="6FD87F74" w14:textId="77777777" w:rsidR="0046699B" w:rsidRPr="004272E8" w:rsidRDefault="0046699B" w:rsidP="0046699B">
      <w:pPr>
        <w:ind w:left="-284"/>
        <w:jc w:val="both"/>
        <w:rPr>
          <w:rFonts w:ascii="Verdana" w:hAnsi="Verdana" w:cs="Arial"/>
          <w:b/>
          <w:sz w:val="18"/>
          <w:szCs w:val="18"/>
        </w:rPr>
      </w:pPr>
    </w:p>
    <w:p w14:paraId="5F9E7EF9" w14:textId="77777777" w:rsidR="0046699B" w:rsidRPr="004272E8" w:rsidRDefault="0046699B" w:rsidP="0046699B">
      <w:pPr>
        <w:ind w:left="-284" w:right="84"/>
        <w:jc w:val="both"/>
        <w:rPr>
          <w:rFonts w:ascii="Verdana" w:eastAsia="Arial" w:hAnsi="Verdana" w:cs="Arial"/>
          <w:sz w:val="18"/>
          <w:szCs w:val="18"/>
        </w:rPr>
      </w:pPr>
      <w:r w:rsidRPr="004272E8">
        <w:rPr>
          <w:rFonts w:ascii="Verdana" w:eastAsia="Arial" w:hAnsi="Verdana" w:cs="Arial"/>
          <w:sz w:val="18"/>
          <w:szCs w:val="18"/>
        </w:rPr>
        <w:t>L</w:t>
      </w:r>
      <w:r w:rsidRPr="004272E8">
        <w:rPr>
          <w:rFonts w:ascii="Verdana" w:eastAsia="Arial" w:hAnsi="Verdana" w:cs="Arial"/>
          <w:spacing w:val="-1"/>
          <w:sz w:val="18"/>
          <w:szCs w:val="18"/>
        </w:rPr>
        <w:t>o</w:t>
      </w:r>
      <w:r w:rsidRPr="004272E8">
        <w:rPr>
          <w:rFonts w:ascii="Verdana" w:eastAsia="Arial" w:hAnsi="Verdana" w:cs="Arial"/>
          <w:sz w:val="18"/>
          <w:szCs w:val="18"/>
        </w:rPr>
        <w:t xml:space="preserve">s </w:t>
      </w:r>
      <w:r w:rsidRPr="004272E8">
        <w:rPr>
          <w:rFonts w:ascii="Verdana" w:eastAsia="Arial" w:hAnsi="Verdana" w:cs="Arial"/>
          <w:spacing w:val="-1"/>
          <w:sz w:val="18"/>
          <w:szCs w:val="18"/>
        </w:rPr>
        <w:t>P</w:t>
      </w:r>
      <w:r w:rsidRPr="004272E8">
        <w:rPr>
          <w:rFonts w:ascii="Verdana" w:eastAsia="Arial" w:hAnsi="Verdana" w:cs="Arial"/>
          <w:spacing w:val="1"/>
          <w:sz w:val="18"/>
          <w:szCs w:val="18"/>
        </w:rPr>
        <w:t>r</w:t>
      </w:r>
      <w:r w:rsidRPr="004272E8">
        <w:rPr>
          <w:rFonts w:ascii="Verdana" w:eastAsia="Arial" w:hAnsi="Verdana" w:cs="Arial"/>
          <w:spacing w:val="2"/>
          <w:sz w:val="18"/>
          <w:szCs w:val="18"/>
        </w:rPr>
        <w:t>o</w:t>
      </w:r>
      <w:r w:rsidRPr="004272E8">
        <w:rPr>
          <w:rFonts w:ascii="Verdana" w:eastAsia="Arial" w:hAnsi="Verdana" w:cs="Arial"/>
          <w:sz w:val="18"/>
          <w:szCs w:val="18"/>
        </w:rPr>
        <w:t>p</w:t>
      </w:r>
      <w:r w:rsidRPr="004272E8">
        <w:rPr>
          <w:rFonts w:ascii="Verdana" w:eastAsia="Arial" w:hAnsi="Verdana" w:cs="Arial"/>
          <w:spacing w:val="-1"/>
          <w:sz w:val="18"/>
          <w:szCs w:val="18"/>
        </w:rPr>
        <w:t>o</w:t>
      </w:r>
      <w:r w:rsidRPr="004272E8">
        <w:rPr>
          <w:rFonts w:ascii="Verdana" w:eastAsia="Arial" w:hAnsi="Verdana" w:cs="Arial"/>
          <w:spacing w:val="2"/>
          <w:sz w:val="18"/>
          <w:szCs w:val="18"/>
        </w:rPr>
        <w:t>n</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pacing w:val="2"/>
          <w:sz w:val="18"/>
          <w:szCs w:val="18"/>
        </w:rPr>
        <w:t>t</w:t>
      </w:r>
      <w:r w:rsidRPr="004272E8">
        <w:rPr>
          <w:rFonts w:ascii="Verdana" w:eastAsia="Arial" w:hAnsi="Verdana" w:cs="Arial"/>
          <w:sz w:val="18"/>
          <w:szCs w:val="18"/>
        </w:rPr>
        <w:t>es d</w:t>
      </w:r>
      <w:r w:rsidRPr="004272E8">
        <w:rPr>
          <w:rFonts w:ascii="Verdana" w:eastAsia="Arial" w:hAnsi="Verdana" w:cs="Arial"/>
          <w:spacing w:val="1"/>
          <w:sz w:val="18"/>
          <w:szCs w:val="18"/>
        </w:rPr>
        <w:t>e</w:t>
      </w:r>
      <w:r w:rsidRPr="004272E8">
        <w:rPr>
          <w:rFonts w:ascii="Verdana" w:eastAsia="Arial" w:hAnsi="Verdana" w:cs="Arial"/>
          <w:sz w:val="18"/>
          <w:szCs w:val="18"/>
        </w:rPr>
        <w:t>b</w:t>
      </w:r>
      <w:r w:rsidRPr="004272E8">
        <w:rPr>
          <w:rFonts w:ascii="Verdana" w:eastAsia="Arial" w:hAnsi="Verdana" w:cs="Arial"/>
          <w:spacing w:val="-1"/>
          <w:sz w:val="18"/>
          <w:szCs w:val="18"/>
        </w:rPr>
        <w:t>e</w:t>
      </w:r>
      <w:r w:rsidRPr="004272E8">
        <w:rPr>
          <w:rFonts w:ascii="Verdana" w:eastAsia="Arial" w:hAnsi="Verdana" w:cs="Arial"/>
          <w:sz w:val="18"/>
          <w:szCs w:val="18"/>
        </w:rPr>
        <w:t>n p</w:t>
      </w:r>
      <w:r w:rsidRPr="004272E8">
        <w:rPr>
          <w:rFonts w:ascii="Verdana" w:eastAsia="Arial" w:hAnsi="Verdana" w:cs="Arial"/>
          <w:spacing w:val="3"/>
          <w:sz w:val="18"/>
          <w:szCs w:val="18"/>
        </w:rPr>
        <w:t>r</w:t>
      </w:r>
      <w:r w:rsidRPr="004272E8">
        <w:rPr>
          <w:rFonts w:ascii="Verdana" w:eastAsia="Arial" w:hAnsi="Verdana" w:cs="Arial"/>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 xml:space="preserve">tar </w:t>
      </w:r>
      <w:r w:rsidRPr="004272E8">
        <w:rPr>
          <w:rFonts w:ascii="Verdana" w:eastAsia="Arial" w:hAnsi="Verdana" w:cs="Arial"/>
          <w:spacing w:val="1"/>
          <w:sz w:val="18"/>
          <w:szCs w:val="18"/>
        </w:rPr>
        <w:t>s</w:t>
      </w:r>
      <w:r w:rsidRPr="004272E8">
        <w:rPr>
          <w:rFonts w:ascii="Verdana" w:eastAsia="Arial" w:hAnsi="Verdana" w:cs="Arial"/>
          <w:sz w:val="18"/>
          <w:szCs w:val="18"/>
        </w:rPr>
        <w:t>us e</w:t>
      </w:r>
      <w:r w:rsidRPr="004272E8">
        <w:rPr>
          <w:rFonts w:ascii="Verdana" w:eastAsia="Arial" w:hAnsi="Verdana" w:cs="Arial"/>
          <w:spacing w:val="1"/>
          <w:sz w:val="18"/>
          <w:szCs w:val="18"/>
        </w:rPr>
        <w:t>s</w:t>
      </w:r>
      <w:r w:rsidRPr="004272E8">
        <w:rPr>
          <w:rFonts w:ascii="Verdana" w:eastAsia="Arial" w:hAnsi="Verdana" w:cs="Arial"/>
          <w:sz w:val="18"/>
          <w:szCs w:val="18"/>
        </w:rPr>
        <w:t>ta</w:t>
      </w:r>
      <w:r w:rsidRPr="004272E8">
        <w:rPr>
          <w:rFonts w:ascii="Verdana" w:eastAsia="Arial" w:hAnsi="Verdana" w:cs="Arial"/>
          <w:spacing w:val="1"/>
          <w:sz w:val="18"/>
          <w:szCs w:val="18"/>
        </w:rPr>
        <w:t>d</w:t>
      </w:r>
      <w:r w:rsidRPr="004272E8">
        <w:rPr>
          <w:rFonts w:ascii="Verdana" w:eastAsia="Arial" w:hAnsi="Verdana" w:cs="Arial"/>
          <w:sz w:val="18"/>
          <w:szCs w:val="18"/>
        </w:rPr>
        <w:t xml:space="preserve">os </w:t>
      </w:r>
      <w:r w:rsidRPr="004272E8">
        <w:rPr>
          <w:rFonts w:ascii="Verdana" w:eastAsia="Arial" w:hAnsi="Verdana" w:cs="Arial"/>
          <w:spacing w:val="2"/>
          <w:sz w:val="18"/>
          <w:szCs w:val="18"/>
        </w:rPr>
        <w:t>f</w:t>
      </w:r>
      <w:r w:rsidRPr="004272E8">
        <w:rPr>
          <w:rFonts w:ascii="Verdana" w:eastAsia="Arial" w:hAnsi="Verdana" w:cs="Arial"/>
          <w:spacing w:val="-1"/>
          <w:sz w:val="18"/>
          <w:szCs w:val="18"/>
        </w:rPr>
        <w:t>i</w:t>
      </w:r>
      <w:r w:rsidRPr="004272E8">
        <w:rPr>
          <w:rFonts w:ascii="Verdana" w:eastAsia="Arial" w:hAnsi="Verdana" w:cs="Arial"/>
          <w:sz w:val="18"/>
          <w:szCs w:val="18"/>
        </w:rPr>
        <w:t>n</w:t>
      </w:r>
      <w:r w:rsidRPr="004272E8">
        <w:rPr>
          <w:rFonts w:ascii="Verdana" w:eastAsia="Arial" w:hAnsi="Verdana" w:cs="Arial"/>
          <w:spacing w:val="-1"/>
          <w:sz w:val="18"/>
          <w:szCs w:val="18"/>
        </w:rPr>
        <w:t>a</w:t>
      </w:r>
      <w:r w:rsidRPr="004272E8">
        <w:rPr>
          <w:rFonts w:ascii="Verdana" w:eastAsia="Arial" w:hAnsi="Verdana" w:cs="Arial"/>
          <w:sz w:val="18"/>
          <w:szCs w:val="18"/>
        </w:rPr>
        <w:t>n</w:t>
      </w:r>
      <w:r w:rsidRPr="004272E8">
        <w:rPr>
          <w:rFonts w:ascii="Verdana" w:eastAsia="Arial" w:hAnsi="Verdana" w:cs="Arial"/>
          <w:spacing w:val="3"/>
          <w:sz w:val="18"/>
          <w:szCs w:val="18"/>
        </w:rPr>
        <w:t>c</w:t>
      </w:r>
      <w:r w:rsidRPr="004272E8">
        <w:rPr>
          <w:rFonts w:ascii="Verdana" w:eastAsia="Arial" w:hAnsi="Verdana" w:cs="Arial"/>
          <w:spacing w:val="-1"/>
          <w:sz w:val="18"/>
          <w:szCs w:val="18"/>
        </w:rPr>
        <w:t>i</w:t>
      </w:r>
      <w:r w:rsidRPr="004272E8">
        <w:rPr>
          <w:rFonts w:ascii="Verdana" w:eastAsia="Arial" w:hAnsi="Verdana" w:cs="Arial"/>
          <w:sz w:val="18"/>
          <w:szCs w:val="18"/>
        </w:rPr>
        <w:t xml:space="preserve">eros </w:t>
      </w:r>
      <w:r w:rsidRPr="004272E8">
        <w:rPr>
          <w:rFonts w:ascii="Verdana" w:eastAsia="Arial" w:hAnsi="Verdana" w:cs="Arial"/>
          <w:spacing w:val="2"/>
          <w:sz w:val="18"/>
          <w:szCs w:val="18"/>
        </w:rPr>
        <w:t>e</w:t>
      </w:r>
      <w:r w:rsidRPr="004272E8">
        <w:rPr>
          <w:rFonts w:ascii="Verdana" w:eastAsia="Arial" w:hAnsi="Verdana" w:cs="Arial"/>
          <w:sz w:val="18"/>
          <w:szCs w:val="18"/>
        </w:rPr>
        <w:t xml:space="preserve">n </w:t>
      </w:r>
      <w:r w:rsidRPr="004272E8">
        <w:rPr>
          <w:rFonts w:ascii="Verdana" w:eastAsia="Arial" w:hAnsi="Verdana" w:cs="Arial"/>
          <w:spacing w:val="1"/>
          <w:sz w:val="18"/>
          <w:szCs w:val="18"/>
        </w:rPr>
        <w:t>l</w:t>
      </w:r>
      <w:r w:rsidRPr="004272E8">
        <w:rPr>
          <w:rFonts w:ascii="Verdana" w:eastAsia="Arial" w:hAnsi="Verdana" w:cs="Arial"/>
          <w:sz w:val="18"/>
          <w:szCs w:val="18"/>
        </w:rPr>
        <w:t xml:space="preserve">a </w:t>
      </w:r>
      <w:r w:rsidRPr="004272E8">
        <w:rPr>
          <w:rFonts w:ascii="Verdana" w:eastAsia="Arial" w:hAnsi="Verdana" w:cs="Arial"/>
          <w:spacing w:val="4"/>
          <w:sz w:val="18"/>
          <w:szCs w:val="18"/>
        </w:rPr>
        <w:t>m</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e</w:t>
      </w:r>
      <w:r w:rsidRPr="004272E8">
        <w:rPr>
          <w:rFonts w:ascii="Verdana" w:eastAsia="Arial" w:hAnsi="Verdana" w:cs="Arial"/>
          <w:spacing w:val="-1"/>
          <w:sz w:val="18"/>
          <w:szCs w:val="18"/>
        </w:rPr>
        <w:t>d</w:t>
      </w:r>
      <w:r w:rsidRPr="004272E8">
        <w:rPr>
          <w:rFonts w:ascii="Verdana" w:eastAsia="Arial" w:hAnsi="Verdana" w:cs="Arial"/>
          <w:sz w:val="18"/>
          <w:szCs w:val="18"/>
        </w:rPr>
        <w:t xml:space="preserve">a </w:t>
      </w:r>
      <w:r w:rsidRPr="004272E8">
        <w:rPr>
          <w:rFonts w:ascii="Verdana" w:eastAsia="Arial" w:hAnsi="Verdana" w:cs="Arial"/>
          <w:spacing w:val="-1"/>
          <w:sz w:val="18"/>
          <w:szCs w:val="18"/>
        </w:rPr>
        <w:t>l</w:t>
      </w:r>
      <w:r w:rsidRPr="004272E8">
        <w:rPr>
          <w:rFonts w:ascii="Verdana" w:eastAsia="Arial" w:hAnsi="Verdana" w:cs="Arial"/>
          <w:spacing w:val="2"/>
          <w:sz w:val="18"/>
          <w:szCs w:val="18"/>
        </w:rPr>
        <w:t>e</w:t>
      </w:r>
      <w:r w:rsidRPr="004272E8">
        <w:rPr>
          <w:rFonts w:ascii="Verdana" w:eastAsia="Arial" w:hAnsi="Verdana" w:cs="Arial"/>
          <w:sz w:val="18"/>
          <w:szCs w:val="18"/>
        </w:rPr>
        <w:t>g</w:t>
      </w:r>
      <w:r w:rsidRPr="004272E8">
        <w:rPr>
          <w:rFonts w:ascii="Verdana" w:eastAsia="Arial" w:hAnsi="Verdana" w:cs="Arial"/>
          <w:spacing w:val="1"/>
          <w:sz w:val="18"/>
          <w:szCs w:val="18"/>
        </w:rPr>
        <w:t>a</w:t>
      </w:r>
      <w:r w:rsidRPr="004272E8">
        <w:rPr>
          <w:rFonts w:ascii="Verdana" w:eastAsia="Arial" w:hAnsi="Verdana" w:cs="Arial"/>
          <w:sz w:val="18"/>
          <w:szCs w:val="18"/>
        </w:rPr>
        <w:t xml:space="preserve">l </w:t>
      </w:r>
      <w:r w:rsidRPr="004272E8">
        <w:rPr>
          <w:rFonts w:ascii="Verdana" w:eastAsia="Arial" w:hAnsi="Verdana" w:cs="Arial"/>
          <w:spacing w:val="2"/>
          <w:sz w:val="18"/>
          <w:szCs w:val="18"/>
        </w:rPr>
        <w:t>d</w:t>
      </w:r>
      <w:r w:rsidRPr="004272E8">
        <w:rPr>
          <w:rFonts w:ascii="Verdana" w:eastAsia="Arial" w:hAnsi="Verdana" w:cs="Arial"/>
          <w:sz w:val="18"/>
          <w:szCs w:val="18"/>
        </w:rPr>
        <w:t xml:space="preserve">el país </w:t>
      </w:r>
      <w:r w:rsidRPr="004272E8">
        <w:rPr>
          <w:rFonts w:ascii="Verdana" w:eastAsia="Arial" w:hAnsi="Verdana" w:cs="Arial"/>
          <w:spacing w:val="2"/>
          <w:sz w:val="18"/>
          <w:szCs w:val="18"/>
        </w:rPr>
        <w:t>e</w:t>
      </w:r>
      <w:r w:rsidRPr="004272E8">
        <w:rPr>
          <w:rFonts w:ascii="Verdana" w:eastAsia="Arial" w:hAnsi="Verdana" w:cs="Arial"/>
          <w:sz w:val="18"/>
          <w:szCs w:val="18"/>
        </w:rPr>
        <w:t xml:space="preserve">n </w:t>
      </w:r>
      <w:r w:rsidRPr="004272E8">
        <w:rPr>
          <w:rFonts w:ascii="Verdana" w:eastAsia="Arial" w:hAnsi="Verdana" w:cs="Arial"/>
          <w:spacing w:val="2"/>
          <w:sz w:val="18"/>
          <w:szCs w:val="18"/>
        </w:rPr>
        <w:t>e</w:t>
      </w:r>
      <w:r w:rsidRPr="004272E8">
        <w:rPr>
          <w:rFonts w:ascii="Verdana" w:eastAsia="Arial" w:hAnsi="Verdana" w:cs="Arial"/>
          <w:sz w:val="18"/>
          <w:szCs w:val="18"/>
        </w:rPr>
        <w:t xml:space="preserve">l </w:t>
      </w:r>
      <w:r w:rsidRPr="004272E8">
        <w:rPr>
          <w:rFonts w:ascii="Verdana" w:eastAsia="Arial" w:hAnsi="Verdana" w:cs="Arial"/>
          <w:spacing w:val="1"/>
          <w:sz w:val="18"/>
          <w:szCs w:val="18"/>
        </w:rPr>
        <w:t>c</w:t>
      </w:r>
      <w:r w:rsidRPr="004272E8">
        <w:rPr>
          <w:rFonts w:ascii="Verdana" w:eastAsia="Arial" w:hAnsi="Verdana" w:cs="Arial"/>
          <w:spacing w:val="2"/>
          <w:sz w:val="18"/>
          <w:szCs w:val="18"/>
        </w:rPr>
        <w:t>u</w:t>
      </w:r>
      <w:r w:rsidRPr="004272E8">
        <w:rPr>
          <w:rFonts w:ascii="Verdana" w:eastAsia="Arial" w:hAnsi="Verdana" w:cs="Arial"/>
          <w:sz w:val="18"/>
          <w:szCs w:val="18"/>
        </w:rPr>
        <w:t xml:space="preserve">al </w:t>
      </w:r>
      <w:r w:rsidRPr="004272E8">
        <w:rPr>
          <w:rFonts w:ascii="Verdana" w:eastAsia="Arial" w:hAnsi="Verdana" w:cs="Arial"/>
          <w:spacing w:val="2"/>
          <w:sz w:val="18"/>
          <w:szCs w:val="18"/>
        </w:rPr>
        <w:t>f</w:t>
      </w:r>
      <w:r w:rsidRPr="004272E8">
        <w:rPr>
          <w:rFonts w:ascii="Verdana" w:eastAsia="Arial" w:hAnsi="Verdana" w:cs="Arial"/>
          <w:sz w:val="18"/>
          <w:szCs w:val="18"/>
        </w:rPr>
        <w:t>u</w:t>
      </w:r>
      <w:r w:rsidRPr="004272E8">
        <w:rPr>
          <w:rFonts w:ascii="Verdana" w:eastAsia="Arial" w:hAnsi="Verdana" w:cs="Arial"/>
          <w:spacing w:val="-1"/>
          <w:sz w:val="18"/>
          <w:szCs w:val="18"/>
        </w:rPr>
        <w:t>e</w:t>
      </w:r>
      <w:r w:rsidRPr="004272E8">
        <w:rPr>
          <w:rFonts w:ascii="Verdana" w:eastAsia="Arial" w:hAnsi="Verdana" w:cs="Arial"/>
          <w:spacing w:val="1"/>
          <w:sz w:val="18"/>
          <w:szCs w:val="18"/>
        </w:rPr>
        <w:t>r</w:t>
      </w:r>
      <w:r w:rsidRPr="004272E8">
        <w:rPr>
          <w:rFonts w:ascii="Verdana" w:eastAsia="Arial" w:hAnsi="Verdana" w:cs="Arial"/>
          <w:spacing w:val="2"/>
          <w:sz w:val="18"/>
          <w:szCs w:val="18"/>
        </w:rPr>
        <w:t>o</w:t>
      </w:r>
      <w:r w:rsidRPr="004272E8">
        <w:rPr>
          <w:rFonts w:ascii="Verdana" w:eastAsia="Arial" w:hAnsi="Verdana" w:cs="Arial"/>
          <w:sz w:val="18"/>
          <w:szCs w:val="18"/>
        </w:rPr>
        <w:t>n e</w:t>
      </w:r>
      <w:r w:rsidRPr="004272E8">
        <w:rPr>
          <w:rFonts w:ascii="Verdana" w:eastAsia="Arial" w:hAnsi="Verdana" w:cs="Arial"/>
          <w:spacing w:val="4"/>
          <w:sz w:val="18"/>
          <w:szCs w:val="18"/>
        </w:rPr>
        <w:t>m</w:t>
      </w:r>
      <w:r w:rsidRPr="004272E8">
        <w:rPr>
          <w:rFonts w:ascii="Verdana" w:eastAsia="Arial" w:hAnsi="Verdana" w:cs="Arial"/>
          <w:spacing w:val="-1"/>
          <w:sz w:val="18"/>
          <w:szCs w:val="18"/>
        </w:rPr>
        <w:t>i</w:t>
      </w:r>
      <w:r w:rsidRPr="004272E8">
        <w:rPr>
          <w:rFonts w:ascii="Verdana" w:eastAsia="Arial" w:hAnsi="Verdana" w:cs="Arial"/>
          <w:sz w:val="18"/>
          <w:szCs w:val="18"/>
        </w:rPr>
        <w:t>t</w:t>
      </w:r>
      <w:r w:rsidRPr="004272E8">
        <w:rPr>
          <w:rFonts w:ascii="Verdana" w:eastAsia="Arial" w:hAnsi="Verdana" w:cs="Arial"/>
          <w:spacing w:val="-1"/>
          <w:sz w:val="18"/>
          <w:szCs w:val="18"/>
        </w:rPr>
        <w:t>i</w:t>
      </w:r>
      <w:r w:rsidRPr="004272E8">
        <w:rPr>
          <w:rFonts w:ascii="Verdana" w:eastAsia="Arial" w:hAnsi="Verdana" w:cs="Arial"/>
          <w:sz w:val="18"/>
          <w:szCs w:val="18"/>
        </w:rPr>
        <w:t>d</w:t>
      </w:r>
      <w:r w:rsidRPr="004272E8">
        <w:rPr>
          <w:rFonts w:ascii="Verdana" w:eastAsia="Arial" w:hAnsi="Verdana" w:cs="Arial"/>
          <w:spacing w:val="-1"/>
          <w:sz w:val="18"/>
          <w:szCs w:val="18"/>
        </w:rPr>
        <w:t>o</w:t>
      </w:r>
      <w:r w:rsidRPr="004272E8">
        <w:rPr>
          <w:rFonts w:ascii="Verdana" w:eastAsia="Arial" w:hAnsi="Verdana" w:cs="Arial"/>
          <w:sz w:val="18"/>
          <w:szCs w:val="18"/>
        </w:rPr>
        <w:t>s y a</w:t>
      </w:r>
      <w:r w:rsidRPr="004272E8">
        <w:rPr>
          <w:rFonts w:ascii="Verdana" w:eastAsia="Arial" w:hAnsi="Verdana" w:cs="Arial"/>
          <w:spacing w:val="1"/>
          <w:sz w:val="18"/>
          <w:szCs w:val="18"/>
        </w:rPr>
        <w:t>d</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al</w:t>
      </w:r>
      <w:r w:rsidRPr="004272E8">
        <w:rPr>
          <w:rFonts w:ascii="Verdana" w:eastAsia="Arial" w:hAnsi="Verdana" w:cs="Arial"/>
          <w:spacing w:val="4"/>
          <w:sz w:val="18"/>
          <w:szCs w:val="18"/>
        </w:rPr>
        <w:t>m</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 xml:space="preserve">te en </w:t>
      </w:r>
      <w:r w:rsidRPr="004272E8">
        <w:rPr>
          <w:rFonts w:ascii="Verdana" w:eastAsia="Arial" w:hAnsi="Verdana" w:cs="Arial"/>
          <w:spacing w:val="2"/>
          <w:sz w:val="18"/>
          <w:szCs w:val="18"/>
        </w:rPr>
        <w:t>p</w:t>
      </w:r>
      <w:r w:rsidRPr="004272E8">
        <w:rPr>
          <w:rFonts w:ascii="Verdana" w:eastAsia="Arial" w:hAnsi="Verdana" w:cs="Arial"/>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 xml:space="preserve">os </w:t>
      </w:r>
      <w:r w:rsidRPr="004272E8">
        <w:rPr>
          <w:rFonts w:ascii="Verdana" w:eastAsia="Arial" w:hAnsi="Verdana" w:cs="Arial"/>
          <w:spacing w:val="1"/>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l</w:t>
      </w:r>
      <w:r w:rsidRPr="004272E8">
        <w:rPr>
          <w:rFonts w:ascii="Verdana" w:eastAsia="Arial" w:hAnsi="Verdana" w:cs="Arial"/>
          <w:sz w:val="18"/>
          <w:szCs w:val="18"/>
        </w:rPr>
        <w:t>o</w:t>
      </w:r>
      <w:r w:rsidRPr="004272E8">
        <w:rPr>
          <w:rFonts w:ascii="Verdana" w:eastAsia="Arial" w:hAnsi="Verdana" w:cs="Arial"/>
          <w:spacing w:val="4"/>
          <w:sz w:val="18"/>
          <w:szCs w:val="18"/>
        </w:rPr>
        <w:t>m</w:t>
      </w:r>
      <w:r w:rsidRPr="004272E8">
        <w:rPr>
          <w:rFonts w:ascii="Verdana" w:eastAsia="Arial" w:hAnsi="Verdana" w:cs="Arial"/>
          <w:sz w:val="18"/>
          <w:szCs w:val="18"/>
        </w:rPr>
        <w:t>b</w:t>
      </w:r>
      <w:r w:rsidRPr="004272E8">
        <w:rPr>
          <w:rFonts w:ascii="Verdana" w:eastAsia="Arial" w:hAnsi="Verdana" w:cs="Arial"/>
          <w:spacing w:val="-1"/>
          <w:sz w:val="18"/>
          <w:szCs w:val="18"/>
        </w:rPr>
        <w:t>i</w:t>
      </w:r>
      <w:r w:rsidRPr="004272E8">
        <w:rPr>
          <w:rFonts w:ascii="Verdana" w:eastAsia="Arial" w:hAnsi="Verdana" w:cs="Arial"/>
          <w:sz w:val="18"/>
          <w:szCs w:val="18"/>
        </w:rPr>
        <w:t>a</w:t>
      </w:r>
      <w:r w:rsidRPr="004272E8">
        <w:rPr>
          <w:rFonts w:ascii="Verdana" w:eastAsia="Arial" w:hAnsi="Verdana" w:cs="Arial"/>
          <w:spacing w:val="1"/>
          <w:sz w:val="18"/>
          <w:szCs w:val="18"/>
        </w:rPr>
        <w:t>n</w:t>
      </w:r>
      <w:r w:rsidRPr="004272E8">
        <w:rPr>
          <w:rFonts w:ascii="Verdana" w:eastAsia="Arial" w:hAnsi="Verdana" w:cs="Arial"/>
          <w:sz w:val="18"/>
          <w:szCs w:val="18"/>
        </w:rPr>
        <w:t>o</w:t>
      </w:r>
      <w:r w:rsidRPr="004272E8">
        <w:rPr>
          <w:rFonts w:ascii="Verdana" w:eastAsia="Arial" w:hAnsi="Verdana" w:cs="Arial"/>
          <w:spacing w:val="1"/>
          <w:sz w:val="18"/>
          <w:szCs w:val="18"/>
        </w:rPr>
        <w:t>s</w:t>
      </w:r>
      <w:r w:rsidRPr="004272E8">
        <w:rPr>
          <w:rFonts w:ascii="Verdana" w:eastAsia="Arial" w:hAnsi="Verdana" w:cs="Arial"/>
          <w:sz w:val="18"/>
          <w:szCs w:val="18"/>
        </w:rPr>
        <w:t>:</w:t>
      </w:r>
    </w:p>
    <w:p w14:paraId="5E79FDA2" w14:textId="77777777" w:rsidR="0046699B" w:rsidRPr="004272E8" w:rsidRDefault="0046699B" w:rsidP="0046699B">
      <w:pPr>
        <w:ind w:left="-284" w:right="84"/>
        <w:jc w:val="both"/>
        <w:rPr>
          <w:rFonts w:ascii="Verdana" w:eastAsia="Arial" w:hAnsi="Verdana" w:cs="Arial"/>
          <w:sz w:val="18"/>
          <w:szCs w:val="18"/>
        </w:rPr>
      </w:pPr>
    </w:p>
    <w:p w14:paraId="09040E44" w14:textId="77777777" w:rsidR="0046699B" w:rsidRPr="004272E8" w:rsidRDefault="0046699B" w:rsidP="0046699B">
      <w:pPr>
        <w:ind w:left="-284" w:right="84"/>
        <w:jc w:val="both"/>
        <w:rPr>
          <w:rFonts w:ascii="Verdana" w:eastAsia="Arial" w:hAnsi="Verdana" w:cs="Arial"/>
          <w:sz w:val="18"/>
          <w:szCs w:val="18"/>
        </w:rPr>
      </w:pPr>
      <w:r w:rsidRPr="004272E8">
        <w:rPr>
          <w:rFonts w:ascii="Verdana" w:eastAsia="Arial" w:hAnsi="Verdana" w:cs="Arial"/>
          <w:spacing w:val="-1"/>
          <w:sz w:val="18"/>
          <w:szCs w:val="18"/>
        </w:rPr>
        <w:t>Si está expresado originalmente en una moneda diferente a dólares de los Estados Unidos de Norte A</w:t>
      </w:r>
      <w:r w:rsidRPr="004272E8">
        <w:rPr>
          <w:rFonts w:ascii="Verdana" w:eastAsia="Arial" w:hAnsi="Verdana" w:cs="Arial"/>
          <w:spacing w:val="4"/>
          <w:sz w:val="18"/>
          <w:szCs w:val="18"/>
        </w:rPr>
        <w:t>m</w:t>
      </w:r>
      <w:r w:rsidRPr="004272E8">
        <w:rPr>
          <w:rFonts w:ascii="Verdana" w:eastAsia="Arial" w:hAnsi="Verdana" w:cs="Arial"/>
          <w:sz w:val="18"/>
          <w:szCs w:val="18"/>
        </w:rPr>
        <w:t>érica, d</w:t>
      </w:r>
      <w:r w:rsidRPr="004272E8">
        <w:rPr>
          <w:rFonts w:ascii="Verdana" w:eastAsia="Arial" w:hAnsi="Verdana" w:cs="Arial"/>
          <w:spacing w:val="-1"/>
          <w:sz w:val="18"/>
          <w:szCs w:val="18"/>
        </w:rPr>
        <w:t>e</w:t>
      </w:r>
      <w:r w:rsidRPr="004272E8">
        <w:rPr>
          <w:rFonts w:ascii="Verdana" w:eastAsia="Arial" w:hAnsi="Verdana" w:cs="Arial"/>
          <w:spacing w:val="2"/>
          <w:sz w:val="18"/>
          <w:szCs w:val="18"/>
        </w:rPr>
        <w:t>b</w:t>
      </w:r>
      <w:r w:rsidRPr="004272E8">
        <w:rPr>
          <w:rFonts w:ascii="Verdana" w:eastAsia="Arial" w:hAnsi="Verdana" w:cs="Arial"/>
          <w:sz w:val="18"/>
          <w:szCs w:val="18"/>
        </w:rPr>
        <w:t xml:space="preserve">e </w:t>
      </w:r>
      <w:r w:rsidRPr="004272E8">
        <w:rPr>
          <w:rFonts w:ascii="Verdana" w:eastAsia="Arial" w:hAnsi="Verdana" w:cs="Arial"/>
          <w:spacing w:val="1"/>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pacing w:val="-1"/>
          <w:sz w:val="18"/>
          <w:szCs w:val="18"/>
        </w:rPr>
        <w:t>v</w:t>
      </w:r>
      <w:r w:rsidRPr="004272E8">
        <w:rPr>
          <w:rFonts w:ascii="Verdana" w:eastAsia="Arial" w:hAnsi="Verdana" w:cs="Arial"/>
          <w:sz w:val="18"/>
          <w:szCs w:val="18"/>
        </w:rPr>
        <w:t>er</w:t>
      </w:r>
      <w:r w:rsidRPr="004272E8">
        <w:rPr>
          <w:rFonts w:ascii="Verdana" w:eastAsia="Arial" w:hAnsi="Verdana" w:cs="Arial"/>
          <w:spacing w:val="3"/>
          <w:sz w:val="18"/>
          <w:szCs w:val="18"/>
        </w:rPr>
        <w:t>t</w:t>
      </w:r>
      <w:r w:rsidRPr="004272E8">
        <w:rPr>
          <w:rFonts w:ascii="Verdana" w:eastAsia="Arial" w:hAnsi="Verdana" w:cs="Arial"/>
          <w:spacing w:val="-1"/>
          <w:sz w:val="18"/>
          <w:szCs w:val="18"/>
        </w:rPr>
        <w:t>i</w:t>
      </w:r>
      <w:r w:rsidRPr="004272E8">
        <w:rPr>
          <w:rFonts w:ascii="Verdana" w:eastAsia="Arial" w:hAnsi="Verdana" w:cs="Arial"/>
          <w:spacing w:val="1"/>
          <w:sz w:val="18"/>
          <w:szCs w:val="18"/>
        </w:rPr>
        <w:t>rs</w:t>
      </w:r>
      <w:r w:rsidRPr="004272E8">
        <w:rPr>
          <w:rFonts w:ascii="Verdana" w:eastAsia="Arial" w:hAnsi="Verdana" w:cs="Arial"/>
          <w:sz w:val="18"/>
          <w:szCs w:val="18"/>
        </w:rPr>
        <w:t>e a é</w:t>
      </w:r>
      <w:r w:rsidRPr="004272E8">
        <w:rPr>
          <w:rFonts w:ascii="Verdana" w:eastAsia="Arial" w:hAnsi="Verdana" w:cs="Arial"/>
          <w:spacing w:val="1"/>
          <w:sz w:val="18"/>
          <w:szCs w:val="18"/>
        </w:rPr>
        <w:t>s</w:t>
      </w:r>
      <w:r w:rsidRPr="004272E8">
        <w:rPr>
          <w:rFonts w:ascii="Verdana" w:eastAsia="Arial" w:hAnsi="Verdana" w:cs="Arial"/>
          <w:sz w:val="18"/>
          <w:szCs w:val="18"/>
        </w:rPr>
        <w:t xml:space="preserve">ta </w:t>
      </w:r>
      <w:r w:rsidRPr="004272E8">
        <w:rPr>
          <w:rFonts w:ascii="Verdana" w:eastAsia="Arial" w:hAnsi="Verdana" w:cs="Arial"/>
          <w:spacing w:val="4"/>
          <w:sz w:val="18"/>
          <w:szCs w:val="18"/>
        </w:rPr>
        <w:t>m</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e</w:t>
      </w:r>
      <w:r w:rsidRPr="004272E8">
        <w:rPr>
          <w:rFonts w:ascii="Verdana" w:eastAsia="Arial" w:hAnsi="Verdana" w:cs="Arial"/>
          <w:spacing w:val="-1"/>
          <w:sz w:val="18"/>
          <w:szCs w:val="18"/>
        </w:rPr>
        <w:t>d</w:t>
      </w:r>
      <w:r w:rsidRPr="004272E8">
        <w:rPr>
          <w:rFonts w:ascii="Verdana" w:eastAsia="Arial" w:hAnsi="Verdana" w:cs="Arial"/>
          <w:sz w:val="18"/>
          <w:szCs w:val="18"/>
        </w:rPr>
        <w:t xml:space="preserve">a </w:t>
      </w:r>
      <w:r w:rsidRPr="004272E8">
        <w:rPr>
          <w:rFonts w:ascii="Verdana" w:eastAsia="Arial" w:hAnsi="Verdana" w:cs="Arial"/>
          <w:spacing w:val="2"/>
          <w:sz w:val="18"/>
          <w:szCs w:val="18"/>
        </w:rPr>
        <w:t>u</w:t>
      </w:r>
      <w:r w:rsidRPr="004272E8">
        <w:rPr>
          <w:rFonts w:ascii="Verdana" w:eastAsia="Arial" w:hAnsi="Verdana" w:cs="Arial"/>
          <w:sz w:val="18"/>
          <w:szCs w:val="18"/>
        </w:rPr>
        <w:t>t</w:t>
      </w:r>
      <w:r w:rsidRPr="004272E8">
        <w:rPr>
          <w:rFonts w:ascii="Verdana" w:eastAsia="Arial" w:hAnsi="Verdana" w:cs="Arial"/>
          <w:spacing w:val="1"/>
          <w:sz w:val="18"/>
          <w:szCs w:val="18"/>
        </w:rPr>
        <w:t>i</w:t>
      </w:r>
      <w:r w:rsidRPr="004272E8">
        <w:rPr>
          <w:rFonts w:ascii="Verdana" w:eastAsia="Arial" w:hAnsi="Verdana" w:cs="Arial"/>
          <w:spacing w:val="-1"/>
          <w:sz w:val="18"/>
          <w:szCs w:val="18"/>
        </w:rPr>
        <w:t>l</w:t>
      </w:r>
      <w:r w:rsidRPr="004272E8">
        <w:rPr>
          <w:rFonts w:ascii="Verdana" w:eastAsia="Arial" w:hAnsi="Verdana" w:cs="Arial"/>
          <w:spacing w:val="1"/>
          <w:sz w:val="18"/>
          <w:szCs w:val="18"/>
        </w:rPr>
        <w:t>i</w:t>
      </w:r>
      <w:r w:rsidRPr="004272E8">
        <w:rPr>
          <w:rFonts w:ascii="Verdana" w:eastAsia="Arial" w:hAnsi="Verdana" w:cs="Arial"/>
          <w:spacing w:val="-1"/>
          <w:sz w:val="18"/>
          <w:szCs w:val="18"/>
        </w:rPr>
        <w:t>z</w:t>
      </w:r>
      <w:r w:rsidRPr="004272E8">
        <w:rPr>
          <w:rFonts w:ascii="Verdana" w:eastAsia="Arial" w:hAnsi="Verdana" w:cs="Arial"/>
          <w:spacing w:val="2"/>
          <w:sz w:val="18"/>
          <w:szCs w:val="18"/>
        </w:rPr>
        <w:t>a</w:t>
      </w:r>
      <w:r w:rsidRPr="004272E8">
        <w:rPr>
          <w:rFonts w:ascii="Verdana" w:eastAsia="Arial" w:hAnsi="Verdana" w:cs="Arial"/>
          <w:sz w:val="18"/>
          <w:szCs w:val="18"/>
        </w:rPr>
        <w:t>n</w:t>
      </w:r>
      <w:r w:rsidRPr="004272E8">
        <w:rPr>
          <w:rFonts w:ascii="Verdana" w:eastAsia="Arial" w:hAnsi="Verdana" w:cs="Arial"/>
          <w:spacing w:val="-1"/>
          <w:sz w:val="18"/>
          <w:szCs w:val="18"/>
        </w:rPr>
        <w:t>d</w:t>
      </w:r>
      <w:r w:rsidRPr="004272E8">
        <w:rPr>
          <w:rFonts w:ascii="Verdana" w:eastAsia="Arial" w:hAnsi="Verdana" w:cs="Arial"/>
          <w:sz w:val="18"/>
          <w:szCs w:val="18"/>
        </w:rPr>
        <w:t>o p</w:t>
      </w:r>
      <w:r w:rsidRPr="004272E8">
        <w:rPr>
          <w:rFonts w:ascii="Verdana" w:eastAsia="Arial" w:hAnsi="Verdana" w:cs="Arial"/>
          <w:spacing w:val="-1"/>
          <w:sz w:val="18"/>
          <w:szCs w:val="18"/>
        </w:rPr>
        <w:t>a</w:t>
      </w:r>
      <w:r w:rsidRPr="004272E8">
        <w:rPr>
          <w:rFonts w:ascii="Verdana" w:eastAsia="Arial" w:hAnsi="Verdana" w:cs="Arial"/>
          <w:spacing w:val="1"/>
          <w:sz w:val="18"/>
          <w:szCs w:val="18"/>
        </w:rPr>
        <w:t>r</w:t>
      </w:r>
      <w:r w:rsidRPr="004272E8">
        <w:rPr>
          <w:rFonts w:ascii="Verdana" w:eastAsia="Arial" w:hAnsi="Verdana" w:cs="Arial"/>
          <w:sz w:val="18"/>
          <w:szCs w:val="18"/>
        </w:rPr>
        <w:t>a e</w:t>
      </w:r>
      <w:r w:rsidRPr="004272E8">
        <w:rPr>
          <w:rFonts w:ascii="Verdana" w:eastAsia="Arial" w:hAnsi="Verdana" w:cs="Arial"/>
          <w:spacing w:val="1"/>
          <w:sz w:val="18"/>
          <w:szCs w:val="18"/>
        </w:rPr>
        <w:t>l</w:t>
      </w:r>
      <w:r w:rsidRPr="004272E8">
        <w:rPr>
          <w:rFonts w:ascii="Verdana" w:eastAsia="Arial" w:hAnsi="Verdana" w:cs="Arial"/>
          <w:spacing w:val="-1"/>
          <w:sz w:val="18"/>
          <w:szCs w:val="18"/>
        </w:rPr>
        <w:t>l</w:t>
      </w:r>
      <w:r w:rsidRPr="004272E8">
        <w:rPr>
          <w:rFonts w:ascii="Verdana" w:eastAsia="Arial" w:hAnsi="Verdana" w:cs="Arial"/>
          <w:sz w:val="18"/>
          <w:szCs w:val="18"/>
        </w:rPr>
        <w:t xml:space="preserve">o el </w:t>
      </w:r>
      <w:r w:rsidRPr="004272E8">
        <w:rPr>
          <w:rFonts w:ascii="Verdana" w:eastAsia="Arial" w:hAnsi="Verdana" w:cs="Arial"/>
          <w:spacing w:val="1"/>
          <w:sz w:val="18"/>
          <w:szCs w:val="18"/>
        </w:rPr>
        <w:t>v</w:t>
      </w:r>
      <w:r w:rsidRPr="004272E8">
        <w:rPr>
          <w:rFonts w:ascii="Verdana" w:eastAsia="Arial" w:hAnsi="Verdana" w:cs="Arial"/>
          <w:sz w:val="18"/>
          <w:szCs w:val="18"/>
        </w:rPr>
        <w:t>a</w:t>
      </w:r>
      <w:r w:rsidRPr="004272E8">
        <w:rPr>
          <w:rFonts w:ascii="Verdana" w:eastAsia="Arial" w:hAnsi="Verdana" w:cs="Arial"/>
          <w:spacing w:val="-1"/>
          <w:sz w:val="18"/>
          <w:szCs w:val="18"/>
        </w:rPr>
        <w:t>l</w:t>
      </w:r>
      <w:r w:rsidRPr="004272E8">
        <w:rPr>
          <w:rFonts w:ascii="Verdana" w:eastAsia="Arial" w:hAnsi="Verdana" w:cs="Arial"/>
          <w:sz w:val="18"/>
          <w:szCs w:val="18"/>
        </w:rPr>
        <w:t xml:space="preserve">or </w:t>
      </w:r>
      <w:r w:rsidRPr="004272E8">
        <w:rPr>
          <w:rFonts w:ascii="Verdana" w:eastAsia="Arial" w:hAnsi="Verdana" w:cs="Arial"/>
          <w:spacing w:val="1"/>
          <w:sz w:val="18"/>
          <w:szCs w:val="18"/>
        </w:rPr>
        <w:t>c</w:t>
      </w:r>
      <w:r w:rsidRPr="004272E8">
        <w:rPr>
          <w:rFonts w:ascii="Verdana" w:eastAsia="Arial" w:hAnsi="Verdana" w:cs="Arial"/>
          <w:sz w:val="18"/>
          <w:szCs w:val="18"/>
        </w:rPr>
        <w:t>or</w:t>
      </w:r>
      <w:r w:rsidRPr="004272E8">
        <w:rPr>
          <w:rFonts w:ascii="Verdana" w:eastAsia="Arial" w:hAnsi="Verdana" w:cs="Arial"/>
          <w:spacing w:val="1"/>
          <w:sz w:val="18"/>
          <w:szCs w:val="18"/>
        </w:rPr>
        <w:t>r</w:t>
      </w:r>
      <w:r w:rsidRPr="004272E8">
        <w:rPr>
          <w:rFonts w:ascii="Verdana" w:eastAsia="Arial" w:hAnsi="Verdana" w:cs="Arial"/>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p</w:t>
      </w:r>
      <w:r w:rsidRPr="004272E8">
        <w:rPr>
          <w:rFonts w:ascii="Verdana" w:eastAsia="Arial" w:hAnsi="Verdana" w:cs="Arial"/>
          <w:spacing w:val="1"/>
          <w:sz w:val="18"/>
          <w:szCs w:val="18"/>
        </w:rPr>
        <w:t>o</w:t>
      </w:r>
      <w:r w:rsidRPr="004272E8">
        <w:rPr>
          <w:rFonts w:ascii="Verdana" w:eastAsia="Arial" w:hAnsi="Verdana" w:cs="Arial"/>
          <w:sz w:val="18"/>
          <w:szCs w:val="18"/>
        </w:rPr>
        <w:t>n</w:t>
      </w:r>
      <w:r w:rsidRPr="004272E8">
        <w:rPr>
          <w:rFonts w:ascii="Verdana" w:eastAsia="Arial" w:hAnsi="Verdana" w:cs="Arial"/>
          <w:spacing w:val="-1"/>
          <w:sz w:val="18"/>
          <w:szCs w:val="18"/>
        </w:rPr>
        <w:t>d</w:t>
      </w:r>
      <w:r w:rsidRPr="004272E8">
        <w:rPr>
          <w:rFonts w:ascii="Verdana" w:eastAsia="Arial" w:hAnsi="Verdana" w:cs="Arial"/>
          <w:spacing w:val="1"/>
          <w:sz w:val="18"/>
          <w:szCs w:val="18"/>
        </w:rPr>
        <w:t>i</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 xml:space="preserve">te </w:t>
      </w:r>
      <w:r w:rsidRPr="004272E8">
        <w:rPr>
          <w:rFonts w:ascii="Verdana" w:eastAsia="Arial" w:hAnsi="Verdana" w:cs="Arial"/>
          <w:spacing w:val="1"/>
          <w:sz w:val="18"/>
          <w:szCs w:val="18"/>
        </w:rPr>
        <w:t>c</w:t>
      </w:r>
      <w:r w:rsidRPr="004272E8">
        <w:rPr>
          <w:rFonts w:ascii="Verdana" w:eastAsia="Arial" w:hAnsi="Verdana" w:cs="Arial"/>
          <w:sz w:val="18"/>
          <w:szCs w:val="18"/>
        </w:rPr>
        <w:t xml:space="preserve">on el </w:t>
      </w:r>
      <w:r w:rsidRPr="004272E8">
        <w:rPr>
          <w:rFonts w:ascii="Verdana" w:eastAsia="Arial" w:hAnsi="Verdana" w:cs="Arial"/>
          <w:spacing w:val="1"/>
          <w:sz w:val="18"/>
          <w:szCs w:val="18"/>
        </w:rPr>
        <w:t>s</w:t>
      </w:r>
      <w:r w:rsidRPr="004272E8">
        <w:rPr>
          <w:rFonts w:ascii="Verdana" w:eastAsia="Arial" w:hAnsi="Verdana" w:cs="Arial"/>
          <w:spacing w:val="-1"/>
          <w:sz w:val="18"/>
          <w:szCs w:val="18"/>
        </w:rPr>
        <w:t>i</w:t>
      </w:r>
      <w:r w:rsidRPr="004272E8">
        <w:rPr>
          <w:rFonts w:ascii="Verdana" w:eastAsia="Arial" w:hAnsi="Verdana" w:cs="Arial"/>
          <w:spacing w:val="2"/>
          <w:sz w:val="18"/>
          <w:szCs w:val="18"/>
        </w:rPr>
        <w:t>g</w:t>
      </w:r>
      <w:r w:rsidRPr="004272E8">
        <w:rPr>
          <w:rFonts w:ascii="Verdana" w:eastAsia="Arial" w:hAnsi="Verdana" w:cs="Arial"/>
          <w:sz w:val="18"/>
          <w:szCs w:val="18"/>
        </w:rPr>
        <w:t>u</w:t>
      </w:r>
      <w:r w:rsidRPr="004272E8">
        <w:rPr>
          <w:rFonts w:ascii="Verdana" w:eastAsia="Arial" w:hAnsi="Verdana" w:cs="Arial"/>
          <w:spacing w:val="1"/>
          <w:sz w:val="18"/>
          <w:szCs w:val="18"/>
        </w:rPr>
        <w:t>i</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te pro</w:t>
      </w:r>
      <w:r w:rsidRPr="004272E8">
        <w:rPr>
          <w:rFonts w:ascii="Verdana" w:eastAsia="Arial" w:hAnsi="Verdana" w:cs="Arial"/>
          <w:spacing w:val="1"/>
          <w:sz w:val="18"/>
          <w:szCs w:val="18"/>
        </w:rPr>
        <w:t>c</w:t>
      </w:r>
      <w:r w:rsidRPr="004272E8">
        <w:rPr>
          <w:rFonts w:ascii="Verdana" w:eastAsia="Arial" w:hAnsi="Verdana" w:cs="Arial"/>
          <w:sz w:val="18"/>
          <w:szCs w:val="18"/>
        </w:rPr>
        <w:t>e</w:t>
      </w:r>
      <w:r w:rsidRPr="004272E8">
        <w:rPr>
          <w:rFonts w:ascii="Verdana" w:eastAsia="Arial" w:hAnsi="Verdana" w:cs="Arial"/>
          <w:spacing w:val="-1"/>
          <w:sz w:val="18"/>
          <w:szCs w:val="18"/>
        </w:rPr>
        <w:t>di</w:t>
      </w:r>
      <w:r w:rsidRPr="004272E8">
        <w:rPr>
          <w:rFonts w:ascii="Verdana" w:eastAsia="Arial" w:hAnsi="Verdana" w:cs="Arial"/>
          <w:spacing w:val="4"/>
          <w:sz w:val="18"/>
          <w:szCs w:val="18"/>
        </w:rPr>
        <w:t>m</w:t>
      </w:r>
      <w:r w:rsidRPr="004272E8">
        <w:rPr>
          <w:rFonts w:ascii="Verdana" w:eastAsia="Arial" w:hAnsi="Verdana" w:cs="Arial"/>
          <w:spacing w:val="-1"/>
          <w:sz w:val="18"/>
          <w:szCs w:val="18"/>
        </w:rPr>
        <w:t>i</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tode</w:t>
      </w:r>
      <w:r w:rsidRPr="004272E8">
        <w:rPr>
          <w:rFonts w:ascii="Verdana" w:eastAsia="Arial" w:hAnsi="Verdana" w:cs="Arial"/>
          <w:spacing w:val="3"/>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pacing w:val="-1"/>
          <w:sz w:val="18"/>
          <w:szCs w:val="18"/>
        </w:rPr>
        <w:t>v</w:t>
      </w:r>
      <w:r w:rsidRPr="004272E8">
        <w:rPr>
          <w:rFonts w:ascii="Verdana" w:eastAsia="Arial" w:hAnsi="Verdana" w:cs="Arial"/>
          <w:sz w:val="18"/>
          <w:szCs w:val="18"/>
        </w:rPr>
        <w:t>er</w:t>
      </w:r>
      <w:r w:rsidRPr="004272E8">
        <w:rPr>
          <w:rFonts w:ascii="Verdana" w:eastAsia="Arial" w:hAnsi="Verdana" w:cs="Arial"/>
          <w:spacing w:val="2"/>
          <w:sz w:val="18"/>
          <w:szCs w:val="18"/>
        </w:rPr>
        <w:t>s</w:t>
      </w:r>
      <w:r w:rsidRPr="004272E8">
        <w:rPr>
          <w:rFonts w:ascii="Verdana" w:eastAsia="Arial" w:hAnsi="Verdana" w:cs="Arial"/>
          <w:spacing w:val="-1"/>
          <w:sz w:val="18"/>
          <w:szCs w:val="18"/>
        </w:rPr>
        <w:t>i</w:t>
      </w:r>
      <w:r w:rsidRPr="004272E8">
        <w:rPr>
          <w:rFonts w:ascii="Verdana" w:eastAsia="Arial" w:hAnsi="Verdana" w:cs="Arial"/>
          <w:spacing w:val="2"/>
          <w:sz w:val="18"/>
          <w:szCs w:val="18"/>
        </w:rPr>
        <w:t>ó</w:t>
      </w:r>
      <w:r w:rsidRPr="004272E8">
        <w:rPr>
          <w:rFonts w:ascii="Verdana" w:eastAsia="Arial" w:hAnsi="Verdana" w:cs="Arial"/>
          <w:sz w:val="18"/>
          <w:szCs w:val="18"/>
        </w:rPr>
        <w:t>n:</w:t>
      </w:r>
    </w:p>
    <w:p w14:paraId="7BA3F515" w14:textId="77777777" w:rsidR="0046699B" w:rsidRPr="004272E8" w:rsidRDefault="0046699B" w:rsidP="0046699B">
      <w:pPr>
        <w:ind w:left="-284" w:right="183"/>
        <w:jc w:val="both"/>
        <w:rPr>
          <w:rFonts w:ascii="Verdana" w:eastAsia="Arial" w:hAnsi="Verdana" w:cs="Arial"/>
          <w:sz w:val="18"/>
          <w:szCs w:val="18"/>
        </w:rPr>
      </w:pPr>
    </w:p>
    <w:p w14:paraId="5BFE112D" w14:textId="77777777" w:rsidR="0046699B" w:rsidRPr="004272E8" w:rsidRDefault="0046699B">
      <w:pPr>
        <w:pStyle w:val="Invias-VietaRomana"/>
        <w:numPr>
          <w:ilvl w:val="0"/>
          <w:numId w:val="48"/>
        </w:numPr>
        <w:spacing w:before="0" w:after="0"/>
        <w:ind w:left="-284" w:firstLine="142"/>
        <w:rPr>
          <w:rFonts w:ascii="Verdana" w:hAnsi="Verdana" w:cs="Arial"/>
          <w:sz w:val="18"/>
          <w:szCs w:val="18"/>
        </w:rPr>
      </w:pPr>
      <w:r w:rsidRPr="004272E8">
        <w:rPr>
          <w:rFonts w:ascii="Verdana" w:hAnsi="Verdana" w:cs="Arial"/>
          <w:sz w:val="18"/>
          <w:szCs w:val="18"/>
        </w:rPr>
        <w:t>Si está expresado originalmente en Dólares de los Estados Unidos de Norte América los valores se convertirán a pesos colombianos, utilizando para ello el valor correspondiente al promedio de las tasas representativas del mercado, certificadas por el Banco de la República, a las fechas de inicio y de terminación del contrato, para lo cual el proponente deberá indicar la tasa representativa del mercado utilizada para la conversión.</w:t>
      </w:r>
    </w:p>
    <w:p w14:paraId="3CE5D06D" w14:textId="77777777" w:rsidR="0046699B" w:rsidRPr="004272E8" w:rsidRDefault="0046699B" w:rsidP="0046699B">
      <w:pPr>
        <w:pStyle w:val="InviasNormal"/>
        <w:spacing w:before="0" w:after="0"/>
        <w:ind w:firstLine="142"/>
        <w:rPr>
          <w:rFonts w:ascii="Verdana" w:hAnsi="Verdana" w:cs="Arial"/>
          <w:color w:val="auto"/>
          <w:sz w:val="18"/>
          <w:szCs w:val="18"/>
        </w:rPr>
      </w:pPr>
    </w:p>
    <w:p w14:paraId="5779C0B6" w14:textId="77777777" w:rsidR="0046699B" w:rsidRPr="004272E8" w:rsidRDefault="0046699B" w:rsidP="0046699B">
      <w:pPr>
        <w:pStyle w:val="Invias-VietaRomana"/>
        <w:spacing w:before="0" w:after="0"/>
        <w:ind w:left="-284" w:firstLine="142"/>
        <w:rPr>
          <w:rFonts w:ascii="Verdana" w:hAnsi="Verdana" w:cs="Arial"/>
          <w:sz w:val="18"/>
          <w:szCs w:val="18"/>
        </w:rPr>
      </w:pPr>
      <w:r w:rsidRPr="004272E8">
        <w:rPr>
          <w:rFonts w:ascii="Verdana" w:hAnsi="Verdana" w:cs="Arial"/>
          <w:sz w:val="18"/>
          <w:szCs w:val="18"/>
        </w:rPr>
        <w:t>Si está expresado originalmente en una moneda o unidad de cuenta diferente a Dólares de los Estados Unidos de Norte América, deberá convertirse a ésta moneda, utilizando para ello el valor correspondiente al promedio de las tasas de cambio vigentes entre el dólar y dicha moneda (utilizando para tal efecto la página web http://www.oanda.com en la pestaña CurrencyConverter. Tipo de cambio: interbancario y Tasa: promedio compra), a las fechas de inicio y de terminación del contrato. Hecho esto se procederá en la forma que señala el numeral anterior.</w:t>
      </w:r>
    </w:p>
    <w:p w14:paraId="74E2DB28" w14:textId="77777777" w:rsidR="0046699B" w:rsidRPr="004272E8" w:rsidRDefault="0046699B" w:rsidP="0046699B">
      <w:pPr>
        <w:ind w:right="183"/>
        <w:jc w:val="both"/>
        <w:rPr>
          <w:rFonts w:ascii="Verdana" w:eastAsia="Arial" w:hAnsi="Verdana" w:cs="Arial"/>
          <w:sz w:val="18"/>
          <w:szCs w:val="18"/>
        </w:rPr>
      </w:pPr>
    </w:p>
    <w:p w14:paraId="3DFE93F4" w14:textId="77777777" w:rsidR="0046699B" w:rsidRPr="004272E8" w:rsidRDefault="0046699B" w:rsidP="0046699B">
      <w:pPr>
        <w:ind w:left="-284" w:right="183"/>
        <w:jc w:val="both"/>
        <w:rPr>
          <w:rFonts w:ascii="Verdana" w:eastAsia="Arial" w:hAnsi="Verdana" w:cs="Arial"/>
          <w:sz w:val="18"/>
          <w:szCs w:val="18"/>
        </w:rPr>
      </w:pPr>
      <w:r w:rsidRPr="004272E8">
        <w:rPr>
          <w:rFonts w:ascii="Verdana" w:eastAsia="Arial" w:hAnsi="Verdana" w:cs="Arial"/>
          <w:sz w:val="18"/>
          <w:szCs w:val="18"/>
        </w:rPr>
        <w:t xml:space="preserve">Una </w:t>
      </w:r>
      <w:r w:rsidRPr="004272E8">
        <w:rPr>
          <w:rFonts w:ascii="Verdana" w:eastAsia="Arial" w:hAnsi="Verdana" w:cs="Arial"/>
          <w:spacing w:val="-1"/>
          <w:sz w:val="18"/>
          <w:szCs w:val="18"/>
        </w:rPr>
        <w:t>v</w:t>
      </w:r>
      <w:r w:rsidRPr="004272E8">
        <w:rPr>
          <w:rFonts w:ascii="Verdana" w:eastAsia="Arial" w:hAnsi="Verdana" w:cs="Arial"/>
          <w:spacing w:val="2"/>
          <w:sz w:val="18"/>
          <w:szCs w:val="18"/>
        </w:rPr>
        <w:t>e</w:t>
      </w:r>
      <w:r w:rsidRPr="004272E8">
        <w:rPr>
          <w:rFonts w:ascii="Verdana" w:eastAsia="Arial" w:hAnsi="Verdana" w:cs="Arial"/>
          <w:sz w:val="18"/>
          <w:szCs w:val="18"/>
        </w:rPr>
        <w:t>z q</w:t>
      </w:r>
      <w:r w:rsidRPr="004272E8">
        <w:rPr>
          <w:rFonts w:ascii="Verdana" w:eastAsia="Arial" w:hAnsi="Verdana" w:cs="Arial"/>
          <w:spacing w:val="-1"/>
          <w:sz w:val="18"/>
          <w:szCs w:val="18"/>
        </w:rPr>
        <w:t>u</w:t>
      </w:r>
      <w:r w:rsidRPr="004272E8">
        <w:rPr>
          <w:rFonts w:ascii="Verdana" w:eastAsia="Arial" w:hAnsi="Verdana" w:cs="Arial"/>
          <w:sz w:val="18"/>
          <w:szCs w:val="18"/>
        </w:rPr>
        <w:t xml:space="preserve">e </w:t>
      </w:r>
      <w:r w:rsidRPr="004272E8">
        <w:rPr>
          <w:rFonts w:ascii="Verdana" w:eastAsia="Arial" w:hAnsi="Verdana" w:cs="Arial"/>
          <w:spacing w:val="1"/>
          <w:sz w:val="18"/>
          <w:szCs w:val="18"/>
        </w:rPr>
        <w:t>s</w:t>
      </w:r>
      <w:r w:rsidRPr="004272E8">
        <w:rPr>
          <w:rFonts w:ascii="Verdana" w:eastAsia="Arial" w:hAnsi="Verdana" w:cs="Arial"/>
          <w:sz w:val="18"/>
          <w:szCs w:val="18"/>
        </w:rPr>
        <w:t xml:space="preserve">e </w:t>
      </w:r>
      <w:r w:rsidRPr="004272E8">
        <w:rPr>
          <w:rFonts w:ascii="Verdana" w:eastAsia="Arial" w:hAnsi="Verdana" w:cs="Arial"/>
          <w:spacing w:val="2"/>
          <w:sz w:val="18"/>
          <w:szCs w:val="18"/>
        </w:rPr>
        <w:t>t</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pacing w:val="2"/>
          <w:sz w:val="18"/>
          <w:szCs w:val="18"/>
        </w:rPr>
        <w:t>g</w:t>
      </w:r>
      <w:r w:rsidRPr="004272E8">
        <w:rPr>
          <w:rFonts w:ascii="Verdana" w:eastAsia="Arial" w:hAnsi="Verdana" w:cs="Arial"/>
          <w:sz w:val="18"/>
          <w:szCs w:val="18"/>
        </w:rPr>
        <w:t xml:space="preserve">an </w:t>
      </w:r>
      <w:r w:rsidRPr="004272E8">
        <w:rPr>
          <w:rFonts w:ascii="Verdana" w:eastAsia="Arial" w:hAnsi="Verdana" w:cs="Arial"/>
          <w:spacing w:val="-1"/>
          <w:sz w:val="18"/>
          <w:szCs w:val="18"/>
        </w:rPr>
        <w:t>l</w:t>
      </w:r>
      <w:r w:rsidRPr="004272E8">
        <w:rPr>
          <w:rFonts w:ascii="Verdana" w:eastAsia="Arial" w:hAnsi="Verdana" w:cs="Arial"/>
          <w:spacing w:val="2"/>
          <w:sz w:val="18"/>
          <w:szCs w:val="18"/>
        </w:rPr>
        <w:t>a</w:t>
      </w:r>
      <w:r w:rsidRPr="004272E8">
        <w:rPr>
          <w:rFonts w:ascii="Verdana" w:eastAsia="Arial" w:hAnsi="Verdana" w:cs="Arial"/>
          <w:sz w:val="18"/>
          <w:szCs w:val="18"/>
        </w:rPr>
        <w:t xml:space="preserve">s </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pacing w:val="2"/>
          <w:sz w:val="18"/>
          <w:szCs w:val="18"/>
        </w:rPr>
        <w:t>f</w:t>
      </w:r>
      <w:r w:rsidRPr="004272E8">
        <w:rPr>
          <w:rFonts w:ascii="Verdana" w:eastAsia="Arial" w:hAnsi="Verdana" w:cs="Arial"/>
          <w:spacing w:val="1"/>
          <w:sz w:val="18"/>
          <w:szCs w:val="18"/>
        </w:rPr>
        <w:t>r</w:t>
      </w:r>
      <w:r w:rsidRPr="004272E8">
        <w:rPr>
          <w:rFonts w:ascii="Verdana" w:eastAsia="Arial" w:hAnsi="Verdana" w:cs="Arial"/>
          <w:sz w:val="18"/>
          <w:szCs w:val="18"/>
        </w:rPr>
        <w:t>as en d</w:t>
      </w:r>
      <w:r w:rsidRPr="004272E8">
        <w:rPr>
          <w:rFonts w:ascii="Verdana" w:eastAsia="Arial" w:hAnsi="Verdana" w:cs="Arial"/>
          <w:spacing w:val="1"/>
          <w:sz w:val="18"/>
          <w:szCs w:val="18"/>
        </w:rPr>
        <w:t>ó</w:t>
      </w:r>
      <w:r w:rsidRPr="004272E8">
        <w:rPr>
          <w:rFonts w:ascii="Verdana" w:eastAsia="Arial" w:hAnsi="Verdana" w:cs="Arial"/>
          <w:spacing w:val="-1"/>
          <w:sz w:val="18"/>
          <w:szCs w:val="18"/>
        </w:rPr>
        <w:t>l</w:t>
      </w:r>
      <w:r w:rsidRPr="004272E8">
        <w:rPr>
          <w:rFonts w:ascii="Verdana" w:eastAsia="Arial" w:hAnsi="Verdana" w:cs="Arial"/>
          <w:sz w:val="18"/>
          <w:szCs w:val="18"/>
        </w:rPr>
        <w:t xml:space="preserve">ares de </w:t>
      </w:r>
      <w:r w:rsidRPr="004272E8">
        <w:rPr>
          <w:rFonts w:ascii="Verdana" w:eastAsia="Arial" w:hAnsi="Verdana" w:cs="Arial"/>
          <w:spacing w:val="-1"/>
          <w:sz w:val="18"/>
          <w:szCs w:val="18"/>
        </w:rPr>
        <w:t>l</w:t>
      </w:r>
      <w:r w:rsidRPr="004272E8">
        <w:rPr>
          <w:rFonts w:ascii="Verdana" w:eastAsia="Arial" w:hAnsi="Verdana" w:cs="Arial"/>
          <w:sz w:val="18"/>
          <w:szCs w:val="18"/>
        </w:rPr>
        <w:t xml:space="preserve">os </w:t>
      </w:r>
      <w:r w:rsidRPr="004272E8">
        <w:rPr>
          <w:rFonts w:ascii="Verdana" w:eastAsia="Arial" w:hAnsi="Verdana" w:cs="Arial"/>
          <w:spacing w:val="-1"/>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ta</w:t>
      </w:r>
      <w:r w:rsidRPr="004272E8">
        <w:rPr>
          <w:rFonts w:ascii="Verdana" w:eastAsia="Arial" w:hAnsi="Verdana" w:cs="Arial"/>
          <w:spacing w:val="-1"/>
          <w:sz w:val="18"/>
          <w:szCs w:val="18"/>
        </w:rPr>
        <w:t>d</w:t>
      </w:r>
      <w:r w:rsidRPr="004272E8">
        <w:rPr>
          <w:rFonts w:ascii="Verdana" w:eastAsia="Arial" w:hAnsi="Verdana" w:cs="Arial"/>
          <w:sz w:val="18"/>
          <w:szCs w:val="18"/>
        </w:rPr>
        <w:t>os U</w:t>
      </w:r>
      <w:r w:rsidRPr="004272E8">
        <w:rPr>
          <w:rFonts w:ascii="Verdana" w:eastAsia="Arial" w:hAnsi="Verdana" w:cs="Arial"/>
          <w:spacing w:val="2"/>
          <w:sz w:val="18"/>
          <w:szCs w:val="18"/>
        </w:rPr>
        <w:t>n</w:t>
      </w:r>
      <w:r w:rsidRPr="004272E8">
        <w:rPr>
          <w:rFonts w:ascii="Verdana" w:eastAsia="Arial" w:hAnsi="Verdana" w:cs="Arial"/>
          <w:spacing w:val="-1"/>
          <w:sz w:val="18"/>
          <w:szCs w:val="18"/>
        </w:rPr>
        <w:t>i</w:t>
      </w:r>
      <w:r w:rsidRPr="004272E8">
        <w:rPr>
          <w:rFonts w:ascii="Verdana" w:eastAsia="Arial" w:hAnsi="Verdana" w:cs="Arial"/>
          <w:sz w:val="18"/>
          <w:szCs w:val="18"/>
        </w:rPr>
        <w:t>d</w:t>
      </w:r>
      <w:r w:rsidRPr="004272E8">
        <w:rPr>
          <w:rFonts w:ascii="Verdana" w:eastAsia="Arial" w:hAnsi="Verdana" w:cs="Arial"/>
          <w:spacing w:val="-1"/>
          <w:sz w:val="18"/>
          <w:szCs w:val="18"/>
        </w:rPr>
        <w:t>o</w:t>
      </w:r>
      <w:r w:rsidRPr="004272E8">
        <w:rPr>
          <w:rFonts w:ascii="Verdana" w:eastAsia="Arial" w:hAnsi="Verdana" w:cs="Arial"/>
          <w:sz w:val="18"/>
          <w:szCs w:val="18"/>
        </w:rPr>
        <w:t xml:space="preserve">s de </w:t>
      </w:r>
      <w:r w:rsidRPr="004272E8">
        <w:rPr>
          <w:rFonts w:ascii="Verdana" w:eastAsia="Arial" w:hAnsi="Verdana" w:cs="Arial"/>
          <w:spacing w:val="-1"/>
          <w:sz w:val="18"/>
          <w:szCs w:val="18"/>
        </w:rPr>
        <w:t>A</w:t>
      </w:r>
      <w:r w:rsidRPr="004272E8">
        <w:rPr>
          <w:rFonts w:ascii="Verdana" w:eastAsia="Arial" w:hAnsi="Verdana" w:cs="Arial"/>
          <w:spacing w:val="4"/>
          <w:sz w:val="18"/>
          <w:szCs w:val="18"/>
        </w:rPr>
        <w:t>m</w:t>
      </w:r>
      <w:r w:rsidRPr="004272E8">
        <w:rPr>
          <w:rFonts w:ascii="Verdana" w:eastAsia="Arial" w:hAnsi="Verdana" w:cs="Arial"/>
          <w:sz w:val="18"/>
          <w:szCs w:val="18"/>
        </w:rPr>
        <w:t xml:space="preserve">érica o </w:t>
      </w:r>
      <w:r w:rsidRPr="004272E8">
        <w:rPr>
          <w:rFonts w:ascii="Verdana" w:eastAsia="Arial" w:hAnsi="Verdana" w:cs="Arial"/>
          <w:spacing w:val="3"/>
          <w:sz w:val="18"/>
          <w:szCs w:val="18"/>
        </w:rPr>
        <w:t>s</w:t>
      </w:r>
      <w:r w:rsidRPr="004272E8">
        <w:rPr>
          <w:rFonts w:ascii="Verdana" w:eastAsia="Arial" w:hAnsi="Verdana" w:cs="Arial"/>
          <w:sz w:val="18"/>
          <w:szCs w:val="18"/>
        </w:rPr>
        <w:t xml:space="preserve">i </w:t>
      </w:r>
      <w:r w:rsidRPr="004272E8">
        <w:rPr>
          <w:rFonts w:ascii="Verdana" w:eastAsia="Arial" w:hAnsi="Verdana" w:cs="Arial"/>
          <w:spacing w:val="-1"/>
          <w:sz w:val="18"/>
          <w:szCs w:val="18"/>
        </w:rPr>
        <w:t>l</w:t>
      </w:r>
      <w:r w:rsidRPr="004272E8">
        <w:rPr>
          <w:rFonts w:ascii="Verdana" w:eastAsia="Arial" w:hAnsi="Verdana" w:cs="Arial"/>
          <w:sz w:val="18"/>
          <w:szCs w:val="18"/>
        </w:rPr>
        <w:t xml:space="preserve">a </w:t>
      </w:r>
      <w:r w:rsidRPr="004272E8">
        <w:rPr>
          <w:rFonts w:ascii="Verdana" w:eastAsia="Arial" w:hAnsi="Verdana" w:cs="Arial"/>
          <w:spacing w:val="-1"/>
          <w:sz w:val="18"/>
          <w:szCs w:val="18"/>
        </w:rPr>
        <w:t>i</w:t>
      </w:r>
      <w:r w:rsidRPr="004272E8">
        <w:rPr>
          <w:rFonts w:ascii="Verdana" w:eastAsia="Arial" w:hAnsi="Verdana" w:cs="Arial"/>
          <w:sz w:val="18"/>
          <w:szCs w:val="18"/>
        </w:rPr>
        <w:t>n</w:t>
      </w:r>
      <w:r w:rsidRPr="004272E8">
        <w:rPr>
          <w:rFonts w:ascii="Verdana" w:eastAsia="Arial" w:hAnsi="Verdana" w:cs="Arial"/>
          <w:spacing w:val="2"/>
          <w:sz w:val="18"/>
          <w:szCs w:val="18"/>
        </w:rPr>
        <w:t>f</w:t>
      </w:r>
      <w:r w:rsidRPr="004272E8">
        <w:rPr>
          <w:rFonts w:ascii="Verdana" w:eastAsia="Arial" w:hAnsi="Verdana" w:cs="Arial"/>
          <w:sz w:val="18"/>
          <w:szCs w:val="18"/>
        </w:rPr>
        <w:t>or</w:t>
      </w:r>
      <w:r w:rsidRPr="004272E8">
        <w:rPr>
          <w:rFonts w:ascii="Verdana" w:eastAsia="Arial" w:hAnsi="Verdana" w:cs="Arial"/>
          <w:spacing w:val="5"/>
          <w:sz w:val="18"/>
          <w:szCs w:val="18"/>
        </w:rPr>
        <w:t>m</w:t>
      </w:r>
      <w:r w:rsidRPr="004272E8">
        <w:rPr>
          <w:rFonts w:ascii="Verdana" w:eastAsia="Arial" w:hAnsi="Verdana" w:cs="Arial"/>
          <w:sz w:val="18"/>
          <w:szCs w:val="18"/>
        </w:rPr>
        <w:t>a</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z w:val="18"/>
          <w:szCs w:val="18"/>
        </w:rPr>
        <w:t xml:space="preserve">ón </w:t>
      </w:r>
      <w:r w:rsidRPr="004272E8">
        <w:rPr>
          <w:rFonts w:ascii="Verdana" w:eastAsia="Arial" w:hAnsi="Verdana" w:cs="Arial"/>
          <w:spacing w:val="1"/>
          <w:sz w:val="18"/>
          <w:szCs w:val="18"/>
        </w:rPr>
        <w:t>s</w:t>
      </w:r>
      <w:r w:rsidRPr="004272E8">
        <w:rPr>
          <w:rFonts w:ascii="Verdana" w:eastAsia="Arial" w:hAnsi="Verdana" w:cs="Arial"/>
          <w:sz w:val="18"/>
          <w:szCs w:val="18"/>
        </w:rPr>
        <w:t>e pre</w:t>
      </w:r>
      <w:r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ta or</w:t>
      </w:r>
      <w:r w:rsidRPr="004272E8">
        <w:rPr>
          <w:rFonts w:ascii="Verdana" w:eastAsia="Arial" w:hAnsi="Verdana" w:cs="Arial"/>
          <w:spacing w:val="2"/>
          <w:sz w:val="18"/>
          <w:szCs w:val="18"/>
        </w:rPr>
        <w:t>i</w:t>
      </w:r>
      <w:r w:rsidRPr="004272E8">
        <w:rPr>
          <w:rFonts w:ascii="Verdana" w:eastAsia="Arial" w:hAnsi="Verdana" w:cs="Arial"/>
          <w:sz w:val="18"/>
          <w:szCs w:val="18"/>
        </w:rPr>
        <w:t>g</w:t>
      </w:r>
      <w:r w:rsidRPr="004272E8">
        <w:rPr>
          <w:rFonts w:ascii="Verdana" w:eastAsia="Arial" w:hAnsi="Verdana" w:cs="Arial"/>
          <w:spacing w:val="-1"/>
          <w:sz w:val="18"/>
          <w:szCs w:val="18"/>
        </w:rPr>
        <w:t>i</w:t>
      </w:r>
      <w:r w:rsidRPr="004272E8">
        <w:rPr>
          <w:rFonts w:ascii="Verdana" w:eastAsia="Arial" w:hAnsi="Verdana" w:cs="Arial"/>
          <w:spacing w:val="2"/>
          <w:sz w:val="18"/>
          <w:szCs w:val="18"/>
        </w:rPr>
        <w:t>n</w:t>
      </w:r>
      <w:r w:rsidRPr="004272E8">
        <w:rPr>
          <w:rFonts w:ascii="Verdana" w:eastAsia="Arial" w:hAnsi="Verdana" w:cs="Arial"/>
          <w:sz w:val="18"/>
          <w:szCs w:val="18"/>
        </w:rPr>
        <w:t>a</w:t>
      </w:r>
      <w:r w:rsidRPr="004272E8">
        <w:rPr>
          <w:rFonts w:ascii="Verdana" w:eastAsia="Arial" w:hAnsi="Verdana" w:cs="Arial"/>
          <w:spacing w:val="-1"/>
          <w:sz w:val="18"/>
          <w:szCs w:val="18"/>
        </w:rPr>
        <w:t>l</w:t>
      </w:r>
      <w:r w:rsidRPr="004272E8">
        <w:rPr>
          <w:rFonts w:ascii="Verdana" w:eastAsia="Arial" w:hAnsi="Verdana" w:cs="Arial"/>
          <w:spacing w:val="4"/>
          <w:sz w:val="18"/>
          <w:szCs w:val="18"/>
        </w:rPr>
        <w:t>m</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z w:val="18"/>
          <w:szCs w:val="18"/>
        </w:rPr>
        <w:t>te en d</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pacing w:val="2"/>
          <w:sz w:val="18"/>
          <w:szCs w:val="18"/>
        </w:rPr>
        <w:t>h</w:t>
      </w:r>
      <w:r w:rsidRPr="004272E8">
        <w:rPr>
          <w:rFonts w:ascii="Verdana" w:eastAsia="Arial" w:hAnsi="Verdana" w:cs="Arial"/>
          <w:sz w:val="18"/>
          <w:szCs w:val="18"/>
        </w:rPr>
        <w:t xml:space="preserve">a </w:t>
      </w:r>
      <w:r w:rsidRPr="004272E8">
        <w:rPr>
          <w:rFonts w:ascii="Verdana" w:eastAsia="Arial" w:hAnsi="Verdana" w:cs="Arial"/>
          <w:spacing w:val="4"/>
          <w:sz w:val="18"/>
          <w:szCs w:val="18"/>
        </w:rPr>
        <w:t>m</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z w:val="18"/>
          <w:szCs w:val="18"/>
        </w:rPr>
        <w:t>e</w:t>
      </w:r>
      <w:r w:rsidRPr="004272E8">
        <w:rPr>
          <w:rFonts w:ascii="Verdana" w:eastAsia="Arial" w:hAnsi="Verdana" w:cs="Arial"/>
          <w:spacing w:val="-1"/>
          <w:sz w:val="18"/>
          <w:szCs w:val="18"/>
        </w:rPr>
        <w:t>d</w:t>
      </w:r>
      <w:r w:rsidRPr="004272E8">
        <w:rPr>
          <w:rFonts w:ascii="Verdana" w:eastAsia="Arial" w:hAnsi="Verdana" w:cs="Arial"/>
          <w:sz w:val="18"/>
          <w:szCs w:val="18"/>
        </w:rPr>
        <w:t>a, p</w:t>
      </w:r>
      <w:r w:rsidRPr="004272E8">
        <w:rPr>
          <w:rFonts w:ascii="Verdana" w:eastAsia="Arial" w:hAnsi="Verdana" w:cs="Arial"/>
          <w:spacing w:val="-1"/>
          <w:sz w:val="18"/>
          <w:szCs w:val="18"/>
        </w:rPr>
        <w:t>a</w:t>
      </w:r>
      <w:r w:rsidRPr="004272E8">
        <w:rPr>
          <w:rFonts w:ascii="Verdana" w:eastAsia="Arial" w:hAnsi="Verdana" w:cs="Arial"/>
          <w:spacing w:val="1"/>
          <w:sz w:val="18"/>
          <w:szCs w:val="18"/>
        </w:rPr>
        <w:t>r</w:t>
      </w:r>
      <w:r w:rsidRPr="004272E8">
        <w:rPr>
          <w:rFonts w:ascii="Verdana" w:eastAsia="Arial" w:hAnsi="Verdana" w:cs="Arial"/>
          <w:sz w:val="18"/>
          <w:szCs w:val="18"/>
        </w:rPr>
        <w:t xml:space="preserve">a </w:t>
      </w:r>
      <w:r w:rsidRPr="004272E8">
        <w:rPr>
          <w:rFonts w:ascii="Verdana" w:eastAsia="Arial" w:hAnsi="Verdana" w:cs="Arial"/>
          <w:spacing w:val="-1"/>
          <w:sz w:val="18"/>
          <w:szCs w:val="18"/>
        </w:rPr>
        <w:t>l</w:t>
      </w:r>
      <w:r w:rsidRPr="004272E8">
        <w:rPr>
          <w:rFonts w:ascii="Verdana" w:eastAsia="Arial" w:hAnsi="Verdana" w:cs="Arial"/>
          <w:sz w:val="18"/>
          <w:szCs w:val="18"/>
        </w:rPr>
        <w:t xml:space="preserve">a </w:t>
      </w:r>
      <w:r w:rsidRPr="004272E8">
        <w:rPr>
          <w:rFonts w:ascii="Verdana" w:eastAsia="Arial" w:hAnsi="Verdana" w:cs="Arial"/>
          <w:spacing w:val="1"/>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n</w:t>
      </w:r>
      <w:r w:rsidRPr="004272E8">
        <w:rPr>
          <w:rFonts w:ascii="Verdana" w:eastAsia="Arial" w:hAnsi="Verdana" w:cs="Arial"/>
          <w:spacing w:val="1"/>
          <w:sz w:val="18"/>
          <w:szCs w:val="18"/>
        </w:rPr>
        <w:t>v</w:t>
      </w:r>
      <w:r w:rsidRPr="004272E8">
        <w:rPr>
          <w:rFonts w:ascii="Verdana" w:eastAsia="Arial" w:hAnsi="Verdana" w:cs="Arial"/>
          <w:sz w:val="18"/>
          <w:szCs w:val="18"/>
        </w:rPr>
        <w:t>er</w:t>
      </w:r>
      <w:r w:rsidRPr="004272E8">
        <w:rPr>
          <w:rFonts w:ascii="Verdana" w:eastAsia="Arial" w:hAnsi="Verdana" w:cs="Arial"/>
          <w:spacing w:val="2"/>
          <w:sz w:val="18"/>
          <w:szCs w:val="18"/>
        </w:rPr>
        <w:t>s</w:t>
      </w:r>
      <w:r w:rsidRPr="004272E8">
        <w:rPr>
          <w:rFonts w:ascii="Verdana" w:eastAsia="Arial" w:hAnsi="Verdana" w:cs="Arial"/>
          <w:spacing w:val="-1"/>
          <w:sz w:val="18"/>
          <w:szCs w:val="18"/>
        </w:rPr>
        <w:t>i</w:t>
      </w:r>
      <w:r w:rsidRPr="004272E8">
        <w:rPr>
          <w:rFonts w:ascii="Verdana" w:eastAsia="Arial" w:hAnsi="Verdana" w:cs="Arial"/>
          <w:sz w:val="18"/>
          <w:szCs w:val="18"/>
        </w:rPr>
        <w:t>ón a p</w:t>
      </w:r>
      <w:r w:rsidRPr="004272E8">
        <w:rPr>
          <w:rFonts w:ascii="Verdana" w:eastAsia="Arial" w:hAnsi="Verdana" w:cs="Arial"/>
          <w:spacing w:val="-1"/>
          <w:sz w:val="18"/>
          <w:szCs w:val="18"/>
        </w:rPr>
        <w:t>e</w:t>
      </w:r>
      <w:r w:rsidRPr="004272E8">
        <w:rPr>
          <w:rFonts w:ascii="Verdana" w:eastAsia="Arial" w:hAnsi="Verdana" w:cs="Arial"/>
          <w:spacing w:val="1"/>
          <w:sz w:val="18"/>
          <w:szCs w:val="18"/>
        </w:rPr>
        <w:t>s</w:t>
      </w:r>
      <w:r w:rsidRPr="004272E8">
        <w:rPr>
          <w:rFonts w:ascii="Verdana" w:eastAsia="Arial" w:hAnsi="Verdana" w:cs="Arial"/>
          <w:sz w:val="18"/>
          <w:szCs w:val="18"/>
        </w:rPr>
        <w:t xml:space="preserve">os </w:t>
      </w:r>
      <w:r w:rsidRPr="004272E8">
        <w:rPr>
          <w:rFonts w:ascii="Verdana" w:eastAsia="Arial" w:hAnsi="Verdana" w:cs="Arial"/>
          <w:spacing w:val="1"/>
          <w:sz w:val="18"/>
          <w:szCs w:val="18"/>
        </w:rPr>
        <w:t>c</w:t>
      </w:r>
      <w:r w:rsidRPr="004272E8">
        <w:rPr>
          <w:rFonts w:ascii="Verdana" w:eastAsia="Arial" w:hAnsi="Verdana" w:cs="Arial"/>
          <w:spacing w:val="2"/>
          <w:sz w:val="18"/>
          <w:szCs w:val="18"/>
        </w:rPr>
        <w:t>o</w:t>
      </w:r>
      <w:r w:rsidRPr="004272E8">
        <w:rPr>
          <w:rFonts w:ascii="Verdana" w:eastAsia="Arial" w:hAnsi="Verdana" w:cs="Arial"/>
          <w:spacing w:val="-1"/>
          <w:sz w:val="18"/>
          <w:szCs w:val="18"/>
        </w:rPr>
        <w:t>l</w:t>
      </w:r>
      <w:r w:rsidRPr="004272E8">
        <w:rPr>
          <w:rFonts w:ascii="Verdana" w:eastAsia="Arial" w:hAnsi="Verdana" w:cs="Arial"/>
          <w:sz w:val="18"/>
          <w:szCs w:val="18"/>
        </w:rPr>
        <w:t>o</w:t>
      </w:r>
      <w:r w:rsidRPr="004272E8">
        <w:rPr>
          <w:rFonts w:ascii="Verdana" w:eastAsia="Arial" w:hAnsi="Verdana" w:cs="Arial"/>
          <w:spacing w:val="4"/>
          <w:sz w:val="18"/>
          <w:szCs w:val="18"/>
        </w:rPr>
        <w:t>m</w:t>
      </w:r>
      <w:r w:rsidRPr="004272E8">
        <w:rPr>
          <w:rFonts w:ascii="Verdana" w:eastAsia="Arial" w:hAnsi="Verdana" w:cs="Arial"/>
          <w:sz w:val="18"/>
          <w:szCs w:val="18"/>
        </w:rPr>
        <w:t>b</w:t>
      </w:r>
      <w:r w:rsidRPr="004272E8">
        <w:rPr>
          <w:rFonts w:ascii="Verdana" w:eastAsia="Arial" w:hAnsi="Verdana" w:cs="Arial"/>
          <w:spacing w:val="-1"/>
          <w:sz w:val="18"/>
          <w:szCs w:val="18"/>
        </w:rPr>
        <w:t>i</w:t>
      </w:r>
      <w:r w:rsidRPr="004272E8">
        <w:rPr>
          <w:rFonts w:ascii="Verdana" w:eastAsia="Arial" w:hAnsi="Verdana" w:cs="Arial"/>
          <w:sz w:val="18"/>
          <w:szCs w:val="18"/>
        </w:rPr>
        <w:t>a</w:t>
      </w:r>
      <w:r w:rsidRPr="004272E8">
        <w:rPr>
          <w:rFonts w:ascii="Verdana" w:eastAsia="Arial" w:hAnsi="Verdana" w:cs="Arial"/>
          <w:spacing w:val="1"/>
          <w:sz w:val="18"/>
          <w:szCs w:val="18"/>
        </w:rPr>
        <w:t>n</w:t>
      </w:r>
      <w:r w:rsidRPr="004272E8">
        <w:rPr>
          <w:rFonts w:ascii="Verdana" w:eastAsia="Arial" w:hAnsi="Verdana" w:cs="Arial"/>
          <w:sz w:val="18"/>
          <w:szCs w:val="18"/>
        </w:rPr>
        <w:t xml:space="preserve">os </w:t>
      </w:r>
      <w:r w:rsidRPr="004272E8">
        <w:rPr>
          <w:rFonts w:ascii="Verdana" w:eastAsia="Arial" w:hAnsi="Verdana" w:cs="Arial"/>
          <w:spacing w:val="1"/>
          <w:sz w:val="18"/>
          <w:szCs w:val="18"/>
        </w:rPr>
        <w:t>s</w:t>
      </w:r>
      <w:r w:rsidRPr="004272E8">
        <w:rPr>
          <w:rFonts w:ascii="Verdana" w:eastAsia="Arial" w:hAnsi="Verdana" w:cs="Arial"/>
          <w:sz w:val="18"/>
          <w:szCs w:val="18"/>
        </w:rPr>
        <w:t xml:space="preserve">e </w:t>
      </w:r>
      <w:r w:rsidRPr="004272E8">
        <w:rPr>
          <w:rFonts w:ascii="Verdana" w:eastAsia="Arial" w:hAnsi="Verdana" w:cs="Arial"/>
          <w:spacing w:val="2"/>
          <w:sz w:val="18"/>
          <w:szCs w:val="18"/>
        </w:rPr>
        <w:t>d</w:t>
      </w:r>
      <w:r w:rsidRPr="004272E8">
        <w:rPr>
          <w:rFonts w:ascii="Verdana" w:eastAsia="Arial" w:hAnsi="Verdana" w:cs="Arial"/>
          <w:sz w:val="18"/>
          <w:szCs w:val="18"/>
        </w:rPr>
        <w:t>e</w:t>
      </w:r>
      <w:r w:rsidRPr="004272E8">
        <w:rPr>
          <w:rFonts w:ascii="Verdana" w:eastAsia="Arial" w:hAnsi="Verdana" w:cs="Arial"/>
          <w:spacing w:val="-1"/>
          <w:sz w:val="18"/>
          <w:szCs w:val="18"/>
        </w:rPr>
        <w:t>b</w:t>
      </w:r>
      <w:r w:rsidRPr="004272E8">
        <w:rPr>
          <w:rFonts w:ascii="Verdana" w:eastAsia="Arial" w:hAnsi="Verdana" w:cs="Arial"/>
          <w:sz w:val="18"/>
          <w:szCs w:val="18"/>
        </w:rPr>
        <w:t>e te</w:t>
      </w:r>
      <w:r w:rsidRPr="004272E8">
        <w:rPr>
          <w:rFonts w:ascii="Verdana" w:eastAsia="Arial" w:hAnsi="Verdana" w:cs="Arial"/>
          <w:spacing w:val="1"/>
          <w:sz w:val="18"/>
          <w:szCs w:val="18"/>
        </w:rPr>
        <w:t>n</w:t>
      </w:r>
      <w:r w:rsidRPr="004272E8">
        <w:rPr>
          <w:rFonts w:ascii="Verdana" w:eastAsia="Arial" w:hAnsi="Verdana" w:cs="Arial"/>
          <w:sz w:val="18"/>
          <w:szCs w:val="18"/>
        </w:rPr>
        <w:t xml:space="preserve">er </w:t>
      </w:r>
      <w:r w:rsidRPr="004272E8">
        <w:rPr>
          <w:rFonts w:ascii="Verdana" w:eastAsia="Arial" w:hAnsi="Verdana" w:cs="Arial"/>
          <w:spacing w:val="2"/>
          <w:sz w:val="18"/>
          <w:szCs w:val="18"/>
        </w:rPr>
        <w:t>e</w:t>
      </w:r>
      <w:r w:rsidRPr="004272E8">
        <w:rPr>
          <w:rFonts w:ascii="Verdana" w:eastAsia="Arial" w:hAnsi="Verdana" w:cs="Arial"/>
          <w:sz w:val="18"/>
          <w:szCs w:val="18"/>
        </w:rPr>
        <w:t xml:space="preserve">n </w:t>
      </w:r>
      <w:r w:rsidRPr="004272E8">
        <w:rPr>
          <w:rFonts w:ascii="Verdana" w:eastAsia="Arial" w:hAnsi="Verdana" w:cs="Arial"/>
          <w:spacing w:val="1"/>
          <w:sz w:val="18"/>
          <w:szCs w:val="18"/>
        </w:rPr>
        <w:t>c</w:t>
      </w:r>
      <w:r w:rsidRPr="004272E8">
        <w:rPr>
          <w:rFonts w:ascii="Verdana" w:eastAsia="Arial" w:hAnsi="Verdana" w:cs="Arial"/>
          <w:sz w:val="18"/>
          <w:szCs w:val="18"/>
        </w:rPr>
        <w:t>u</w:t>
      </w:r>
      <w:r w:rsidRPr="004272E8">
        <w:rPr>
          <w:rFonts w:ascii="Verdana" w:eastAsia="Arial" w:hAnsi="Verdana" w:cs="Arial"/>
          <w:spacing w:val="-1"/>
          <w:sz w:val="18"/>
          <w:szCs w:val="18"/>
        </w:rPr>
        <w:t>e</w:t>
      </w:r>
      <w:r w:rsidRPr="004272E8">
        <w:rPr>
          <w:rFonts w:ascii="Verdana" w:eastAsia="Arial" w:hAnsi="Verdana" w:cs="Arial"/>
          <w:sz w:val="18"/>
          <w:szCs w:val="18"/>
        </w:rPr>
        <w:t xml:space="preserve">nta </w:t>
      </w:r>
      <w:r w:rsidRPr="004272E8">
        <w:rPr>
          <w:rFonts w:ascii="Verdana" w:eastAsia="Arial" w:hAnsi="Verdana" w:cs="Arial"/>
          <w:spacing w:val="-1"/>
          <w:sz w:val="18"/>
          <w:szCs w:val="18"/>
        </w:rPr>
        <w:t>l</w:t>
      </w:r>
      <w:r w:rsidRPr="004272E8">
        <w:rPr>
          <w:rFonts w:ascii="Verdana" w:eastAsia="Arial" w:hAnsi="Verdana" w:cs="Arial"/>
          <w:sz w:val="18"/>
          <w:szCs w:val="18"/>
        </w:rPr>
        <w:t xml:space="preserve">a tasa </w:t>
      </w:r>
      <w:r w:rsidRPr="004272E8">
        <w:rPr>
          <w:rFonts w:ascii="Verdana" w:eastAsia="Arial" w:hAnsi="Verdana" w:cs="Arial"/>
          <w:spacing w:val="1"/>
          <w:sz w:val="18"/>
          <w:szCs w:val="18"/>
        </w:rPr>
        <w:t>r</w:t>
      </w:r>
      <w:r w:rsidRPr="004272E8">
        <w:rPr>
          <w:rFonts w:ascii="Verdana" w:eastAsia="Arial" w:hAnsi="Verdana" w:cs="Arial"/>
          <w:spacing w:val="2"/>
          <w:sz w:val="18"/>
          <w:szCs w:val="18"/>
        </w:rPr>
        <w:t>e</w:t>
      </w:r>
      <w:r w:rsidRPr="004272E8">
        <w:rPr>
          <w:rFonts w:ascii="Verdana" w:eastAsia="Arial" w:hAnsi="Verdana" w:cs="Arial"/>
          <w:sz w:val="18"/>
          <w:szCs w:val="18"/>
        </w:rPr>
        <w:t>pre</w:t>
      </w:r>
      <w:r w:rsidRPr="004272E8">
        <w:rPr>
          <w:rFonts w:ascii="Verdana" w:eastAsia="Arial" w:hAnsi="Verdana" w:cs="Arial"/>
          <w:spacing w:val="1"/>
          <w:sz w:val="18"/>
          <w:szCs w:val="18"/>
        </w:rPr>
        <w:t>s</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pacing w:val="2"/>
          <w:sz w:val="18"/>
          <w:szCs w:val="18"/>
        </w:rPr>
        <w:t>t</w:t>
      </w:r>
      <w:r w:rsidRPr="004272E8">
        <w:rPr>
          <w:rFonts w:ascii="Verdana" w:eastAsia="Arial" w:hAnsi="Verdana" w:cs="Arial"/>
          <w:sz w:val="18"/>
          <w:szCs w:val="18"/>
        </w:rPr>
        <w:t>at</w:t>
      </w:r>
      <w:r w:rsidRPr="004272E8">
        <w:rPr>
          <w:rFonts w:ascii="Verdana" w:eastAsia="Arial" w:hAnsi="Verdana" w:cs="Arial"/>
          <w:spacing w:val="1"/>
          <w:sz w:val="18"/>
          <w:szCs w:val="18"/>
        </w:rPr>
        <w:t>i</w:t>
      </w:r>
      <w:r w:rsidRPr="004272E8">
        <w:rPr>
          <w:rFonts w:ascii="Verdana" w:eastAsia="Arial" w:hAnsi="Verdana" w:cs="Arial"/>
          <w:spacing w:val="-1"/>
          <w:sz w:val="18"/>
          <w:szCs w:val="18"/>
        </w:rPr>
        <w:t>v</w:t>
      </w:r>
      <w:r w:rsidRPr="004272E8">
        <w:rPr>
          <w:rFonts w:ascii="Verdana" w:eastAsia="Arial" w:hAnsi="Verdana" w:cs="Arial"/>
          <w:sz w:val="18"/>
          <w:szCs w:val="18"/>
        </w:rPr>
        <w:t>a d</w:t>
      </w:r>
      <w:r w:rsidRPr="004272E8">
        <w:rPr>
          <w:rFonts w:ascii="Verdana" w:eastAsia="Arial" w:hAnsi="Verdana" w:cs="Arial"/>
          <w:spacing w:val="-1"/>
          <w:sz w:val="18"/>
          <w:szCs w:val="18"/>
        </w:rPr>
        <w:t>e</w:t>
      </w:r>
      <w:r w:rsidRPr="004272E8">
        <w:rPr>
          <w:rFonts w:ascii="Verdana" w:eastAsia="Arial" w:hAnsi="Verdana" w:cs="Arial"/>
          <w:sz w:val="18"/>
          <w:szCs w:val="18"/>
        </w:rPr>
        <w:t xml:space="preserve">l </w:t>
      </w:r>
      <w:r w:rsidRPr="004272E8">
        <w:rPr>
          <w:rFonts w:ascii="Verdana" w:eastAsia="Arial" w:hAnsi="Verdana" w:cs="Arial"/>
          <w:spacing w:val="4"/>
          <w:sz w:val="18"/>
          <w:szCs w:val="18"/>
        </w:rPr>
        <w:t>m</w:t>
      </w:r>
      <w:r w:rsidRPr="004272E8">
        <w:rPr>
          <w:rFonts w:ascii="Verdana" w:eastAsia="Arial" w:hAnsi="Verdana" w:cs="Arial"/>
          <w:sz w:val="18"/>
          <w:szCs w:val="18"/>
        </w:rPr>
        <w:t>er</w:t>
      </w:r>
      <w:r w:rsidRPr="004272E8">
        <w:rPr>
          <w:rFonts w:ascii="Verdana" w:eastAsia="Arial" w:hAnsi="Verdana" w:cs="Arial"/>
          <w:spacing w:val="2"/>
          <w:sz w:val="18"/>
          <w:szCs w:val="18"/>
        </w:rPr>
        <w:t>c</w:t>
      </w:r>
      <w:r w:rsidRPr="004272E8">
        <w:rPr>
          <w:rFonts w:ascii="Verdana" w:eastAsia="Arial" w:hAnsi="Verdana" w:cs="Arial"/>
          <w:sz w:val="18"/>
          <w:szCs w:val="18"/>
        </w:rPr>
        <w:t>a</w:t>
      </w:r>
      <w:r w:rsidRPr="004272E8">
        <w:rPr>
          <w:rFonts w:ascii="Verdana" w:eastAsia="Arial" w:hAnsi="Verdana" w:cs="Arial"/>
          <w:spacing w:val="-1"/>
          <w:sz w:val="18"/>
          <w:szCs w:val="18"/>
        </w:rPr>
        <w:t>d</w:t>
      </w:r>
      <w:r w:rsidRPr="004272E8">
        <w:rPr>
          <w:rFonts w:ascii="Verdana" w:eastAsia="Arial" w:hAnsi="Verdana" w:cs="Arial"/>
          <w:sz w:val="18"/>
          <w:szCs w:val="18"/>
        </w:rPr>
        <w:t xml:space="preserve">o </w:t>
      </w:r>
      <w:r w:rsidRPr="004272E8">
        <w:rPr>
          <w:rFonts w:ascii="Verdana" w:eastAsia="Arial" w:hAnsi="Verdana" w:cs="Arial"/>
          <w:spacing w:val="1"/>
          <w:sz w:val="18"/>
          <w:szCs w:val="18"/>
        </w:rPr>
        <w:t>c</w:t>
      </w:r>
      <w:r w:rsidRPr="004272E8">
        <w:rPr>
          <w:rFonts w:ascii="Verdana" w:eastAsia="Arial" w:hAnsi="Verdana" w:cs="Arial"/>
          <w:sz w:val="18"/>
          <w:szCs w:val="18"/>
        </w:rPr>
        <w:t>ert</w:t>
      </w:r>
      <w:r w:rsidRPr="004272E8">
        <w:rPr>
          <w:rFonts w:ascii="Verdana" w:eastAsia="Arial" w:hAnsi="Verdana" w:cs="Arial"/>
          <w:spacing w:val="-1"/>
          <w:sz w:val="18"/>
          <w:szCs w:val="18"/>
        </w:rPr>
        <w:t>i</w:t>
      </w:r>
      <w:r w:rsidRPr="004272E8">
        <w:rPr>
          <w:rFonts w:ascii="Verdana" w:eastAsia="Arial" w:hAnsi="Verdana" w:cs="Arial"/>
          <w:spacing w:val="2"/>
          <w:sz w:val="18"/>
          <w:szCs w:val="18"/>
        </w:rPr>
        <w:t>f</w:t>
      </w:r>
      <w:r w:rsidRPr="004272E8">
        <w:rPr>
          <w:rFonts w:ascii="Verdana" w:eastAsia="Arial" w:hAnsi="Verdana" w:cs="Arial"/>
          <w:spacing w:val="-1"/>
          <w:sz w:val="18"/>
          <w:szCs w:val="18"/>
        </w:rPr>
        <w:t>i</w:t>
      </w:r>
      <w:r w:rsidRPr="004272E8">
        <w:rPr>
          <w:rFonts w:ascii="Verdana" w:eastAsia="Arial" w:hAnsi="Verdana" w:cs="Arial"/>
          <w:spacing w:val="1"/>
          <w:sz w:val="18"/>
          <w:szCs w:val="18"/>
        </w:rPr>
        <w:t>c</w:t>
      </w:r>
      <w:r w:rsidRPr="004272E8">
        <w:rPr>
          <w:rFonts w:ascii="Verdana" w:eastAsia="Arial" w:hAnsi="Verdana" w:cs="Arial"/>
          <w:sz w:val="18"/>
          <w:szCs w:val="18"/>
        </w:rPr>
        <w:t>a</w:t>
      </w:r>
      <w:r w:rsidRPr="004272E8">
        <w:rPr>
          <w:rFonts w:ascii="Verdana" w:eastAsia="Arial" w:hAnsi="Verdana" w:cs="Arial"/>
          <w:spacing w:val="-1"/>
          <w:sz w:val="18"/>
          <w:szCs w:val="18"/>
        </w:rPr>
        <w:t>d</w:t>
      </w:r>
      <w:r w:rsidRPr="004272E8">
        <w:rPr>
          <w:rFonts w:ascii="Verdana" w:eastAsia="Arial" w:hAnsi="Verdana" w:cs="Arial"/>
          <w:sz w:val="18"/>
          <w:szCs w:val="18"/>
        </w:rPr>
        <w:t>a p</w:t>
      </w:r>
      <w:r w:rsidRPr="004272E8">
        <w:rPr>
          <w:rFonts w:ascii="Verdana" w:eastAsia="Arial" w:hAnsi="Verdana" w:cs="Arial"/>
          <w:spacing w:val="-1"/>
          <w:sz w:val="18"/>
          <w:szCs w:val="18"/>
        </w:rPr>
        <w:t>o</w:t>
      </w:r>
      <w:r w:rsidRPr="004272E8">
        <w:rPr>
          <w:rFonts w:ascii="Verdana" w:eastAsia="Arial" w:hAnsi="Verdana" w:cs="Arial"/>
          <w:sz w:val="18"/>
          <w:szCs w:val="18"/>
        </w:rPr>
        <w:t xml:space="preserve">r </w:t>
      </w:r>
      <w:r w:rsidRPr="004272E8">
        <w:rPr>
          <w:rFonts w:ascii="Verdana" w:eastAsia="Arial" w:hAnsi="Verdana" w:cs="Arial"/>
          <w:spacing w:val="1"/>
          <w:sz w:val="18"/>
          <w:szCs w:val="18"/>
        </w:rPr>
        <w:t>l</w:t>
      </w:r>
      <w:r w:rsidRPr="004272E8">
        <w:rPr>
          <w:rFonts w:ascii="Verdana" w:eastAsia="Arial" w:hAnsi="Verdana" w:cs="Arial"/>
          <w:sz w:val="18"/>
          <w:szCs w:val="18"/>
        </w:rPr>
        <w:t xml:space="preserve">a </w:t>
      </w:r>
      <w:r w:rsidRPr="004272E8">
        <w:rPr>
          <w:rFonts w:ascii="Verdana" w:eastAsia="Arial" w:hAnsi="Verdana" w:cs="Arial"/>
          <w:spacing w:val="-1"/>
          <w:sz w:val="18"/>
          <w:szCs w:val="18"/>
        </w:rPr>
        <w:t>S</w:t>
      </w:r>
      <w:r w:rsidRPr="004272E8">
        <w:rPr>
          <w:rFonts w:ascii="Verdana" w:eastAsia="Arial" w:hAnsi="Verdana" w:cs="Arial"/>
          <w:sz w:val="18"/>
          <w:szCs w:val="18"/>
        </w:rPr>
        <w:t>u</w:t>
      </w:r>
      <w:r w:rsidRPr="004272E8">
        <w:rPr>
          <w:rFonts w:ascii="Verdana" w:eastAsia="Arial" w:hAnsi="Verdana" w:cs="Arial"/>
          <w:spacing w:val="1"/>
          <w:sz w:val="18"/>
          <w:szCs w:val="18"/>
        </w:rPr>
        <w:t>p</w:t>
      </w:r>
      <w:r w:rsidRPr="004272E8">
        <w:rPr>
          <w:rFonts w:ascii="Verdana" w:eastAsia="Arial" w:hAnsi="Verdana" w:cs="Arial"/>
          <w:sz w:val="18"/>
          <w:szCs w:val="18"/>
        </w:rPr>
        <w:t>eri</w:t>
      </w:r>
      <w:r w:rsidRPr="004272E8">
        <w:rPr>
          <w:rFonts w:ascii="Verdana" w:eastAsia="Arial" w:hAnsi="Verdana" w:cs="Arial"/>
          <w:spacing w:val="-1"/>
          <w:sz w:val="18"/>
          <w:szCs w:val="18"/>
        </w:rPr>
        <w:t>n</w:t>
      </w:r>
      <w:r w:rsidRPr="004272E8">
        <w:rPr>
          <w:rFonts w:ascii="Verdana" w:eastAsia="Arial" w:hAnsi="Verdana" w:cs="Arial"/>
          <w:spacing w:val="2"/>
          <w:sz w:val="18"/>
          <w:szCs w:val="18"/>
        </w:rPr>
        <w:t>t</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pacing w:val="2"/>
          <w:sz w:val="18"/>
          <w:szCs w:val="18"/>
        </w:rPr>
        <w:t>d</w:t>
      </w:r>
      <w:r w:rsidRPr="004272E8">
        <w:rPr>
          <w:rFonts w:ascii="Verdana" w:eastAsia="Arial" w:hAnsi="Verdana" w:cs="Arial"/>
          <w:sz w:val="18"/>
          <w:szCs w:val="18"/>
        </w:rPr>
        <w:t>e</w:t>
      </w:r>
      <w:r w:rsidRPr="004272E8">
        <w:rPr>
          <w:rFonts w:ascii="Verdana" w:eastAsia="Arial" w:hAnsi="Verdana" w:cs="Arial"/>
          <w:spacing w:val="-1"/>
          <w:sz w:val="18"/>
          <w:szCs w:val="18"/>
        </w:rPr>
        <w:t>n</w:t>
      </w:r>
      <w:r w:rsidRPr="004272E8">
        <w:rPr>
          <w:rFonts w:ascii="Verdana" w:eastAsia="Arial" w:hAnsi="Verdana" w:cs="Arial"/>
          <w:spacing w:val="1"/>
          <w:sz w:val="18"/>
          <w:szCs w:val="18"/>
        </w:rPr>
        <w:t>ci</w:t>
      </w:r>
      <w:r w:rsidRPr="004272E8">
        <w:rPr>
          <w:rFonts w:ascii="Verdana" w:eastAsia="Arial" w:hAnsi="Verdana" w:cs="Arial"/>
          <w:sz w:val="18"/>
          <w:szCs w:val="18"/>
        </w:rPr>
        <w:t>a F</w:t>
      </w:r>
      <w:r w:rsidRPr="004272E8">
        <w:rPr>
          <w:rFonts w:ascii="Verdana" w:eastAsia="Arial" w:hAnsi="Verdana" w:cs="Arial"/>
          <w:spacing w:val="-1"/>
          <w:sz w:val="18"/>
          <w:szCs w:val="18"/>
        </w:rPr>
        <w:t>i</w:t>
      </w:r>
      <w:r w:rsidRPr="004272E8">
        <w:rPr>
          <w:rFonts w:ascii="Verdana" w:eastAsia="Arial" w:hAnsi="Verdana" w:cs="Arial"/>
          <w:sz w:val="18"/>
          <w:szCs w:val="18"/>
        </w:rPr>
        <w:t>n</w:t>
      </w:r>
      <w:r w:rsidRPr="004272E8">
        <w:rPr>
          <w:rFonts w:ascii="Verdana" w:eastAsia="Arial" w:hAnsi="Verdana" w:cs="Arial"/>
          <w:spacing w:val="-1"/>
          <w:sz w:val="18"/>
          <w:szCs w:val="18"/>
        </w:rPr>
        <w:t>a</w:t>
      </w:r>
      <w:r w:rsidRPr="004272E8">
        <w:rPr>
          <w:rFonts w:ascii="Verdana" w:eastAsia="Arial" w:hAnsi="Verdana" w:cs="Arial"/>
          <w:sz w:val="18"/>
          <w:szCs w:val="18"/>
        </w:rPr>
        <w:t>n</w:t>
      </w:r>
      <w:r w:rsidRPr="004272E8">
        <w:rPr>
          <w:rFonts w:ascii="Verdana" w:eastAsia="Arial" w:hAnsi="Verdana" w:cs="Arial"/>
          <w:spacing w:val="3"/>
          <w:sz w:val="18"/>
          <w:szCs w:val="18"/>
        </w:rPr>
        <w:t>c</w:t>
      </w:r>
      <w:r w:rsidRPr="004272E8">
        <w:rPr>
          <w:rFonts w:ascii="Verdana" w:eastAsia="Arial" w:hAnsi="Verdana" w:cs="Arial"/>
          <w:spacing w:val="-1"/>
          <w:sz w:val="18"/>
          <w:szCs w:val="18"/>
        </w:rPr>
        <w:t>i</w:t>
      </w:r>
      <w:r w:rsidRPr="004272E8">
        <w:rPr>
          <w:rFonts w:ascii="Verdana" w:eastAsia="Arial" w:hAnsi="Verdana" w:cs="Arial"/>
          <w:spacing w:val="5"/>
          <w:sz w:val="18"/>
          <w:szCs w:val="18"/>
        </w:rPr>
        <w:t>e</w:t>
      </w:r>
      <w:r w:rsidRPr="004272E8">
        <w:rPr>
          <w:rFonts w:ascii="Verdana" w:eastAsia="Arial" w:hAnsi="Verdana" w:cs="Arial"/>
          <w:spacing w:val="1"/>
          <w:sz w:val="18"/>
          <w:szCs w:val="18"/>
        </w:rPr>
        <w:t>r</w:t>
      </w:r>
      <w:r w:rsidRPr="004272E8">
        <w:rPr>
          <w:rFonts w:ascii="Verdana" w:eastAsia="Arial" w:hAnsi="Verdana" w:cs="Arial"/>
          <w:sz w:val="18"/>
          <w:szCs w:val="18"/>
        </w:rPr>
        <w:t xml:space="preserve">a de </w:t>
      </w:r>
      <w:r w:rsidRPr="004272E8">
        <w:rPr>
          <w:rFonts w:ascii="Verdana" w:eastAsia="Arial" w:hAnsi="Verdana" w:cs="Arial"/>
          <w:spacing w:val="2"/>
          <w:sz w:val="18"/>
          <w:szCs w:val="18"/>
        </w:rPr>
        <w:t>C</w:t>
      </w:r>
      <w:r w:rsidRPr="004272E8">
        <w:rPr>
          <w:rFonts w:ascii="Verdana" w:eastAsia="Arial" w:hAnsi="Verdana" w:cs="Arial"/>
          <w:sz w:val="18"/>
          <w:szCs w:val="18"/>
        </w:rPr>
        <w:t>o</w:t>
      </w:r>
      <w:r w:rsidRPr="004272E8">
        <w:rPr>
          <w:rFonts w:ascii="Verdana" w:eastAsia="Arial" w:hAnsi="Verdana" w:cs="Arial"/>
          <w:spacing w:val="1"/>
          <w:sz w:val="18"/>
          <w:szCs w:val="18"/>
        </w:rPr>
        <w:t>l</w:t>
      </w:r>
      <w:r w:rsidRPr="004272E8">
        <w:rPr>
          <w:rFonts w:ascii="Verdana" w:eastAsia="Arial" w:hAnsi="Verdana" w:cs="Arial"/>
          <w:sz w:val="18"/>
          <w:szCs w:val="18"/>
        </w:rPr>
        <w:t>o</w:t>
      </w:r>
      <w:r w:rsidRPr="004272E8">
        <w:rPr>
          <w:rFonts w:ascii="Verdana" w:eastAsia="Arial" w:hAnsi="Verdana" w:cs="Arial"/>
          <w:spacing w:val="4"/>
          <w:sz w:val="18"/>
          <w:szCs w:val="18"/>
        </w:rPr>
        <w:t>m</w:t>
      </w:r>
      <w:r w:rsidRPr="004272E8">
        <w:rPr>
          <w:rFonts w:ascii="Verdana" w:eastAsia="Arial" w:hAnsi="Verdana" w:cs="Arial"/>
          <w:sz w:val="18"/>
          <w:szCs w:val="18"/>
        </w:rPr>
        <w:t>b</w:t>
      </w:r>
      <w:r w:rsidRPr="004272E8">
        <w:rPr>
          <w:rFonts w:ascii="Verdana" w:eastAsia="Arial" w:hAnsi="Verdana" w:cs="Arial"/>
          <w:spacing w:val="-1"/>
          <w:sz w:val="18"/>
          <w:szCs w:val="18"/>
        </w:rPr>
        <w:t>i</w:t>
      </w:r>
      <w:r w:rsidRPr="004272E8">
        <w:rPr>
          <w:rFonts w:ascii="Verdana" w:eastAsia="Arial" w:hAnsi="Verdana" w:cs="Arial"/>
          <w:sz w:val="18"/>
          <w:szCs w:val="18"/>
        </w:rPr>
        <w:t>a p</w:t>
      </w:r>
      <w:r w:rsidRPr="004272E8">
        <w:rPr>
          <w:rFonts w:ascii="Verdana" w:eastAsia="Arial" w:hAnsi="Verdana" w:cs="Arial"/>
          <w:spacing w:val="-1"/>
          <w:sz w:val="18"/>
          <w:szCs w:val="18"/>
        </w:rPr>
        <w:t>a</w:t>
      </w:r>
      <w:r w:rsidRPr="004272E8">
        <w:rPr>
          <w:rFonts w:ascii="Verdana" w:eastAsia="Arial" w:hAnsi="Verdana" w:cs="Arial"/>
          <w:spacing w:val="1"/>
          <w:sz w:val="18"/>
          <w:szCs w:val="18"/>
        </w:rPr>
        <w:t>r</w:t>
      </w:r>
      <w:r w:rsidRPr="004272E8">
        <w:rPr>
          <w:rFonts w:ascii="Verdana" w:eastAsia="Arial" w:hAnsi="Verdana" w:cs="Arial"/>
          <w:sz w:val="18"/>
          <w:szCs w:val="18"/>
        </w:rPr>
        <w:t xml:space="preserve">a </w:t>
      </w:r>
      <w:r w:rsidRPr="004272E8">
        <w:rPr>
          <w:rFonts w:ascii="Verdana" w:eastAsia="Arial" w:hAnsi="Verdana" w:cs="Arial"/>
          <w:spacing w:val="1"/>
          <w:sz w:val="18"/>
          <w:szCs w:val="18"/>
        </w:rPr>
        <w:t>l</w:t>
      </w:r>
      <w:r w:rsidRPr="004272E8">
        <w:rPr>
          <w:rFonts w:ascii="Verdana" w:eastAsia="Arial" w:hAnsi="Verdana" w:cs="Arial"/>
          <w:sz w:val="18"/>
          <w:szCs w:val="18"/>
        </w:rPr>
        <w:t xml:space="preserve">a </w:t>
      </w:r>
      <w:r w:rsidRPr="004272E8">
        <w:rPr>
          <w:rFonts w:ascii="Verdana" w:eastAsia="Arial" w:hAnsi="Verdana" w:cs="Arial"/>
          <w:spacing w:val="1"/>
          <w:sz w:val="18"/>
          <w:szCs w:val="18"/>
        </w:rPr>
        <w:t>f</w:t>
      </w:r>
      <w:r w:rsidRPr="004272E8">
        <w:rPr>
          <w:rFonts w:ascii="Verdana" w:eastAsia="Arial" w:hAnsi="Verdana" w:cs="Arial"/>
          <w:sz w:val="18"/>
          <w:szCs w:val="18"/>
        </w:rPr>
        <w:t>e</w:t>
      </w:r>
      <w:r w:rsidRPr="004272E8">
        <w:rPr>
          <w:rFonts w:ascii="Verdana" w:eastAsia="Arial" w:hAnsi="Verdana" w:cs="Arial"/>
          <w:spacing w:val="1"/>
          <w:sz w:val="18"/>
          <w:szCs w:val="18"/>
        </w:rPr>
        <w:t>c</w:t>
      </w:r>
      <w:r w:rsidRPr="004272E8">
        <w:rPr>
          <w:rFonts w:ascii="Verdana" w:eastAsia="Arial" w:hAnsi="Verdana" w:cs="Arial"/>
          <w:sz w:val="18"/>
          <w:szCs w:val="18"/>
        </w:rPr>
        <w:t xml:space="preserve">ha </w:t>
      </w:r>
      <w:r w:rsidRPr="004272E8">
        <w:rPr>
          <w:rFonts w:ascii="Verdana" w:eastAsia="Arial" w:hAnsi="Verdana" w:cs="Arial"/>
          <w:spacing w:val="2"/>
          <w:sz w:val="18"/>
          <w:szCs w:val="18"/>
        </w:rPr>
        <w:t>d</w:t>
      </w:r>
      <w:r w:rsidRPr="004272E8">
        <w:rPr>
          <w:rFonts w:ascii="Verdana" w:eastAsia="Arial" w:hAnsi="Verdana" w:cs="Arial"/>
          <w:sz w:val="18"/>
          <w:szCs w:val="18"/>
        </w:rPr>
        <w:t>e corte de los e</w:t>
      </w:r>
      <w:r w:rsidRPr="004272E8">
        <w:rPr>
          <w:rFonts w:ascii="Verdana" w:eastAsia="Arial" w:hAnsi="Verdana" w:cs="Arial"/>
          <w:spacing w:val="1"/>
          <w:sz w:val="18"/>
          <w:szCs w:val="18"/>
        </w:rPr>
        <w:t>s</w:t>
      </w:r>
      <w:r w:rsidRPr="004272E8">
        <w:rPr>
          <w:rFonts w:ascii="Verdana" w:eastAsia="Arial" w:hAnsi="Verdana" w:cs="Arial"/>
          <w:sz w:val="18"/>
          <w:szCs w:val="18"/>
        </w:rPr>
        <w:t>ta</w:t>
      </w:r>
      <w:r w:rsidRPr="004272E8">
        <w:rPr>
          <w:rFonts w:ascii="Verdana" w:eastAsia="Arial" w:hAnsi="Verdana" w:cs="Arial"/>
          <w:spacing w:val="-1"/>
          <w:sz w:val="18"/>
          <w:szCs w:val="18"/>
        </w:rPr>
        <w:t>d</w:t>
      </w:r>
      <w:r w:rsidRPr="004272E8">
        <w:rPr>
          <w:rFonts w:ascii="Verdana" w:eastAsia="Arial" w:hAnsi="Verdana" w:cs="Arial"/>
          <w:sz w:val="18"/>
          <w:szCs w:val="18"/>
        </w:rPr>
        <w:t xml:space="preserve">os </w:t>
      </w:r>
      <w:r w:rsidRPr="004272E8">
        <w:rPr>
          <w:rFonts w:ascii="Verdana" w:eastAsia="Arial" w:hAnsi="Verdana" w:cs="Arial"/>
          <w:spacing w:val="2"/>
          <w:sz w:val="18"/>
          <w:szCs w:val="18"/>
        </w:rPr>
        <w:t>f</w:t>
      </w:r>
      <w:r w:rsidRPr="004272E8">
        <w:rPr>
          <w:rFonts w:ascii="Verdana" w:eastAsia="Arial" w:hAnsi="Verdana" w:cs="Arial"/>
          <w:spacing w:val="-1"/>
          <w:sz w:val="18"/>
          <w:szCs w:val="18"/>
        </w:rPr>
        <w:t>i</w:t>
      </w:r>
      <w:r w:rsidRPr="004272E8">
        <w:rPr>
          <w:rFonts w:ascii="Verdana" w:eastAsia="Arial" w:hAnsi="Verdana" w:cs="Arial"/>
          <w:sz w:val="18"/>
          <w:szCs w:val="18"/>
        </w:rPr>
        <w:t>n</w:t>
      </w:r>
      <w:r w:rsidRPr="004272E8">
        <w:rPr>
          <w:rFonts w:ascii="Verdana" w:eastAsia="Arial" w:hAnsi="Verdana" w:cs="Arial"/>
          <w:spacing w:val="1"/>
          <w:sz w:val="18"/>
          <w:szCs w:val="18"/>
        </w:rPr>
        <w:t>a</w:t>
      </w:r>
      <w:r w:rsidRPr="004272E8">
        <w:rPr>
          <w:rFonts w:ascii="Verdana" w:eastAsia="Arial" w:hAnsi="Verdana" w:cs="Arial"/>
          <w:sz w:val="18"/>
          <w:szCs w:val="18"/>
        </w:rPr>
        <w:t>n</w:t>
      </w:r>
      <w:r w:rsidRPr="004272E8">
        <w:rPr>
          <w:rFonts w:ascii="Verdana" w:eastAsia="Arial" w:hAnsi="Verdana" w:cs="Arial"/>
          <w:spacing w:val="1"/>
          <w:sz w:val="18"/>
          <w:szCs w:val="18"/>
        </w:rPr>
        <w:t>c</w:t>
      </w:r>
      <w:r w:rsidRPr="004272E8">
        <w:rPr>
          <w:rFonts w:ascii="Verdana" w:eastAsia="Arial" w:hAnsi="Verdana" w:cs="Arial"/>
          <w:spacing w:val="-1"/>
          <w:sz w:val="18"/>
          <w:szCs w:val="18"/>
        </w:rPr>
        <w:t>i</w:t>
      </w:r>
      <w:r w:rsidRPr="004272E8">
        <w:rPr>
          <w:rFonts w:ascii="Verdana" w:eastAsia="Arial" w:hAnsi="Verdana" w:cs="Arial"/>
          <w:sz w:val="18"/>
          <w:szCs w:val="18"/>
        </w:rPr>
        <w:t>ero</w:t>
      </w:r>
      <w:r w:rsidRPr="004272E8">
        <w:rPr>
          <w:rFonts w:ascii="Verdana" w:eastAsia="Arial" w:hAnsi="Verdana" w:cs="Arial"/>
          <w:spacing w:val="3"/>
          <w:sz w:val="18"/>
          <w:szCs w:val="18"/>
        </w:rPr>
        <w:t>s</w:t>
      </w:r>
      <w:r w:rsidRPr="004272E8">
        <w:rPr>
          <w:rFonts w:ascii="Verdana" w:eastAsia="Arial" w:hAnsi="Verdana" w:cs="Arial"/>
          <w:sz w:val="18"/>
          <w:szCs w:val="18"/>
        </w:rPr>
        <w:t>.</w:t>
      </w:r>
    </w:p>
    <w:p w14:paraId="6A7ECC3B" w14:textId="77777777" w:rsidR="0046699B" w:rsidRPr="004272E8" w:rsidRDefault="0046699B" w:rsidP="0046699B">
      <w:pPr>
        <w:ind w:right="183"/>
        <w:jc w:val="both"/>
        <w:rPr>
          <w:rFonts w:ascii="Verdana" w:eastAsia="Arial" w:hAnsi="Verdana" w:cs="Arial"/>
          <w:sz w:val="18"/>
          <w:szCs w:val="18"/>
        </w:rPr>
      </w:pPr>
    </w:p>
    <w:p w14:paraId="1D6DF669" w14:textId="5193732A" w:rsidR="0046699B" w:rsidRPr="004272E8" w:rsidRDefault="00502D49" w:rsidP="0046699B">
      <w:pPr>
        <w:ind w:left="-284" w:right="183"/>
        <w:jc w:val="both"/>
        <w:rPr>
          <w:rFonts w:ascii="Verdana" w:eastAsia="Arial" w:hAnsi="Verdana" w:cs="Arial"/>
          <w:b/>
          <w:sz w:val="18"/>
          <w:szCs w:val="18"/>
          <w:lang w:val="es-CO"/>
        </w:rPr>
      </w:pPr>
      <w:r w:rsidRPr="004272E8">
        <w:rPr>
          <w:rFonts w:ascii="Verdana" w:eastAsia="Arial" w:hAnsi="Verdana" w:cs="Arial"/>
          <w:b/>
          <w:sz w:val="18"/>
          <w:szCs w:val="18"/>
          <w:lang w:val="es-CO"/>
        </w:rPr>
        <w:t xml:space="preserve">F. </w:t>
      </w:r>
      <w:r w:rsidR="0046699B" w:rsidRPr="004272E8">
        <w:rPr>
          <w:rFonts w:ascii="Verdana" w:eastAsia="Arial" w:hAnsi="Verdana" w:cs="Arial"/>
          <w:b/>
          <w:sz w:val="18"/>
          <w:szCs w:val="18"/>
          <w:lang w:val="es-CO"/>
        </w:rPr>
        <w:t xml:space="preserve">RECOMENDACIONES GENERALES. </w:t>
      </w:r>
    </w:p>
    <w:p w14:paraId="1E92E11B" w14:textId="77777777" w:rsidR="0046699B" w:rsidRPr="004272E8" w:rsidRDefault="0046699B" w:rsidP="0046699B">
      <w:pPr>
        <w:ind w:left="-284" w:right="183"/>
        <w:jc w:val="both"/>
        <w:rPr>
          <w:rFonts w:ascii="Verdana" w:eastAsia="Arial" w:hAnsi="Verdana" w:cs="Arial"/>
          <w:sz w:val="18"/>
          <w:szCs w:val="18"/>
          <w:lang w:val="es-CO"/>
        </w:rPr>
      </w:pPr>
    </w:p>
    <w:p w14:paraId="03D27CD0" w14:textId="77777777" w:rsidR="0046699B" w:rsidRPr="004272E8" w:rsidRDefault="0046699B" w:rsidP="0046699B">
      <w:pPr>
        <w:ind w:left="-284" w:right="183"/>
        <w:jc w:val="both"/>
        <w:rPr>
          <w:rFonts w:ascii="Verdana" w:eastAsia="Arial" w:hAnsi="Verdana" w:cs="Arial"/>
          <w:sz w:val="18"/>
          <w:szCs w:val="18"/>
          <w:lang w:val="es-CO"/>
        </w:rPr>
      </w:pPr>
      <w:r w:rsidRPr="004272E8">
        <w:rPr>
          <w:rFonts w:ascii="Verdana" w:eastAsia="Arial" w:hAnsi="Verdana" w:cs="Arial"/>
          <w:sz w:val="18"/>
          <w:szCs w:val="18"/>
          <w:lang w:val="es-CO"/>
        </w:rPr>
        <w:t>El proponente deberá tener en cuenta las siguientes recomendaciones, antes de diligenciar la información requerida:</w:t>
      </w:r>
    </w:p>
    <w:p w14:paraId="3D0AED49" w14:textId="77777777" w:rsidR="0046699B" w:rsidRPr="004272E8" w:rsidRDefault="0046699B" w:rsidP="0046699B">
      <w:pPr>
        <w:ind w:left="-284" w:right="183"/>
        <w:jc w:val="both"/>
        <w:rPr>
          <w:rFonts w:ascii="Verdana" w:eastAsia="Arial" w:hAnsi="Verdana" w:cs="Arial"/>
          <w:sz w:val="18"/>
          <w:szCs w:val="18"/>
          <w:lang w:val="es-CO"/>
        </w:rPr>
      </w:pPr>
    </w:p>
    <w:p w14:paraId="673DEC6C" w14:textId="77777777" w:rsidR="0046699B" w:rsidRPr="004272E8" w:rsidRDefault="0046699B" w:rsidP="0046699B">
      <w:pPr>
        <w:ind w:left="-284" w:right="183"/>
        <w:jc w:val="both"/>
        <w:rPr>
          <w:rFonts w:ascii="Verdana" w:eastAsia="Arial" w:hAnsi="Verdana" w:cs="Arial"/>
          <w:sz w:val="18"/>
          <w:szCs w:val="18"/>
          <w:lang w:val="es-CO"/>
        </w:rPr>
      </w:pPr>
      <w:r w:rsidRPr="004272E8">
        <w:rPr>
          <w:rFonts w:ascii="Verdana" w:eastAsia="Arial" w:hAnsi="Verdana" w:cs="Arial"/>
          <w:sz w:val="18"/>
          <w:szCs w:val="18"/>
          <w:lang w:val="es-CO"/>
        </w:rPr>
        <w:t>Se recomienda a los aspirantes que deseen participar en este proceso, leer detenidamente el presente pliego, cumplir con las exigencias previstas y tener en cuenta las circunstancias que tengan incidencia de cualquier manera en la oferta, en el cumplimiento del contrato y/o en los costos derivados de éstos.</w:t>
      </w:r>
    </w:p>
    <w:p w14:paraId="4DA3E272" w14:textId="77777777" w:rsidR="0046699B" w:rsidRPr="004272E8" w:rsidRDefault="0046699B" w:rsidP="0046699B">
      <w:pPr>
        <w:ind w:left="-284" w:right="183"/>
        <w:jc w:val="both"/>
        <w:rPr>
          <w:rFonts w:ascii="Verdana" w:eastAsia="Arial" w:hAnsi="Verdana" w:cs="Arial"/>
          <w:sz w:val="18"/>
          <w:szCs w:val="18"/>
          <w:lang w:val="es-CO"/>
        </w:rPr>
      </w:pPr>
    </w:p>
    <w:p w14:paraId="233308E1" w14:textId="77777777" w:rsidR="0046699B" w:rsidRPr="004272E8" w:rsidRDefault="0046699B">
      <w:pPr>
        <w:numPr>
          <w:ilvl w:val="0"/>
          <w:numId w:val="56"/>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Leer cuidadosamente este pliego de condiciones, estudios y documentos previos y sus adendas si los llegare a haber, antes de elaborar la propuesta.</w:t>
      </w:r>
    </w:p>
    <w:p w14:paraId="77E874EE" w14:textId="77777777" w:rsidR="0046699B" w:rsidRPr="004272E8" w:rsidRDefault="0046699B">
      <w:pPr>
        <w:numPr>
          <w:ilvl w:val="0"/>
          <w:numId w:val="56"/>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Queda entendido que con la presentación de la propuesta se acoge y aceptan todas las condiciones estipuladas en el presente pliego, sus anexos y en la ley.</w:t>
      </w:r>
    </w:p>
    <w:p w14:paraId="2BDABC75" w14:textId="77777777" w:rsidR="0046699B" w:rsidRPr="004272E8" w:rsidRDefault="0046699B">
      <w:pPr>
        <w:numPr>
          <w:ilvl w:val="0"/>
          <w:numId w:val="56"/>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La totalidad de la propuesta, inclusive los anexos, deben ser presentados en orden, debidamente foliados y relacionados en un índice; para facilitar su estudio.</w:t>
      </w:r>
    </w:p>
    <w:p w14:paraId="017CA0DC" w14:textId="77777777" w:rsidR="0046699B" w:rsidRPr="004272E8" w:rsidRDefault="0046699B">
      <w:pPr>
        <w:numPr>
          <w:ilvl w:val="0"/>
          <w:numId w:val="56"/>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Los cuadros y Anexos relacionados son los sugeridos por la entidad contratante, el proponente podrá diseñar y presentar cuadros, formatos y/o Anexos similares siempre y cuando contengan la información básica solicitada, con excepción del Formato o anexo de la Oferta económica, en relación a la numeración, nombre y descripción de los ítems, unidades y cantidades a contratar.</w:t>
      </w:r>
    </w:p>
    <w:p w14:paraId="2533CEEC" w14:textId="77777777" w:rsidR="0046699B" w:rsidRPr="004272E8" w:rsidRDefault="0046699B">
      <w:pPr>
        <w:numPr>
          <w:ilvl w:val="0"/>
          <w:numId w:val="56"/>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Los Anexos para relacionar el cálculo del K residual y la experiencia acreditada del proponente, debe presentarse en medio magnético y físico.</w:t>
      </w:r>
    </w:p>
    <w:p w14:paraId="4F95F3A6" w14:textId="77777777" w:rsidR="0046699B" w:rsidRPr="004272E8" w:rsidRDefault="0046699B">
      <w:pPr>
        <w:numPr>
          <w:ilvl w:val="0"/>
          <w:numId w:val="56"/>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La propuesta económica (presupuesto de obra) debe presentarse en medio magnético y físico; para la firma del contrato, el proponente se obliga aportar copia en medio magnético de la propuesta económica y sus soportes, así como la programación en los sistemas CPM.PERT, GANTT, Plan de Inversión mensual TIA-TTA y GANTT de personal en hoja electrónica (Excel).</w:t>
      </w:r>
    </w:p>
    <w:p w14:paraId="46B10A53" w14:textId="77777777" w:rsidR="0046699B" w:rsidRPr="004272E8" w:rsidRDefault="0046699B">
      <w:pPr>
        <w:numPr>
          <w:ilvl w:val="0"/>
          <w:numId w:val="55"/>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 xml:space="preserve">Para la elaboración de la propuesta, deberá seguir el orden señalado en el presente documento, con el objeto de obtener claridad y ofrecimientos de la misma índole, lo cual permitirá una selección sin contratiempos y en un plano de absoluta igualdad. </w:t>
      </w:r>
    </w:p>
    <w:p w14:paraId="10E5DA50" w14:textId="77777777" w:rsidR="0046699B" w:rsidRPr="004272E8" w:rsidRDefault="0046699B">
      <w:pPr>
        <w:numPr>
          <w:ilvl w:val="0"/>
          <w:numId w:val="55"/>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 xml:space="preserve">Antes de entregar la propuesta verifique que se haya incluido la totalidad de los documentos exigidos. </w:t>
      </w:r>
    </w:p>
    <w:p w14:paraId="5CF4DF77" w14:textId="77777777" w:rsidR="0046699B" w:rsidRPr="004272E8" w:rsidRDefault="0046699B">
      <w:pPr>
        <w:numPr>
          <w:ilvl w:val="0"/>
          <w:numId w:val="55"/>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 xml:space="preserve">Revise la garantía de seriedad de la propuesta, en especial el nombre del tomador, objeto asegurado, la vigencia y el valor asegurado, de acuerdo a lo exigido en el presente pliego de condiciones. </w:t>
      </w:r>
    </w:p>
    <w:p w14:paraId="392DBF1C" w14:textId="51C2368D" w:rsidR="0046699B" w:rsidRPr="004272E8" w:rsidRDefault="0046699B">
      <w:pPr>
        <w:numPr>
          <w:ilvl w:val="0"/>
          <w:numId w:val="55"/>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 xml:space="preserve">Corresponde al proponente enterarse en forma suficiente de las condiciones particulares de ejecución, resolver previamente las inquietudes que le suscite este pliego de condiciones, según el caso. Por los principios de lealtad procesal y buena fe, deberá advertir al </w:t>
      </w:r>
      <w:r w:rsidR="002215FA" w:rsidRPr="004272E8">
        <w:rPr>
          <w:rFonts w:ascii="Verdana" w:eastAsia="Arial" w:hAnsi="Verdana" w:cs="Arial"/>
          <w:sz w:val="18"/>
          <w:szCs w:val="18"/>
        </w:rPr>
        <w:t>DEPARTAMENTO ADMINISTRATIVO DE LA PRESIDENCIA DE LA REPÚBLICA</w:t>
      </w:r>
      <w:r w:rsidR="002215FA" w:rsidRPr="004272E8">
        <w:rPr>
          <w:rFonts w:ascii="Verdana" w:eastAsia="Arial" w:hAnsi="Verdana" w:cs="Arial"/>
          <w:sz w:val="18"/>
          <w:szCs w:val="18"/>
          <w:lang w:val="es-CO"/>
        </w:rPr>
        <w:t xml:space="preserve"> </w:t>
      </w:r>
      <w:r w:rsidRPr="004272E8">
        <w:rPr>
          <w:rFonts w:ascii="Verdana" w:eastAsia="Arial" w:hAnsi="Verdana" w:cs="Arial"/>
          <w:sz w:val="18"/>
          <w:szCs w:val="18"/>
          <w:lang w:val="es-CO"/>
        </w:rPr>
        <w:t xml:space="preserve">de los errores o inconsistencias que advierta en este documento. </w:t>
      </w:r>
    </w:p>
    <w:p w14:paraId="2B0957B6" w14:textId="77777777" w:rsidR="0046699B" w:rsidRPr="004272E8" w:rsidRDefault="0046699B">
      <w:pPr>
        <w:numPr>
          <w:ilvl w:val="0"/>
          <w:numId w:val="55"/>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lastRenderedPageBreak/>
        <w:t xml:space="preserve">Cuando la propuesta contenga información o documentos que tengan el carácter de reserva, de acuerdo con la Ley Colombiana, el proponente deberá hacer manifestación expresa de tal circunstancia en la carta de presentación de la oferta soportándolo legalmente. En caso de no hacerlo se entenderá que toda la información allí contenida es pública. </w:t>
      </w:r>
    </w:p>
    <w:p w14:paraId="20769FFC" w14:textId="77777777" w:rsidR="0046699B" w:rsidRPr="004272E8" w:rsidRDefault="0046699B">
      <w:pPr>
        <w:numPr>
          <w:ilvl w:val="0"/>
          <w:numId w:val="55"/>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 xml:space="preserve">La presentación de la propuesta, por parte del oferente, constituye evidencia de que se estudiaron completamente las especificaciones técnicas, formatos y demás documentos; que recibió las aclaraciones necesarias sobre las inquietudes o dudas previamente consultadas y que ha aceptado que este Pliego de Condiciones es completo, compatible y adecuado y que ha tenido en cuenta todo lo anterior para definir las obligaciones que se adquieren en virtud del contrato que se celebrará. </w:t>
      </w:r>
    </w:p>
    <w:p w14:paraId="01E4493D" w14:textId="77777777" w:rsidR="0046699B" w:rsidRPr="004272E8" w:rsidRDefault="0046699B">
      <w:pPr>
        <w:numPr>
          <w:ilvl w:val="0"/>
          <w:numId w:val="55"/>
        </w:numPr>
        <w:ind w:right="183"/>
        <w:jc w:val="both"/>
        <w:rPr>
          <w:rFonts w:ascii="Verdana" w:eastAsia="Arial" w:hAnsi="Verdana" w:cs="Arial"/>
          <w:sz w:val="18"/>
          <w:szCs w:val="18"/>
          <w:lang w:val="es-CO"/>
        </w:rPr>
      </w:pPr>
      <w:r w:rsidRPr="004272E8">
        <w:rPr>
          <w:rFonts w:ascii="Verdana" w:eastAsia="Arial" w:hAnsi="Verdana" w:cs="Arial"/>
          <w:sz w:val="18"/>
          <w:szCs w:val="18"/>
          <w:lang w:val="es-CO"/>
        </w:rPr>
        <w:t>Los proponentes por la sola presentación de su propuesta autorizan a la Entidad a verificar toda la información que en ella suministren.</w:t>
      </w:r>
    </w:p>
    <w:p w14:paraId="21C48ED2" w14:textId="77777777" w:rsidR="0046699B" w:rsidRPr="004272E8" w:rsidRDefault="0046699B" w:rsidP="0046699B">
      <w:pPr>
        <w:outlineLvl w:val="0"/>
        <w:rPr>
          <w:rFonts w:ascii="Verdana" w:hAnsi="Verdana" w:cs="Arial"/>
          <w:b/>
          <w:bCs/>
          <w:sz w:val="18"/>
          <w:szCs w:val="18"/>
        </w:rPr>
      </w:pPr>
    </w:p>
    <w:p w14:paraId="19EB6A91" w14:textId="77777777" w:rsidR="008A724F" w:rsidRPr="004272E8" w:rsidRDefault="008A724F" w:rsidP="00BB6AFE">
      <w:pPr>
        <w:numPr>
          <w:ilvl w:val="1"/>
          <w:numId w:val="1"/>
        </w:numPr>
        <w:jc w:val="both"/>
        <w:outlineLvl w:val="0"/>
        <w:rPr>
          <w:rFonts w:ascii="Verdana" w:hAnsi="Verdana" w:cs="Arial"/>
          <w:b/>
          <w:sz w:val="18"/>
          <w:szCs w:val="18"/>
        </w:rPr>
      </w:pPr>
      <w:r w:rsidRPr="004272E8">
        <w:rPr>
          <w:rFonts w:ascii="Verdana" w:hAnsi="Verdana" w:cs="Arial"/>
          <w:b/>
          <w:sz w:val="18"/>
          <w:szCs w:val="18"/>
        </w:rPr>
        <w:t>MODALIDAD DEL PROCESO DE SELECCIÓN Y SU JUSTIFICACIÓN</w:t>
      </w:r>
    </w:p>
    <w:p w14:paraId="7763EA87" w14:textId="77777777" w:rsidR="008A724F" w:rsidRPr="004272E8" w:rsidRDefault="008A724F" w:rsidP="00BB6AFE">
      <w:pPr>
        <w:jc w:val="both"/>
        <w:rPr>
          <w:rFonts w:ascii="Verdana" w:hAnsi="Verdana" w:cs="Arial"/>
          <w:b/>
          <w:sz w:val="18"/>
          <w:szCs w:val="18"/>
        </w:rPr>
      </w:pPr>
    </w:p>
    <w:p w14:paraId="57CCBA34" w14:textId="70572761" w:rsidR="0077256C" w:rsidRPr="004272E8" w:rsidRDefault="0077256C" w:rsidP="00BB6AFE">
      <w:pPr>
        <w:ind w:right="46"/>
        <w:jc w:val="both"/>
        <w:outlineLvl w:val="0"/>
        <w:rPr>
          <w:rFonts w:ascii="Verdana" w:hAnsi="Verdana" w:cs="Arial"/>
          <w:sz w:val="18"/>
          <w:szCs w:val="18"/>
        </w:rPr>
      </w:pPr>
      <w:r w:rsidRPr="004272E8">
        <w:rPr>
          <w:rFonts w:ascii="Verdana" w:hAnsi="Verdana" w:cs="Arial"/>
          <w:sz w:val="18"/>
          <w:szCs w:val="18"/>
          <w:lang w:val="es-ES_tradnl"/>
        </w:rPr>
        <w:t>El</w:t>
      </w:r>
      <w:r w:rsidRPr="004272E8">
        <w:rPr>
          <w:rFonts w:ascii="Verdana" w:hAnsi="Verdana" w:cs="Arial"/>
          <w:sz w:val="18"/>
          <w:szCs w:val="18"/>
        </w:rPr>
        <w:t xml:space="preserve"> régimen jurídico aplicable al presente proceso de selección del contratista, que comprende las etapas precontractual, contractual y postcontractual, es el previsto en el Estatuto General de Contratación de la Administración Pública (Ley 80 de 1993 y Ley 1150 de 2007) y sus decretos reglamentarios, especialmente el Decreto 1082 de 2015 y las leyes Civiles y Comerciales y demás, normas que adicionen, complementen o regulen la materia; así como las </w:t>
      </w:r>
      <w:r w:rsidRPr="004272E8">
        <w:rPr>
          <w:rFonts w:ascii="Verdana" w:hAnsi="Verdana"/>
          <w:sz w:val="18"/>
          <w:szCs w:val="18"/>
        </w:rPr>
        <w:t>Leyes 1474 del 12 de julio de 2011 y 1882 del 15 de enero de 2018,</w:t>
      </w:r>
      <w:r w:rsidRPr="004272E8">
        <w:rPr>
          <w:rFonts w:ascii="Verdana" w:hAnsi="Verdana" w:cs="Arial"/>
          <w:sz w:val="18"/>
          <w:szCs w:val="18"/>
        </w:rPr>
        <w:t xml:space="preserve"> y el Decreto 19 de 2012.</w:t>
      </w:r>
    </w:p>
    <w:p w14:paraId="64103574" w14:textId="77777777" w:rsidR="0077256C" w:rsidRPr="004272E8" w:rsidRDefault="0077256C" w:rsidP="00BB6AFE">
      <w:pPr>
        <w:ind w:right="46"/>
        <w:jc w:val="both"/>
        <w:outlineLvl w:val="0"/>
        <w:rPr>
          <w:rFonts w:ascii="Verdana" w:hAnsi="Verdana" w:cs="Arial"/>
          <w:sz w:val="18"/>
          <w:szCs w:val="18"/>
        </w:rPr>
      </w:pPr>
    </w:p>
    <w:p w14:paraId="4F29438A" w14:textId="761D30F1" w:rsidR="008A724F" w:rsidRPr="004272E8" w:rsidRDefault="0077256C" w:rsidP="00BB6AFE">
      <w:pPr>
        <w:ind w:right="46"/>
        <w:jc w:val="both"/>
        <w:outlineLvl w:val="0"/>
        <w:rPr>
          <w:rFonts w:ascii="Verdana" w:hAnsi="Verdana" w:cs="Arial"/>
          <w:sz w:val="18"/>
          <w:szCs w:val="18"/>
        </w:rPr>
      </w:pPr>
      <w:r w:rsidRPr="004272E8">
        <w:rPr>
          <w:rFonts w:ascii="Verdana" w:hAnsi="Verdana"/>
          <w:sz w:val="18"/>
          <w:szCs w:val="18"/>
        </w:rPr>
        <w:t>De acuerdo con la ley colombiana, las normas actualmente vigentes se presumen conocidas por todos los proponentes que participen en el presente proceso de selección.</w:t>
      </w:r>
    </w:p>
    <w:p w14:paraId="7D10E0C4" w14:textId="77777777" w:rsidR="008A724F" w:rsidRPr="004272E8" w:rsidRDefault="008A724F" w:rsidP="00BB6AFE">
      <w:pPr>
        <w:tabs>
          <w:tab w:val="left" w:pos="432"/>
          <w:tab w:val="left" w:pos="1152"/>
          <w:tab w:val="left" w:pos="1872"/>
          <w:tab w:val="left" w:pos="2592"/>
          <w:tab w:val="left" w:pos="3312"/>
          <w:tab w:val="left" w:pos="4032"/>
          <w:tab w:val="left" w:pos="4752"/>
          <w:tab w:val="left" w:pos="5472"/>
          <w:tab w:val="left" w:pos="6192"/>
        </w:tabs>
        <w:jc w:val="both"/>
        <w:rPr>
          <w:rFonts w:ascii="Verdana" w:hAnsi="Verdana" w:cs="Arial"/>
          <w:sz w:val="18"/>
          <w:szCs w:val="18"/>
          <w:lang w:val="es-ES_tradnl"/>
        </w:rPr>
      </w:pPr>
    </w:p>
    <w:p w14:paraId="0B8BC507" w14:textId="025559B7" w:rsidR="000B4914" w:rsidRPr="004272E8" w:rsidRDefault="000B4914" w:rsidP="00BB6AFE">
      <w:pPr>
        <w:tabs>
          <w:tab w:val="left" w:pos="432"/>
          <w:tab w:val="left" w:pos="1152"/>
          <w:tab w:val="left" w:pos="1872"/>
          <w:tab w:val="left" w:pos="2592"/>
          <w:tab w:val="left" w:pos="3312"/>
          <w:tab w:val="left" w:pos="4032"/>
          <w:tab w:val="left" w:pos="4752"/>
          <w:tab w:val="left" w:pos="5472"/>
          <w:tab w:val="left" w:pos="6192"/>
        </w:tabs>
        <w:jc w:val="both"/>
        <w:rPr>
          <w:rFonts w:ascii="Verdana" w:hAnsi="Verdana" w:cs="Arial"/>
          <w:sz w:val="18"/>
          <w:szCs w:val="18"/>
          <w:lang w:val="es-CO"/>
        </w:rPr>
      </w:pPr>
      <w:r w:rsidRPr="004272E8">
        <w:rPr>
          <w:rFonts w:ascii="Verdana" w:hAnsi="Verdana" w:cs="Arial"/>
          <w:sz w:val="18"/>
          <w:szCs w:val="18"/>
          <w:lang w:val="es-CO"/>
        </w:rPr>
        <w:t xml:space="preserve">Como resultado de la presente selección, se celebrará un contrato de </w:t>
      </w:r>
      <w:r w:rsidR="002B79F8" w:rsidRPr="004272E8">
        <w:rPr>
          <w:rFonts w:ascii="Verdana" w:hAnsi="Verdana" w:cs="Arial"/>
          <w:sz w:val="18"/>
          <w:szCs w:val="18"/>
          <w:lang w:val="es-CO"/>
        </w:rPr>
        <w:t>obra</w:t>
      </w:r>
      <w:r w:rsidRPr="004272E8">
        <w:rPr>
          <w:rFonts w:ascii="Verdana" w:hAnsi="Verdana" w:cs="Arial"/>
          <w:sz w:val="18"/>
          <w:szCs w:val="18"/>
          <w:lang w:val="es-CO"/>
        </w:rPr>
        <w:t xml:space="preserve"> para atender las necesidades que se enuncian en el objeto del presente proceso, con fundamento en lo prescrito en las Leyes 80 de 1993 y 1150 de 2007 y su decreto reglamentario Decreto 1082 del 26 de mayo de 2015 y demás normas que adicionen, modifiquen o reglamenten la materia.</w:t>
      </w:r>
    </w:p>
    <w:p w14:paraId="0C1260E8" w14:textId="77777777" w:rsidR="000B4914" w:rsidRPr="004272E8" w:rsidRDefault="000B4914" w:rsidP="00BB6AFE">
      <w:pPr>
        <w:tabs>
          <w:tab w:val="left" w:pos="432"/>
          <w:tab w:val="left" w:pos="1152"/>
          <w:tab w:val="left" w:pos="1872"/>
          <w:tab w:val="left" w:pos="2592"/>
          <w:tab w:val="left" w:pos="3312"/>
          <w:tab w:val="left" w:pos="4032"/>
          <w:tab w:val="left" w:pos="4752"/>
          <w:tab w:val="left" w:pos="5472"/>
          <w:tab w:val="left" w:pos="6192"/>
        </w:tabs>
        <w:jc w:val="both"/>
        <w:rPr>
          <w:rFonts w:ascii="Verdana" w:hAnsi="Verdana" w:cs="Arial"/>
          <w:sz w:val="18"/>
          <w:szCs w:val="18"/>
          <w:lang w:val="es-ES_tradnl"/>
        </w:rPr>
      </w:pPr>
    </w:p>
    <w:p w14:paraId="0C098345" w14:textId="187142BE" w:rsidR="0077256C" w:rsidRPr="004272E8" w:rsidRDefault="008A724F" w:rsidP="00BB6AFE">
      <w:pPr>
        <w:ind w:right="46"/>
        <w:jc w:val="both"/>
        <w:outlineLvl w:val="0"/>
        <w:rPr>
          <w:rFonts w:ascii="Verdana" w:hAnsi="Verdana" w:cs="Arial"/>
          <w:sz w:val="18"/>
          <w:szCs w:val="18"/>
        </w:rPr>
      </w:pPr>
      <w:r w:rsidRPr="004272E8">
        <w:rPr>
          <w:rFonts w:ascii="Verdana" w:hAnsi="Verdana" w:cs="Arial"/>
          <w:sz w:val="18"/>
          <w:szCs w:val="18"/>
        </w:rPr>
        <w:t>Dada la complejidad del objeto a contrat</w:t>
      </w:r>
      <w:r w:rsidR="00562DDA" w:rsidRPr="004272E8">
        <w:rPr>
          <w:rFonts w:ascii="Verdana" w:hAnsi="Verdana" w:cs="Arial"/>
          <w:sz w:val="18"/>
          <w:szCs w:val="18"/>
        </w:rPr>
        <w:t>ar y la cuantía del proceso de s</w:t>
      </w:r>
      <w:r w:rsidRPr="004272E8">
        <w:rPr>
          <w:rFonts w:ascii="Verdana" w:hAnsi="Verdana" w:cs="Arial"/>
          <w:sz w:val="18"/>
          <w:szCs w:val="18"/>
        </w:rPr>
        <w:t xml:space="preserve">elección, </w:t>
      </w:r>
      <w:r w:rsidR="0077256C" w:rsidRPr="004272E8">
        <w:rPr>
          <w:rFonts w:ascii="Verdana" w:hAnsi="Verdana" w:cs="Arial"/>
          <w:sz w:val="18"/>
          <w:szCs w:val="18"/>
        </w:rPr>
        <w:t>la modalidad de selección del presente proceso será la de Selección Abreviada contemplada en el literal b) del numeral 2 del artículo 2º de la Ley 1150 de 2007.</w:t>
      </w:r>
    </w:p>
    <w:p w14:paraId="63FDA80F" w14:textId="77777777" w:rsidR="0077256C" w:rsidRPr="004272E8" w:rsidRDefault="0077256C" w:rsidP="00BB6AFE">
      <w:pPr>
        <w:ind w:right="46"/>
        <w:jc w:val="both"/>
        <w:outlineLvl w:val="0"/>
        <w:rPr>
          <w:rFonts w:ascii="Verdana" w:hAnsi="Verdana" w:cs="Arial"/>
          <w:sz w:val="18"/>
          <w:szCs w:val="18"/>
        </w:rPr>
      </w:pPr>
    </w:p>
    <w:p w14:paraId="381C6312" w14:textId="7E6B3FE8" w:rsidR="008A724F" w:rsidRPr="004272E8" w:rsidRDefault="0077256C" w:rsidP="00BB6AFE">
      <w:pPr>
        <w:pStyle w:val="Default"/>
        <w:jc w:val="both"/>
        <w:rPr>
          <w:rFonts w:ascii="Verdana" w:eastAsiaTheme="minorHAnsi" w:hAnsi="Verdana" w:cs="Arial"/>
          <w:color w:val="auto"/>
          <w:sz w:val="18"/>
          <w:szCs w:val="18"/>
          <w:lang w:eastAsia="en-US"/>
        </w:rPr>
      </w:pPr>
      <w:r w:rsidRPr="004272E8">
        <w:rPr>
          <w:rFonts w:ascii="Verdana" w:hAnsi="Verdana" w:cs="Arial"/>
          <w:color w:val="auto"/>
          <w:sz w:val="18"/>
          <w:szCs w:val="18"/>
        </w:rPr>
        <w:t>En consecuencia, la Entidad acudirá a la modalidad de selección abreviada por menor cuantía, prevista en el Artículo 2.2.1.2.1.2.20. del Decreto 1082 de 2015</w:t>
      </w:r>
      <w:r w:rsidR="008A724F" w:rsidRPr="004272E8">
        <w:rPr>
          <w:rFonts w:ascii="Verdana" w:hAnsi="Verdana" w:cs="Arial"/>
          <w:color w:val="auto"/>
          <w:sz w:val="18"/>
          <w:szCs w:val="18"/>
        </w:rPr>
        <w:t>.</w:t>
      </w:r>
    </w:p>
    <w:p w14:paraId="34118B9F" w14:textId="77777777" w:rsidR="008A724F" w:rsidRPr="004272E8" w:rsidRDefault="008A724F" w:rsidP="00BB6AFE">
      <w:pPr>
        <w:tabs>
          <w:tab w:val="left" w:pos="432"/>
          <w:tab w:val="left" w:pos="1152"/>
          <w:tab w:val="left" w:pos="1872"/>
          <w:tab w:val="left" w:pos="2592"/>
          <w:tab w:val="left" w:pos="3312"/>
          <w:tab w:val="left" w:pos="4032"/>
          <w:tab w:val="left" w:pos="4752"/>
          <w:tab w:val="left" w:pos="5472"/>
          <w:tab w:val="left" w:pos="6192"/>
        </w:tabs>
        <w:jc w:val="both"/>
        <w:rPr>
          <w:rFonts w:ascii="Verdana" w:hAnsi="Verdana" w:cs="Arial"/>
          <w:sz w:val="18"/>
          <w:szCs w:val="18"/>
          <w:lang w:val="es-ES_tradnl"/>
        </w:rPr>
      </w:pPr>
    </w:p>
    <w:p w14:paraId="202623B0" w14:textId="3BCA34D7" w:rsidR="008A724F" w:rsidRPr="004272E8" w:rsidRDefault="000B4914" w:rsidP="00BB6AFE">
      <w:pPr>
        <w:tabs>
          <w:tab w:val="left" w:pos="6060"/>
        </w:tabs>
        <w:jc w:val="both"/>
        <w:rPr>
          <w:rFonts w:ascii="Verdana" w:hAnsi="Verdana" w:cs="Arial"/>
          <w:sz w:val="18"/>
          <w:szCs w:val="18"/>
        </w:rPr>
      </w:pPr>
      <w:r w:rsidRPr="004272E8">
        <w:rPr>
          <w:rFonts w:ascii="Verdana" w:hAnsi="Verdana" w:cs="Arial"/>
          <w:sz w:val="18"/>
          <w:szCs w:val="18"/>
          <w:lang w:val="es-CO"/>
        </w:rPr>
        <w:t xml:space="preserve">Para la escogencia del ofrecimiento más favorable, el Departamento Administrativo de la Presidencia de la República dará aplicación a lo establecido en la opción a, del inciso 2 del artículo </w:t>
      </w:r>
      <w:r w:rsidRPr="004272E8">
        <w:rPr>
          <w:rFonts w:ascii="Verdana" w:hAnsi="Verdana"/>
          <w:sz w:val="18"/>
          <w:szCs w:val="18"/>
          <w:lang w:val="es-CO"/>
        </w:rPr>
        <w:t>2.2.1.1.2.2.2.</w:t>
      </w:r>
      <w:r w:rsidRPr="004272E8">
        <w:rPr>
          <w:rFonts w:ascii="Verdana" w:hAnsi="Verdana" w:cs="Arial"/>
          <w:sz w:val="18"/>
          <w:szCs w:val="18"/>
          <w:lang w:val="es-CO"/>
        </w:rPr>
        <w:t xml:space="preserve"> del Decreto 1082 de 2015, </w:t>
      </w:r>
      <w:r w:rsidRPr="004272E8">
        <w:rPr>
          <w:rFonts w:ascii="Verdana" w:hAnsi="Verdana" w:cs="Arial"/>
          <w:i/>
          <w:sz w:val="18"/>
          <w:szCs w:val="18"/>
          <w:lang w:val="es-CO"/>
        </w:rPr>
        <w:t>“</w:t>
      </w:r>
      <w:r w:rsidRPr="004272E8">
        <w:rPr>
          <w:rFonts w:ascii="Verdana" w:hAnsi="Verdana"/>
          <w:i/>
          <w:sz w:val="18"/>
          <w:szCs w:val="18"/>
          <w:lang w:val="es-CO"/>
        </w:rPr>
        <w:t>a. La ponderación de los elementos de calidad y precio soportados en puntajes o fórmulas”</w:t>
      </w:r>
      <w:r w:rsidR="008A724F" w:rsidRPr="004272E8">
        <w:rPr>
          <w:rFonts w:ascii="Verdana" w:hAnsi="Verdana" w:cs="Arial"/>
          <w:sz w:val="18"/>
          <w:szCs w:val="18"/>
        </w:rPr>
        <w:t>.</w:t>
      </w:r>
    </w:p>
    <w:p w14:paraId="5759F485" w14:textId="7B3C5129" w:rsidR="0077256C" w:rsidRPr="004272E8" w:rsidRDefault="0077256C" w:rsidP="00BB6AFE">
      <w:pPr>
        <w:tabs>
          <w:tab w:val="left" w:pos="6060"/>
        </w:tabs>
        <w:jc w:val="both"/>
        <w:rPr>
          <w:rFonts w:ascii="Verdana" w:hAnsi="Verdana" w:cs="Arial"/>
          <w:sz w:val="18"/>
          <w:szCs w:val="18"/>
        </w:rPr>
      </w:pPr>
    </w:p>
    <w:p w14:paraId="54028150" w14:textId="02AEF850" w:rsidR="0077256C" w:rsidRPr="004272E8" w:rsidRDefault="0077256C" w:rsidP="00BB6AFE">
      <w:pPr>
        <w:tabs>
          <w:tab w:val="left" w:pos="6060"/>
        </w:tabs>
        <w:jc w:val="both"/>
        <w:rPr>
          <w:rFonts w:ascii="Verdana" w:hAnsi="Verdana" w:cs="Arial"/>
          <w:sz w:val="18"/>
          <w:szCs w:val="18"/>
        </w:rPr>
      </w:pPr>
      <w:r w:rsidRPr="004272E8">
        <w:rPr>
          <w:rFonts w:ascii="Verdana" w:hAnsi="Verdana" w:cs="Arial"/>
          <w:b/>
          <w:sz w:val="18"/>
          <w:szCs w:val="18"/>
          <w:lang w:val="es-CO"/>
        </w:rPr>
        <w:t>El contenido del pliego de condiciones debe ser interpretado integralmente, y está conformado por la información publicada en la plataforma SECOP II junto con todos sus formatos, términos y condiciones adicionales, y anexos</w:t>
      </w:r>
      <w:r w:rsidR="00537926" w:rsidRPr="004272E8">
        <w:rPr>
          <w:rFonts w:ascii="Verdana" w:hAnsi="Verdana" w:cs="Arial"/>
          <w:b/>
          <w:sz w:val="18"/>
          <w:szCs w:val="18"/>
          <w:lang w:val="es-CO"/>
        </w:rPr>
        <w:t>.</w:t>
      </w:r>
    </w:p>
    <w:p w14:paraId="48E60ACC" w14:textId="31FFF94E" w:rsidR="00AA5F3A" w:rsidRPr="004272E8" w:rsidRDefault="00AA5F3A" w:rsidP="00BB6AFE">
      <w:pPr>
        <w:tabs>
          <w:tab w:val="left" w:pos="6060"/>
        </w:tabs>
        <w:jc w:val="both"/>
        <w:rPr>
          <w:rFonts w:ascii="Verdana" w:hAnsi="Verdana" w:cs="Arial"/>
          <w:sz w:val="18"/>
          <w:szCs w:val="18"/>
        </w:rPr>
      </w:pPr>
    </w:p>
    <w:p w14:paraId="3C3922A1" w14:textId="77777777" w:rsidR="008A724F" w:rsidRPr="004272E8" w:rsidRDefault="008A724F" w:rsidP="00BB6AFE">
      <w:pPr>
        <w:numPr>
          <w:ilvl w:val="1"/>
          <w:numId w:val="1"/>
        </w:numPr>
        <w:jc w:val="both"/>
        <w:outlineLvl w:val="0"/>
        <w:rPr>
          <w:rFonts w:ascii="Verdana" w:hAnsi="Verdana" w:cs="Arial"/>
          <w:b/>
          <w:bCs/>
          <w:sz w:val="18"/>
          <w:szCs w:val="18"/>
        </w:rPr>
      </w:pPr>
      <w:r w:rsidRPr="004272E8">
        <w:rPr>
          <w:rFonts w:ascii="Verdana" w:hAnsi="Verdana" w:cs="Arial"/>
          <w:b/>
          <w:bCs/>
          <w:sz w:val="18"/>
          <w:szCs w:val="18"/>
        </w:rPr>
        <w:t>PRESUPUESTO OFICIAL</w:t>
      </w:r>
    </w:p>
    <w:p w14:paraId="7F575F6E" w14:textId="77777777" w:rsidR="00502D49" w:rsidRPr="004272E8" w:rsidRDefault="00502D49" w:rsidP="00502D49">
      <w:pPr>
        <w:ind w:left="720"/>
        <w:jc w:val="both"/>
        <w:outlineLvl w:val="0"/>
        <w:rPr>
          <w:rFonts w:ascii="Verdana" w:hAnsi="Verdana" w:cs="Arial"/>
          <w:b/>
          <w:bCs/>
          <w:sz w:val="18"/>
          <w:szCs w:val="18"/>
        </w:rPr>
      </w:pPr>
    </w:p>
    <w:p w14:paraId="52BF7E22" w14:textId="324CCF84" w:rsidR="008D2A48" w:rsidRPr="004272E8" w:rsidRDefault="008D2A48" w:rsidP="008D2A48">
      <w:pPr>
        <w:spacing w:line="240" w:lineRule="atLeast"/>
        <w:contextualSpacing/>
        <w:jc w:val="both"/>
        <w:rPr>
          <w:rFonts w:ascii="Verdana" w:hAnsi="Verdana"/>
          <w:sz w:val="18"/>
          <w:szCs w:val="18"/>
        </w:rPr>
      </w:pPr>
      <w:r w:rsidRPr="004272E8">
        <w:rPr>
          <w:rFonts w:ascii="Verdana" w:hAnsi="Verdana"/>
          <w:sz w:val="18"/>
          <w:szCs w:val="18"/>
        </w:rPr>
        <w:t>El presupuesto oficial del contrato será hasta por la suma de</w:t>
      </w:r>
      <w:r w:rsidRPr="004272E8">
        <w:rPr>
          <w:rFonts w:ascii="Verdana" w:hAnsi="Verdana" w:cs="Calibri Light"/>
          <w:sz w:val="18"/>
          <w:szCs w:val="18"/>
        </w:rPr>
        <w:t xml:space="preserve"> </w:t>
      </w:r>
      <w:r w:rsidRPr="004272E8">
        <w:rPr>
          <w:rFonts w:ascii="Verdana" w:hAnsi="Verdana" w:cs="Calibri Light"/>
          <w:b/>
          <w:bCs/>
          <w:sz w:val="18"/>
          <w:szCs w:val="18"/>
        </w:rPr>
        <w:t>MIL CIENTO TREINTA Y DOS MILLONES SETECIENTOS CUARENTA MIL NOVECIENTOS OCHENTA Y OCHO PESOS CON CUARENTA Y DOS CENTAVOS M/CTE.</w:t>
      </w:r>
      <w:r w:rsidRPr="004272E8">
        <w:rPr>
          <w:rFonts w:ascii="Verdana" w:hAnsi="Verdana" w:cs="Calibri Light"/>
          <w:sz w:val="18"/>
          <w:szCs w:val="18"/>
        </w:rPr>
        <w:t xml:space="preserve"> </w:t>
      </w:r>
      <w:r w:rsidRPr="004272E8">
        <w:rPr>
          <w:rFonts w:ascii="Verdana" w:hAnsi="Verdana" w:cs="Calibri Light"/>
          <w:b/>
          <w:sz w:val="18"/>
          <w:szCs w:val="18"/>
        </w:rPr>
        <w:t>($ 1</w:t>
      </w:r>
      <w:r w:rsidR="00502D49" w:rsidRPr="004272E8">
        <w:rPr>
          <w:rFonts w:ascii="Verdana" w:hAnsi="Verdana" w:cs="Calibri Light"/>
          <w:b/>
          <w:sz w:val="18"/>
          <w:szCs w:val="18"/>
        </w:rPr>
        <w:t>,</w:t>
      </w:r>
      <w:r w:rsidRPr="004272E8">
        <w:rPr>
          <w:rFonts w:ascii="Verdana" w:hAnsi="Verdana" w:cs="Calibri Light"/>
          <w:b/>
          <w:sz w:val="18"/>
          <w:szCs w:val="18"/>
        </w:rPr>
        <w:t>132</w:t>
      </w:r>
      <w:r w:rsidR="00502D49" w:rsidRPr="004272E8">
        <w:rPr>
          <w:rFonts w:ascii="Verdana" w:hAnsi="Verdana" w:cs="Calibri Light"/>
          <w:b/>
          <w:sz w:val="18"/>
          <w:szCs w:val="18"/>
        </w:rPr>
        <w:t>,</w:t>
      </w:r>
      <w:r w:rsidRPr="004272E8">
        <w:rPr>
          <w:rFonts w:ascii="Verdana" w:hAnsi="Verdana" w:cs="Calibri Light"/>
          <w:b/>
          <w:sz w:val="18"/>
          <w:szCs w:val="18"/>
        </w:rPr>
        <w:t>740</w:t>
      </w:r>
      <w:r w:rsidR="00502D49" w:rsidRPr="004272E8">
        <w:rPr>
          <w:rFonts w:ascii="Verdana" w:hAnsi="Verdana" w:cs="Calibri Light"/>
          <w:b/>
          <w:sz w:val="18"/>
          <w:szCs w:val="18"/>
        </w:rPr>
        <w:t>,</w:t>
      </w:r>
      <w:r w:rsidRPr="004272E8">
        <w:rPr>
          <w:rFonts w:ascii="Verdana" w:hAnsi="Verdana" w:cs="Calibri Light"/>
          <w:b/>
          <w:sz w:val="18"/>
          <w:szCs w:val="18"/>
        </w:rPr>
        <w:t>988.42)</w:t>
      </w:r>
      <w:r w:rsidRPr="004272E8">
        <w:rPr>
          <w:rFonts w:ascii="Verdana" w:hAnsi="Verdana" w:cs="Calibri Light"/>
          <w:bCs/>
          <w:sz w:val="18"/>
          <w:szCs w:val="18"/>
        </w:rPr>
        <w:t>,</w:t>
      </w:r>
      <w:r w:rsidRPr="004272E8">
        <w:rPr>
          <w:rFonts w:ascii="Verdana" w:hAnsi="Verdana" w:cs="Calibri Light"/>
          <w:b/>
          <w:sz w:val="18"/>
          <w:szCs w:val="18"/>
        </w:rPr>
        <w:t xml:space="preserve"> </w:t>
      </w:r>
      <w:r w:rsidRPr="004272E8">
        <w:rPr>
          <w:rFonts w:ascii="Verdana" w:hAnsi="Verdana"/>
          <w:sz w:val="18"/>
          <w:szCs w:val="18"/>
        </w:rPr>
        <w:t>incluidos AIU, IVA sobre la utilidad y todos los gastos, impuestos, contribuciones y costos directos e indirectos que se requieran para la ejecución de la obra a contratar.</w:t>
      </w:r>
    </w:p>
    <w:p w14:paraId="1756B6FF" w14:textId="77777777" w:rsidR="008D2A48" w:rsidRPr="004272E8" w:rsidRDefault="008D2A48" w:rsidP="008D2A48">
      <w:pPr>
        <w:spacing w:line="240" w:lineRule="atLeast"/>
        <w:contextualSpacing/>
        <w:jc w:val="both"/>
        <w:rPr>
          <w:rFonts w:ascii="Verdana" w:hAnsi="Verdana" w:cs="Arial"/>
          <w:sz w:val="18"/>
          <w:szCs w:val="18"/>
        </w:rPr>
      </w:pPr>
    </w:p>
    <w:p w14:paraId="74B71A8B" w14:textId="77777777" w:rsidR="008D2A48" w:rsidRPr="004272E8" w:rsidRDefault="008D2A48" w:rsidP="008D2A48">
      <w:pPr>
        <w:spacing w:line="240" w:lineRule="atLeast"/>
        <w:contextualSpacing/>
        <w:jc w:val="both"/>
        <w:rPr>
          <w:rFonts w:ascii="Verdana" w:hAnsi="Verdana" w:cs="Calibri Light"/>
          <w:bCs/>
          <w:sz w:val="18"/>
          <w:szCs w:val="18"/>
        </w:rPr>
      </w:pPr>
      <w:r w:rsidRPr="004272E8">
        <w:rPr>
          <w:rFonts w:ascii="Verdana" w:hAnsi="Verdana" w:cs="Calibri Light"/>
          <w:bCs/>
          <w:sz w:val="18"/>
          <w:szCs w:val="18"/>
        </w:rPr>
        <w:t>En ese sentido, para llegar al valor estimado del contrato de realizó el siguiente procedimiento de análisis:</w:t>
      </w:r>
    </w:p>
    <w:p w14:paraId="2F823265" w14:textId="77777777" w:rsidR="008D2A48" w:rsidRPr="004272E8" w:rsidRDefault="008D2A48" w:rsidP="008D2A48">
      <w:pPr>
        <w:spacing w:line="240" w:lineRule="atLeast"/>
        <w:contextualSpacing/>
        <w:jc w:val="both"/>
        <w:rPr>
          <w:rFonts w:ascii="Verdana" w:hAnsi="Verdana" w:cs="Calibri Light"/>
          <w:bCs/>
          <w:sz w:val="18"/>
          <w:szCs w:val="18"/>
        </w:rPr>
      </w:pPr>
    </w:p>
    <w:p w14:paraId="30D415BF" w14:textId="77777777" w:rsidR="008D2A48" w:rsidRPr="004272E8" w:rsidRDefault="008D2A48">
      <w:pPr>
        <w:pStyle w:val="Prrafodelista"/>
        <w:numPr>
          <w:ilvl w:val="0"/>
          <w:numId w:val="39"/>
        </w:numPr>
        <w:spacing w:line="240" w:lineRule="atLeast"/>
        <w:ind w:left="0" w:firstLine="0"/>
        <w:contextualSpacing/>
        <w:jc w:val="both"/>
        <w:rPr>
          <w:rFonts w:ascii="Verdana" w:hAnsi="Verdana" w:cs="Arial"/>
          <w:sz w:val="18"/>
          <w:szCs w:val="18"/>
        </w:rPr>
      </w:pPr>
      <w:r w:rsidRPr="004272E8">
        <w:rPr>
          <w:rFonts w:ascii="Verdana" w:hAnsi="Verdana" w:cs="Arial"/>
          <w:sz w:val="18"/>
          <w:szCs w:val="18"/>
        </w:rPr>
        <w:t xml:space="preserve">A través de correo electrónico fueron invitadas a cotizar veinte (20) empresas del sector, conforme al listado de proveedores identificados para el objeto contractual. De manera complementaria, en la plataforma SECOP II se publicó un evento de solicitud de información a proveedores, con el fin de garantizar publicidad, libre concurrencia y trazabilidad del ejercicio de consulta al mercado, evento </w:t>
      </w:r>
      <w:r w:rsidRPr="004272E8">
        <w:rPr>
          <w:rFonts w:ascii="Verdana" w:hAnsi="Verdana" w:cs="Calibri Light"/>
          <w:bCs/>
          <w:sz w:val="18"/>
          <w:szCs w:val="18"/>
        </w:rPr>
        <w:t>DAPRE-SCIMPERVICE-2025</w:t>
      </w:r>
      <w:r w:rsidRPr="004272E8">
        <w:rPr>
          <w:rFonts w:ascii="Verdana" w:hAnsi="Verdana" w:cs="Arial"/>
          <w:sz w:val="18"/>
          <w:szCs w:val="18"/>
        </w:rPr>
        <w:t>.</w:t>
      </w:r>
    </w:p>
    <w:p w14:paraId="53531E0C" w14:textId="77777777" w:rsidR="008D2A48" w:rsidRPr="004272E8" w:rsidRDefault="008D2A48">
      <w:pPr>
        <w:pStyle w:val="Prrafodelista"/>
        <w:numPr>
          <w:ilvl w:val="0"/>
          <w:numId w:val="39"/>
        </w:numPr>
        <w:spacing w:line="240" w:lineRule="atLeast"/>
        <w:ind w:left="0" w:firstLine="0"/>
        <w:contextualSpacing/>
        <w:jc w:val="both"/>
        <w:rPr>
          <w:rFonts w:ascii="Verdana" w:hAnsi="Verdana" w:cs="Arial"/>
          <w:sz w:val="18"/>
          <w:szCs w:val="18"/>
        </w:rPr>
      </w:pPr>
      <w:r w:rsidRPr="004272E8">
        <w:rPr>
          <w:rFonts w:ascii="Verdana" w:hAnsi="Verdana" w:cs="Arial"/>
          <w:sz w:val="18"/>
          <w:szCs w:val="18"/>
        </w:rPr>
        <w:t xml:space="preserve">Atendieron la invitación a cotizar cinco (5) empresas. </w:t>
      </w:r>
    </w:p>
    <w:p w14:paraId="36B48E26" w14:textId="77777777" w:rsidR="008D2A48" w:rsidRPr="004272E8" w:rsidRDefault="008D2A48">
      <w:pPr>
        <w:pStyle w:val="Prrafodelista"/>
        <w:numPr>
          <w:ilvl w:val="0"/>
          <w:numId w:val="39"/>
        </w:numPr>
        <w:spacing w:line="240" w:lineRule="atLeast"/>
        <w:ind w:left="0" w:firstLine="0"/>
        <w:contextualSpacing/>
        <w:jc w:val="both"/>
        <w:rPr>
          <w:rFonts w:ascii="Verdana" w:hAnsi="Verdana" w:cs="Arial"/>
          <w:sz w:val="18"/>
          <w:szCs w:val="18"/>
        </w:rPr>
      </w:pPr>
      <w:r w:rsidRPr="004272E8">
        <w:rPr>
          <w:rFonts w:ascii="Verdana" w:hAnsi="Verdana" w:cs="Arial"/>
          <w:sz w:val="18"/>
          <w:szCs w:val="18"/>
        </w:rPr>
        <w:t>Fueron utilizados precios unitarios del Contrato de Consultoría 436 de 2024 indexados con el IPC a diciembre de 2025 (5.35%).</w:t>
      </w:r>
    </w:p>
    <w:p w14:paraId="47BE0ED6" w14:textId="77777777" w:rsidR="008D2A48" w:rsidRPr="004272E8" w:rsidRDefault="008D2A48">
      <w:pPr>
        <w:pStyle w:val="Prrafodelista"/>
        <w:numPr>
          <w:ilvl w:val="0"/>
          <w:numId w:val="39"/>
        </w:numPr>
        <w:spacing w:line="240" w:lineRule="atLeast"/>
        <w:ind w:left="0" w:firstLine="0"/>
        <w:contextualSpacing/>
        <w:jc w:val="both"/>
        <w:rPr>
          <w:rFonts w:ascii="Verdana" w:hAnsi="Verdana" w:cs="Arial"/>
          <w:sz w:val="18"/>
          <w:szCs w:val="18"/>
        </w:rPr>
      </w:pPr>
      <w:r w:rsidRPr="004272E8">
        <w:rPr>
          <w:rFonts w:ascii="Verdana" w:hAnsi="Verdana" w:cs="Arial"/>
          <w:sz w:val="18"/>
          <w:szCs w:val="18"/>
        </w:rPr>
        <w:t xml:space="preserve">Se adelantó el análisis de las cotizaciones recibidas y los valores unitarios indexados, de la siguiente manera: </w:t>
      </w:r>
    </w:p>
    <w:p w14:paraId="614C0913" w14:textId="77777777" w:rsidR="008D2A48" w:rsidRPr="004272E8" w:rsidRDefault="008D2A48" w:rsidP="008D2A48">
      <w:pPr>
        <w:pStyle w:val="Prrafodelista"/>
        <w:spacing w:line="240" w:lineRule="atLeast"/>
        <w:ind w:left="0"/>
        <w:jc w:val="both"/>
        <w:rPr>
          <w:rFonts w:ascii="Verdana" w:hAnsi="Verdana" w:cs="Arial"/>
          <w:sz w:val="18"/>
          <w:szCs w:val="18"/>
        </w:rPr>
      </w:pPr>
    </w:p>
    <w:p w14:paraId="3D04F5DE" w14:textId="77777777" w:rsidR="008D2A48" w:rsidRPr="004272E8" w:rsidRDefault="008D2A48" w:rsidP="008D2A48">
      <w:pPr>
        <w:pStyle w:val="Prrafodelista"/>
        <w:spacing w:line="240" w:lineRule="atLeast"/>
        <w:ind w:left="696"/>
        <w:jc w:val="both"/>
        <w:rPr>
          <w:rFonts w:ascii="Verdana" w:hAnsi="Verdana" w:cs="Arial"/>
          <w:sz w:val="18"/>
          <w:szCs w:val="18"/>
        </w:rPr>
      </w:pPr>
      <w:r w:rsidRPr="004272E8">
        <w:rPr>
          <w:rFonts w:ascii="Verdana" w:hAnsi="Verdana" w:cs="Arial"/>
          <w:sz w:val="18"/>
          <w:szCs w:val="18"/>
        </w:rPr>
        <w:t>Paso 1. Cálculo de promedio de los valores unitarios ítem por ítem.</w:t>
      </w:r>
    </w:p>
    <w:p w14:paraId="025928EF" w14:textId="77777777" w:rsidR="008D2A48" w:rsidRPr="004272E8" w:rsidRDefault="008D2A48" w:rsidP="008D2A48">
      <w:pPr>
        <w:pStyle w:val="Prrafodelista"/>
        <w:spacing w:line="240" w:lineRule="atLeast"/>
        <w:ind w:left="696"/>
        <w:jc w:val="both"/>
        <w:rPr>
          <w:rFonts w:ascii="Verdana" w:hAnsi="Verdana" w:cs="Arial"/>
          <w:sz w:val="18"/>
          <w:szCs w:val="18"/>
        </w:rPr>
      </w:pPr>
      <w:r w:rsidRPr="004272E8">
        <w:rPr>
          <w:rFonts w:ascii="Verdana" w:hAnsi="Verdana" w:cs="Arial"/>
          <w:sz w:val="18"/>
          <w:szCs w:val="18"/>
        </w:rPr>
        <w:t>Paso 2. Cálculo de la desviación estándar.</w:t>
      </w:r>
    </w:p>
    <w:p w14:paraId="3183FFCA" w14:textId="77777777" w:rsidR="008D2A48" w:rsidRPr="004272E8" w:rsidRDefault="008D2A48" w:rsidP="008D2A48">
      <w:pPr>
        <w:pStyle w:val="Prrafodelista"/>
        <w:spacing w:line="240" w:lineRule="atLeast"/>
        <w:ind w:left="696"/>
        <w:jc w:val="both"/>
        <w:rPr>
          <w:rFonts w:ascii="Verdana" w:hAnsi="Verdana" w:cs="Arial"/>
          <w:sz w:val="18"/>
          <w:szCs w:val="18"/>
        </w:rPr>
      </w:pPr>
      <w:r w:rsidRPr="004272E8">
        <w:rPr>
          <w:rFonts w:ascii="Verdana" w:hAnsi="Verdana" w:cs="Arial"/>
          <w:sz w:val="18"/>
          <w:szCs w:val="18"/>
        </w:rPr>
        <w:t>Paso 3. Cálculo del límite inferior, resultado de la resta del promedio y la desviación estándar.</w:t>
      </w:r>
    </w:p>
    <w:p w14:paraId="2FF8AD3F" w14:textId="77777777" w:rsidR="008D2A48" w:rsidRPr="004272E8" w:rsidRDefault="008D2A48" w:rsidP="008D2A48">
      <w:pPr>
        <w:pStyle w:val="Prrafodelista"/>
        <w:spacing w:line="240" w:lineRule="atLeast"/>
        <w:ind w:left="696"/>
        <w:jc w:val="both"/>
        <w:rPr>
          <w:rFonts w:ascii="Verdana" w:hAnsi="Verdana" w:cs="Arial"/>
          <w:sz w:val="18"/>
          <w:szCs w:val="18"/>
        </w:rPr>
      </w:pPr>
      <w:r w:rsidRPr="004272E8">
        <w:rPr>
          <w:rFonts w:ascii="Verdana" w:hAnsi="Verdana" w:cs="Arial"/>
          <w:sz w:val="18"/>
          <w:szCs w:val="18"/>
        </w:rPr>
        <w:t>Paso 4. Cálculo del límite superior, resultado de la suma del promedio y la desviación estándar.</w:t>
      </w:r>
    </w:p>
    <w:p w14:paraId="721B1197" w14:textId="77777777" w:rsidR="008D2A48" w:rsidRPr="004272E8" w:rsidRDefault="008D2A48" w:rsidP="008D2A48">
      <w:pPr>
        <w:pStyle w:val="Prrafodelista"/>
        <w:spacing w:line="240" w:lineRule="atLeast"/>
        <w:ind w:left="696"/>
        <w:jc w:val="both"/>
        <w:rPr>
          <w:rFonts w:ascii="Verdana" w:hAnsi="Verdana" w:cs="Arial"/>
          <w:sz w:val="18"/>
          <w:szCs w:val="18"/>
        </w:rPr>
      </w:pPr>
      <w:r w:rsidRPr="004272E8">
        <w:rPr>
          <w:rFonts w:ascii="Verdana" w:hAnsi="Verdana" w:cs="Arial"/>
          <w:sz w:val="18"/>
          <w:szCs w:val="18"/>
        </w:rPr>
        <w:t xml:space="preserve">Paso 5. Depuración de los precios unitarios de aquellas cotizaciones que se encuentran fuera de los limites calculados. </w:t>
      </w:r>
    </w:p>
    <w:p w14:paraId="137EC78B" w14:textId="77777777" w:rsidR="008D2A48" w:rsidRPr="004272E8" w:rsidRDefault="008D2A48" w:rsidP="008D2A48">
      <w:pPr>
        <w:pStyle w:val="Prrafodelista"/>
        <w:spacing w:line="240" w:lineRule="atLeast"/>
        <w:ind w:left="696"/>
        <w:jc w:val="both"/>
        <w:rPr>
          <w:rFonts w:ascii="Verdana" w:hAnsi="Verdana" w:cs="Arial"/>
          <w:sz w:val="18"/>
          <w:szCs w:val="18"/>
        </w:rPr>
      </w:pPr>
      <w:r w:rsidRPr="004272E8">
        <w:rPr>
          <w:rFonts w:ascii="Verdana" w:hAnsi="Verdana" w:cs="Arial"/>
          <w:sz w:val="18"/>
          <w:szCs w:val="18"/>
        </w:rPr>
        <w:lastRenderedPageBreak/>
        <w:t xml:space="preserve">Paso 6. Cálculo del promedio de cada uno de los valores unitarios que se encuentran entre el límite inferior y superior.  </w:t>
      </w:r>
    </w:p>
    <w:p w14:paraId="01B9D260" w14:textId="77777777" w:rsidR="008D2A48" w:rsidRPr="004272E8" w:rsidRDefault="008D2A48" w:rsidP="008D2A48">
      <w:pPr>
        <w:pStyle w:val="Prrafodelista"/>
        <w:spacing w:line="240" w:lineRule="atLeast"/>
        <w:ind w:left="696"/>
        <w:jc w:val="both"/>
        <w:rPr>
          <w:rFonts w:ascii="Verdana" w:hAnsi="Verdana" w:cs="Arial"/>
          <w:sz w:val="18"/>
          <w:szCs w:val="18"/>
        </w:rPr>
      </w:pPr>
    </w:p>
    <w:p w14:paraId="50C86D2A" w14:textId="77777777" w:rsidR="008D2A48" w:rsidRPr="004272E8" w:rsidRDefault="008D2A48">
      <w:pPr>
        <w:pStyle w:val="Prrafodelista"/>
        <w:numPr>
          <w:ilvl w:val="0"/>
          <w:numId w:val="39"/>
        </w:numPr>
        <w:spacing w:line="240" w:lineRule="atLeast"/>
        <w:ind w:left="0" w:firstLine="0"/>
        <w:contextualSpacing/>
        <w:jc w:val="both"/>
        <w:rPr>
          <w:rFonts w:ascii="Verdana" w:hAnsi="Verdana" w:cs="Arial"/>
          <w:sz w:val="18"/>
          <w:szCs w:val="18"/>
        </w:rPr>
      </w:pPr>
      <w:r w:rsidRPr="004272E8">
        <w:rPr>
          <w:rFonts w:ascii="Verdana" w:hAnsi="Verdana" w:cs="Arial"/>
          <w:sz w:val="18"/>
          <w:szCs w:val="18"/>
        </w:rPr>
        <w:t xml:space="preserve">Obtenidos los precios unitarios se realizó la multiplicación por las cantidades estimadas, con el fin de obtener el presupuesto correspondiente. </w:t>
      </w:r>
    </w:p>
    <w:p w14:paraId="3410B841" w14:textId="77777777" w:rsidR="008D2A48" w:rsidRPr="004272E8" w:rsidRDefault="008D2A48" w:rsidP="008D2A48">
      <w:pPr>
        <w:pStyle w:val="Prrafodelista"/>
        <w:spacing w:line="240" w:lineRule="atLeast"/>
        <w:ind w:left="1416"/>
        <w:jc w:val="both"/>
        <w:rPr>
          <w:rFonts w:ascii="Verdana" w:hAnsi="Verdana" w:cs="Arial"/>
          <w:sz w:val="18"/>
          <w:szCs w:val="18"/>
        </w:rPr>
      </w:pPr>
    </w:p>
    <w:p w14:paraId="007977D9" w14:textId="77777777" w:rsidR="008D2A48" w:rsidRPr="004272E8" w:rsidRDefault="008D2A48" w:rsidP="008D2A48">
      <w:pPr>
        <w:spacing w:line="240" w:lineRule="atLeast"/>
        <w:contextualSpacing/>
        <w:jc w:val="both"/>
        <w:rPr>
          <w:rFonts w:ascii="Verdana" w:hAnsi="Verdana" w:cs="Arial"/>
          <w:sz w:val="18"/>
          <w:szCs w:val="18"/>
        </w:rPr>
      </w:pPr>
      <w:r w:rsidRPr="004272E8">
        <w:rPr>
          <w:rFonts w:ascii="Verdana" w:hAnsi="Verdana" w:cs="Arial"/>
          <w:sz w:val="18"/>
          <w:szCs w:val="18"/>
        </w:rPr>
        <w:t xml:space="preserve">A continuación, se presenta el presupuesto obtenido luego de la realización de la implementación de la anterior metodología: </w:t>
      </w:r>
    </w:p>
    <w:p w14:paraId="4EF77854" w14:textId="77777777" w:rsidR="008D2A48" w:rsidRPr="004272E8" w:rsidRDefault="008D2A48" w:rsidP="008D2A48">
      <w:pPr>
        <w:spacing w:line="240" w:lineRule="atLeast"/>
        <w:contextualSpacing/>
        <w:jc w:val="both"/>
        <w:rPr>
          <w:rFonts w:ascii="Verdana" w:hAnsi="Verdana" w:cs="Arial"/>
          <w:sz w:val="18"/>
          <w:szCs w:val="18"/>
        </w:rPr>
      </w:pPr>
    </w:p>
    <w:tbl>
      <w:tblPr>
        <w:tblW w:w="9715" w:type="dxa"/>
        <w:jc w:val="center"/>
        <w:tblCellMar>
          <w:left w:w="70" w:type="dxa"/>
          <w:right w:w="70" w:type="dxa"/>
        </w:tblCellMar>
        <w:tblLook w:val="04A0" w:firstRow="1" w:lastRow="0" w:firstColumn="1" w:lastColumn="0" w:noHBand="0" w:noVBand="1"/>
      </w:tblPr>
      <w:tblGrid>
        <w:gridCol w:w="795"/>
        <w:gridCol w:w="3200"/>
        <w:gridCol w:w="672"/>
        <w:gridCol w:w="1134"/>
        <w:gridCol w:w="1503"/>
        <w:gridCol w:w="2411"/>
      </w:tblGrid>
      <w:tr w:rsidR="004B25B5" w:rsidRPr="004272E8" w14:paraId="698A426B" w14:textId="77777777" w:rsidTr="0089119B">
        <w:trPr>
          <w:trHeight w:val="384"/>
          <w:tblHeader/>
          <w:jc w:val="center"/>
        </w:trPr>
        <w:tc>
          <w:tcPr>
            <w:tcW w:w="79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06D006B6"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Item</w:t>
            </w:r>
          </w:p>
        </w:tc>
        <w:tc>
          <w:tcPr>
            <w:tcW w:w="3200" w:type="dxa"/>
            <w:tcBorders>
              <w:top w:val="single" w:sz="4" w:space="0" w:color="auto"/>
              <w:left w:val="nil"/>
              <w:bottom w:val="single" w:sz="4" w:space="0" w:color="auto"/>
              <w:right w:val="nil"/>
            </w:tcBorders>
            <w:shd w:val="clear" w:color="auto" w:fill="7F7F7F" w:themeFill="text1" w:themeFillTint="80"/>
            <w:vAlign w:val="center"/>
            <w:hideMark/>
          </w:tcPr>
          <w:p w14:paraId="759E2B09"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Descripción</w:t>
            </w:r>
          </w:p>
        </w:tc>
        <w:tc>
          <w:tcPr>
            <w:tcW w:w="672"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4FE5FDF1"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Und</w:t>
            </w:r>
          </w:p>
        </w:tc>
        <w:tc>
          <w:tcPr>
            <w:tcW w:w="1134" w:type="dxa"/>
            <w:tcBorders>
              <w:top w:val="single" w:sz="4" w:space="0" w:color="auto"/>
              <w:left w:val="nil"/>
              <w:bottom w:val="single" w:sz="4" w:space="0" w:color="auto"/>
              <w:right w:val="single" w:sz="4" w:space="0" w:color="auto"/>
            </w:tcBorders>
            <w:shd w:val="clear" w:color="auto" w:fill="7F7F7F" w:themeFill="text1" w:themeFillTint="80"/>
            <w:vAlign w:val="center"/>
            <w:hideMark/>
          </w:tcPr>
          <w:p w14:paraId="454BE230"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xml:space="preserve"> Cantidad </w:t>
            </w:r>
          </w:p>
        </w:tc>
        <w:tc>
          <w:tcPr>
            <w:tcW w:w="1503" w:type="dxa"/>
            <w:tcBorders>
              <w:top w:val="single" w:sz="4" w:space="0" w:color="auto"/>
              <w:left w:val="nil"/>
              <w:bottom w:val="single" w:sz="4" w:space="0" w:color="auto"/>
              <w:right w:val="single" w:sz="4" w:space="0" w:color="auto"/>
            </w:tcBorders>
            <w:shd w:val="clear" w:color="auto" w:fill="7F7F7F" w:themeFill="text1" w:themeFillTint="80"/>
            <w:vAlign w:val="center"/>
            <w:hideMark/>
          </w:tcPr>
          <w:p w14:paraId="0B312AE6"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Valor Unitario propuesto</w:t>
            </w:r>
          </w:p>
        </w:tc>
        <w:tc>
          <w:tcPr>
            <w:tcW w:w="2411" w:type="dxa"/>
            <w:tcBorders>
              <w:top w:val="single" w:sz="4" w:space="0" w:color="auto"/>
              <w:left w:val="nil"/>
              <w:bottom w:val="single" w:sz="4" w:space="0" w:color="auto"/>
              <w:right w:val="single" w:sz="4" w:space="0" w:color="auto"/>
            </w:tcBorders>
            <w:shd w:val="clear" w:color="auto" w:fill="7F7F7F" w:themeFill="text1" w:themeFillTint="80"/>
            <w:vAlign w:val="center"/>
            <w:hideMark/>
          </w:tcPr>
          <w:p w14:paraId="78477CC3"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Valor total</w:t>
            </w:r>
          </w:p>
        </w:tc>
      </w:tr>
      <w:tr w:rsidR="004B25B5" w:rsidRPr="004272E8" w14:paraId="437F96F1"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7822ED31"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1</w:t>
            </w:r>
          </w:p>
        </w:tc>
        <w:tc>
          <w:tcPr>
            <w:tcW w:w="3200" w:type="dxa"/>
            <w:tcBorders>
              <w:top w:val="nil"/>
              <w:left w:val="nil"/>
              <w:bottom w:val="single" w:sz="4" w:space="0" w:color="auto"/>
              <w:right w:val="nil"/>
            </w:tcBorders>
            <w:shd w:val="clear" w:color="000000" w:fill="D9D9D9"/>
            <w:vAlign w:val="center"/>
            <w:hideMark/>
          </w:tcPr>
          <w:p w14:paraId="6EF26756"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PRELIMINARES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647335DE"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32E6679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4C20821D"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162C7B36"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00A5A8EC"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10CE6A9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1,1</w:t>
            </w:r>
          </w:p>
        </w:tc>
        <w:tc>
          <w:tcPr>
            <w:tcW w:w="3200" w:type="dxa"/>
            <w:tcBorders>
              <w:top w:val="nil"/>
              <w:left w:val="nil"/>
              <w:bottom w:val="single" w:sz="4" w:space="0" w:color="auto"/>
              <w:right w:val="nil"/>
            </w:tcBorders>
            <w:vAlign w:val="center"/>
            <w:hideMark/>
          </w:tcPr>
          <w:p w14:paraId="59DC619F"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CERCA EN TELA VERDE H = 2.10 M</w:t>
            </w:r>
          </w:p>
        </w:tc>
        <w:tc>
          <w:tcPr>
            <w:tcW w:w="672" w:type="dxa"/>
            <w:tcBorders>
              <w:top w:val="nil"/>
              <w:left w:val="single" w:sz="4" w:space="0" w:color="auto"/>
              <w:bottom w:val="single" w:sz="4" w:space="0" w:color="auto"/>
              <w:right w:val="single" w:sz="4" w:space="0" w:color="auto"/>
            </w:tcBorders>
            <w:vAlign w:val="center"/>
            <w:hideMark/>
          </w:tcPr>
          <w:p w14:paraId="7699FC2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0C6A895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99.670</w:t>
            </w:r>
          </w:p>
        </w:tc>
        <w:tc>
          <w:tcPr>
            <w:tcW w:w="1503" w:type="dxa"/>
            <w:tcBorders>
              <w:top w:val="nil"/>
              <w:left w:val="nil"/>
              <w:bottom w:val="single" w:sz="4" w:space="0" w:color="auto"/>
              <w:right w:val="single" w:sz="4" w:space="0" w:color="auto"/>
            </w:tcBorders>
            <w:vAlign w:val="center"/>
            <w:hideMark/>
          </w:tcPr>
          <w:p w14:paraId="6E243C3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$ 36,112.00</w:t>
            </w:r>
          </w:p>
        </w:tc>
        <w:tc>
          <w:tcPr>
            <w:tcW w:w="2411" w:type="dxa"/>
            <w:tcBorders>
              <w:top w:val="nil"/>
              <w:left w:val="nil"/>
              <w:bottom w:val="single" w:sz="4" w:space="0" w:color="auto"/>
              <w:right w:val="single" w:sz="4" w:space="0" w:color="auto"/>
            </w:tcBorders>
            <w:vAlign w:val="center"/>
            <w:hideMark/>
          </w:tcPr>
          <w:p w14:paraId="7F26700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$ 3,599,283.04</w:t>
            </w:r>
          </w:p>
        </w:tc>
      </w:tr>
      <w:tr w:rsidR="004B25B5" w:rsidRPr="004272E8" w14:paraId="5D0CE68C"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6E4E257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1,2</w:t>
            </w:r>
          </w:p>
        </w:tc>
        <w:tc>
          <w:tcPr>
            <w:tcW w:w="3200" w:type="dxa"/>
            <w:tcBorders>
              <w:top w:val="nil"/>
              <w:left w:val="nil"/>
              <w:bottom w:val="single" w:sz="4" w:space="0" w:color="auto"/>
              <w:right w:val="nil"/>
            </w:tcBorders>
            <w:vAlign w:val="center"/>
            <w:hideMark/>
          </w:tcPr>
          <w:p w14:paraId="47016915"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VALLAS INFORMATIVAS</w:t>
            </w:r>
          </w:p>
        </w:tc>
        <w:tc>
          <w:tcPr>
            <w:tcW w:w="672" w:type="dxa"/>
            <w:tcBorders>
              <w:top w:val="nil"/>
              <w:left w:val="single" w:sz="4" w:space="0" w:color="auto"/>
              <w:bottom w:val="single" w:sz="4" w:space="0" w:color="auto"/>
              <w:right w:val="single" w:sz="4" w:space="0" w:color="auto"/>
            </w:tcBorders>
            <w:vAlign w:val="center"/>
            <w:hideMark/>
          </w:tcPr>
          <w:p w14:paraId="1C2917E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w:t>
            </w:r>
          </w:p>
        </w:tc>
        <w:tc>
          <w:tcPr>
            <w:tcW w:w="1134" w:type="dxa"/>
            <w:tcBorders>
              <w:top w:val="nil"/>
              <w:left w:val="nil"/>
              <w:bottom w:val="single" w:sz="4" w:space="0" w:color="auto"/>
              <w:right w:val="single" w:sz="4" w:space="0" w:color="auto"/>
            </w:tcBorders>
            <w:vAlign w:val="center"/>
            <w:hideMark/>
          </w:tcPr>
          <w:p w14:paraId="6F85F6F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1.000</w:t>
            </w:r>
          </w:p>
        </w:tc>
        <w:tc>
          <w:tcPr>
            <w:tcW w:w="1503" w:type="dxa"/>
            <w:tcBorders>
              <w:top w:val="nil"/>
              <w:left w:val="nil"/>
              <w:bottom w:val="single" w:sz="4" w:space="0" w:color="auto"/>
              <w:right w:val="single" w:sz="4" w:space="0" w:color="auto"/>
            </w:tcBorders>
            <w:vAlign w:val="center"/>
            <w:hideMark/>
          </w:tcPr>
          <w:p w14:paraId="0161497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$ 657,089.00</w:t>
            </w:r>
          </w:p>
        </w:tc>
        <w:tc>
          <w:tcPr>
            <w:tcW w:w="2411" w:type="dxa"/>
            <w:tcBorders>
              <w:top w:val="nil"/>
              <w:left w:val="nil"/>
              <w:bottom w:val="single" w:sz="4" w:space="0" w:color="auto"/>
              <w:right w:val="single" w:sz="4" w:space="0" w:color="auto"/>
            </w:tcBorders>
            <w:vAlign w:val="center"/>
            <w:hideMark/>
          </w:tcPr>
          <w:p w14:paraId="0C4C0FF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$ 657,089.00</w:t>
            </w:r>
          </w:p>
        </w:tc>
      </w:tr>
      <w:tr w:rsidR="004B25B5" w:rsidRPr="004272E8" w14:paraId="5064625A"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52F5653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w:t>
            </w:r>
          </w:p>
        </w:tc>
        <w:tc>
          <w:tcPr>
            <w:tcW w:w="3200" w:type="dxa"/>
            <w:tcBorders>
              <w:top w:val="nil"/>
              <w:left w:val="nil"/>
              <w:bottom w:val="single" w:sz="4" w:space="0" w:color="auto"/>
              <w:right w:val="nil"/>
            </w:tcBorders>
            <w:vAlign w:val="center"/>
            <w:hideMark/>
          </w:tcPr>
          <w:p w14:paraId="2B388A68"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SEÑALIZACION PREVENTIVA</w:t>
            </w:r>
          </w:p>
        </w:tc>
        <w:tc>
          <w:tcPr>
            <w:tcW w:w="672" w:type="dxa"/>
            <w:tcBorders>
              <w:top w:val="nil"/>
              <w:left w:val="single" w:sz="4" w:space="0" w:color="auto"/>
              <w:bottom w:val="single" w:sz="4" w:space="0" w:color="auto"/>
              <w:right w:val="single" w:sz="4" w:space="0" w:color="auto"/>
            </w:tcBorders>
            <w:vAlign w:val="center"/>
            <w:hideMark/>
          </w:tcPr>
          <w:p w14:paraId="33227DB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w:t>
            </w:r>
          </w:p>
        </w:tc>
        <w:tc>
          <w:tcPr>
            <w:tcW w:w="1134" w:type="dxa"/>
            <w:tcBorders>
              <w:top w:val="nil"/>
              <w:left w:val="nil"/>
              <w:bottom w:val="single" w:sz="4" w:space="0" w:color="auto"/>
              <w:right w:val="single" w:sz="4" w:space="0" w:color="auto"/>
            </w:tcBorders>
            <w:vAlign w:val="center"/>
            <w:hideMark/>
          </w:tcPr>
          <w:p w14:paraId="4D3CB4D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1.000</w:t>
            </w:r>
          </w:p>
        </w:tc>
        <w:tc>
          <w:tcPr>
            <w:tcW w:w="1503" w:type="dxa"/>
            <w:tcBorders>
              <w:top w:val="nil"/>
              <w:left w:val="nil"/>
              <w:bottom w:val="single" w:sz="4" w:space="0" w:color="auto"/>
              <w:right w:val="single" w:sz="4" w:space="0" w:color="auto"/>
            </w:tcBorders>
            <w:vAlign w:val="center"/>
            <w:hideMark/>
          </w:tcPr>
          <w:p w14:paraId="2CF23EC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$ 343,600.00</w:t>
            </w:r>
          </w:p>
        </w:tc>
        <w:tc>
          <w:tcPr>
            <w:tcW w:w="2411" w:type="dxa"/>
            <w:tcBorders>
              <w:top w:val="nil"/>
              <w:left w:val="nil"/>
              <w:bottom w:val="single" w:sz="4" w:space="0" w:color="auto"/>
              <w:right w:val="single" w:sz="4" w:space="0" w:color="auto"/>
            </w:tcBorders>
            <w:vAlign w:val="center"/>
            <w:hideMark/>
          </w:tcPr>
          <w:p w14:paraId="645FF5C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$ 343,600.00</w:t>
            </w:r>
          </w:p>
        </w:tc>
      </w:tr>
      <w:tr w:rsidR="004B25B5" w:rsidRPr="004272E8" w14:paraId="55CA27D4"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361E041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1.4</w:t>
            </w:r>
          </w:p>
        </w:tc>
        <w:tc>
          <w:tcPr>
            <w:tcW w:w="3200" w:type="dxa"/>
            <w:tcBorders>
              <w:top w:val="nil"/>
              <w:left w:val="nil"/>
              <w:bottom w:val="single" w:sz="4" w:space="0" w:color="auto"/>
              <w:right w:val="nil"/>
            </w:tcBorders>
            <w:vAlign w:val="center"/>
            <w:hideMark/>
          </w:tcPr>
          <w:p w14:paraId="388FC7B0"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CAMPAMENTO 18M2 EN TABLA, TEJA DE ETERNIT, INC. TRANS, MATERIALES</w:t>
            </w:r>
          </w:p>
        </w:tc>
        <w:tc>
          <w:tcPr>
            <w:tcW w:w="672" w:type="dxa"/>
            <w:tcBorders>
              <w:top w:val="nil"/>
              <w:left w:val="single" w:sz="4" w:space="0" w:color="auto"/>
              <w:bottom w:val="single" w:sz="4" w:space="0" w:color="auto"/>
              <w:right w:val="single" w:sz="4" w:space="0" w:color="auto"/>
            </w:tcBorders>
            <w:vAlign w:val="center"/>
            <w:hideMark/>
          </w:tcPr>
          <w:p w14:paraId="7EEC82E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w:t>
            </w:r>
          </w:p>
        </w:tc>
        <w:tc>
          <w:tcPr>
            <w:tcW w:w="1134" w:type="dxa"/>
            <w:tcBorders>
              <w:top w:val="nil"/>
              <w:left w:val="nil"/>
              <w:bottom w:val="single" w:sz="4" w:space="0" w:color="auto"/>
              <w:right w:val="single" w:sz="4" w:space="0" w:color="auto"/>
            </w:tcBorders>
            <w:vAlign w:val="center"/>
            <w:hideMark/>
          </w:tcPr>
          <w:p w14:paraId="5266BB3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1.000</w:t>
            </w:r>
          </w:p>
        </w:tc>
        <w:tc>
          <w:tcPr>
            <w:tcW w:w="1503" w:type="dxa"/>
            <w:tcBorders>
              <w:top w:val="nil"/>
              <w:left w:val="nil"/>
              <w:bottom w:val="single" w:sz="4" w:space="0" w:color="auto"/>
              <w:right w:val="single" w:sz="4" w:space="0" w:color="auto"/>
            </w:tcBorders>
            <w:vAlign w:val="center"/>
            <w:hideMark/>
          </w:tcPr>
          <w:p w14:paraId="4A2860E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$ 4,974,253.00</w:t>
            </w:r>
          </w:p>
        </w:tc>
        <w:tc>
          <w:tcPr>
            <w:tcW w:w="2411" w:type="dxa"/>
            <w:tcBorders>
              <w:top w:val="nil"/>
              <w:left w:val="nil"/>
              <w:bottom w:val="single" w:sz="4" w:space="0" w:color="auto"/>
              <w:right w:val="single" w:sz="4" w:space="0" w:color="auto"/>
            </w:tcBorders>
            <w:vAlign w:val="center"/>
            <w:hideMark/>
          </w:tcPr>
          <w:p w14:paraId="0A1B564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$ 4,974,253.00</w:t>
            </w:r>
          </w:p>
        </w:tc>
      </w:tr>
      <w:tr w:rsidR="004B25B5" w:rsidRPr="004272E8" w14:paraId="3A155EB3"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4766CCC7"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2</w:t>
            </w:r>
          </w:p>
        </w:tc>
        <w:tc>
          <w:tcPr>
            <w:tcW w:w="3200" w:type="dxa"/>
            <w:tcBorders>
              <w:top w:val="nil"/>
              <w:left w:val="nil"/>
              <w:bottom w:val="single" w:sz="4" w:space="0" w:color="auto"/>
              <w:right w:val="nil"/>
            </w:tcBorders>
            <w:shd w:val="clear" w:color="000000" w:fill="D9D9D9"/>
            <w:vAlign w:val="center"/>
            <w:hideMark/>
          </w:tcPr>
          <w:p w14:paraId="4DCAC330"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DESMONTES RETIROS DEMOLICIONES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76AEDA8E"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2D037CC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79D706F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4932B9F9"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2F9C0B42" w14:textId="77777777" w:rsidTr="0089119B">
        <w:trPr>
          <w:trHeight w:val="960"/>
          <w:jc w:val="center"/>
        </w:trPr>
        <w:tc>
          <w:tcPr>
            <w:tcW w:w="795" w:type="dxa"/>
            <w:tcBorders>
              <w:top w:val="nil"/>
              <w:left w:val="single" w:sz="4" w:space="0" w:color="auto"/>
              <w:bottom w:val="single" w:sz="4" w:space="0" w:color="auto"/>
              <w:right w:val="single" w:sz="4" w:space="0" w:color="auto"/>
            </w:tcBorders>
            <w:vAlign w:val="center"/>
            <w:hideMark/>
          </w:tcPr>
          <w:p w14:paraId="60DEB95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2,1</w:t>
            </w:r>
          </w:p>
        </w:tc>
        <w:tc>
          <w:tcPr>
            <w:tcW w:w="3200" w:type="dxa"/>
            <w:tcBorders>
              <w:top w:val="nil"/>
              <w:left w:val="nil"/>
              <w:bottom w:val="single" w:sz="4" w:space="0" w:color="auto"/>
              <w:right w:val="nil"/>
            </w:tcBorders>
            <w:vAlign w:val="center"/>
            <w:hideMark/>
          </w:tcPr>
          <w:p w14:paraId="5B782C6B"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DESMONTE DE CUBIERTA EN TEJA DE BARRO (Incluye la totalidad de los elementos que la conforman Caballetes, tejas de barro, limahoya, hileras, correas, pares, pendolon, diagonales, tensores, tablas cubre alero, canes etc., incluye el trasiego y retiro de escombros)</w:t>
            </w:r>
          </w:p>
        </w:tc>
        <w:tc>
          <w:tcPr>
            <w:tcW w:w="672" w:type="dxa"/>
            <w:tcBorders>
              <w:top w:val="nil"/>
              <w:left w:val="single" w:sz="4" w:space="0" w:color="auto"/>
              <w:bottom w:val="single" w:sz="4" w:space="0" w:color="auto"/>
              <w:right w:val="single" w:sz="4" w:space="0" w:color="auto"/>
            </w:tcBorders>
            <w:vAlign w:val="center"/>
            <w:hideMark/>
          </w:tcPr>
          <w:p w14:paraId="2C4CF67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F97F4C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359.150</w:t>
            </w:r>
          </w:p>
        </w:tc>
        <w:tc>
          <w:tcPr>
            <w:tcW w:w="1503" w:type="dxa"/>
            <w:tcBorders>
              <w:top w:val="nil"/>
              <w:left w:val="nil"/>
              <w:bottom w:val="single" w:sz="4" w:space="0" w:color="auto"/>
              <w:right w:val="single" w:sz="4" w:space="0" w:color="auto"/>
            </w:tcBorders>
            <w:vAlign w:val="center"/>
            <w:hideMark/>
          </w:tcPr>
          <w:p w14:paraId="2396E71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$ 69,610.00</w:t>
            </w:r>
          </w:p>
        </w:tc>
        <w:tc>
          <w:tcPr>
            <w:tcW w:w="2411" w:type="dxa"/>
            <w:tcBorders>
              <w:top w:val="nil"/>
              <w:left w:val="nil"/>
              <w:bottom w:val="single" w:sz="4" w:space="0" w:color="auto"/>
              <w:right w:val="single" w:sz="4" w:space="0" w:color="auto"/>
            </w:tcBorders>
            <w:vAlign w:val="center"/>
            <w:hideMark/>
          </w:tcPr>
          <w:p w14:paraId="6F2D156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$ 25,000,431.50</w:t>
            </w:r>
          </w:p>
        </w:tc>
      </w:tr>
      <w:tr w:rsidR="004B25B5" w:rsidRPr="004272E8" w14:paraId="2A1C1762" w14:textId="77777777" w:rsidTr="0089119B">
        <w:trPr>
          <w:trHeight w:val="768"/>
          <w:jc w:val="center"/>
        </w:trPr>
        <w:tc>
          <w:tcPr>
            <w:tcW w:w="795" w:type="dxa"/>
            <w:tcBorders>
              <w:top w:val="nil"/>
              <w:left w:val="single" w:sz="4" w:space="0" w:color="auto"/>
              <w:bottom w:val="single" w:sz="4" w:space="0" w:color="auto"/>
              <w:right w:val="single" w:sz="4" w:space="0" w:color="auto"/>
            </w:tcBorders>
            <w:vAlign w:val="center"/>
            <w:hideMark/>
          </w:tcPr>
          <w:p w14:paraId="1068A4D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2,2</w:t>
            </w:r>
          </w:p>
        </w:tc>
        <w:tc>
          <w:tcPr>
            <w:tcW w:w="3200" w:type="dxa"/>
            <w:tcBorders>
              <w:top w:val="nil"/>
              <w:left w:val="nil"/>
              <w:bottom w:val="single" w:sz="4" w:space="0" w:color="auto"/>
              <w:right w:val="nil"/>
            </w:tcBorders>
            <w:vAlign w:val="center"/>
            <w:hideMark/>
          </w:tcPr>
          <w:p w14:paraId="198898FC"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DESMONTE DE CIELO RASO EN SUPERBOARD Y PAÑETE BAJO MALLA (Incluye el desmonte de la estructura de soporte en madera o perfileria de acero,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2861BCF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489AF2C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109.400</w:t>
            </w:r>
          </w:p>
        </w:tc>
        <w:tc>
          <w:tcPr>
            <w:tcW w:w="1503" w:type="dxa"/>
            <w:tcBorders>
              <w:top w:val="nil"/>
              <w:left w:val="nil"/>
              <w:bottom w:val="single" w:sz="4" w:space="0" w:color="auto"/>
              <w:right w:val="single" w:sz="4" w:space="0" w:color="auto"/>
            </w:tcBorders>
            <w:vAlign w:val="center"/>
            <w:hideMark/>
          </w:tcPr>
          <w:p w14:paraId="7B61563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$ 25,518.00</w:t>
            </w:r>
          </w:p>
        </w:tc>
        <w:tc>
          <w:tcPr>
            <w:tcW w:w="2411" w:type="dxa"/>
            <w:tcBorders>
              <w:top w:val="nil"/>
              <w:left w:val="nil"/>
              <w:bottom w:val="single" w:sz="4" w:space="0" w:color="auto"/>
              <w:right w:val="single" w:sz="4" w:space="0" w:color="auto"/>
            </w:tcBorders>
            <w:vAlign w:val="center"/>
            <w:hideMark/>
          </w:tcPr>
          <w:p w14:paraId="60369C6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$ 2,791,669.20</w:t>
            </w:r>
          </w:p>
        </w:tc>
      </w:tr>
      <w:tr w:rsidR="004B25B5" w:rsidRPr="004272E8" w14:paraId="1FED2014"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12B9C1E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2,3</w:t>
            </w:r>
          </w:p>
        </w:tc>
        <w:tc>
          <w:tcPr>
            <w:tcW w:w="3200" w:type="dxa"/>
            <w:tcBorders>
              <w:top w:val="nil"/>
              <w:left w:val="nil"/>
              <w:bottom w:val="single" w:sz="4" w:space="0" w:color="auto"/>
              <w:right w:val="nil"/>
            </w:tcBorders>
            <w:vAlign w:val="center"/>
            <w:hideMark/>
          </w:tcPr>
          <w:p w14:paraId="7B507057"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DESMONTE DE TABLON DE ARCILLA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57F2A70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2FD8C5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18.000</w:t>
            </w:r>
          </w:p>
        </w:tc>
        <w:tc>
          <w:tcPr>
            <w:tcW w:w="1503" w:type="dxa"/>
            <w:tcBorders>
              <w:top w:val="nil"/>
              <w:left w:val="nil"/>
              <w:bottom w:val="single" w:sz="4" w:space="0" w:color="auto"/>
              <w:right w:val="single" w:sz="4" w:space="0" w:color="auto"/>
            </w:tcBorders>
            <w:vAlign w:val="center"/>
            <w:hideMark/>
          </w:tcPr>
          <w:p w14:paraId="23FD70D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$ 26,418.00</w:t>
            </w:r>
          </w:p>
        </w:tc>
        <w:tc>
          <w:tcPr>
            <w:tcW w:w="2411" w:type="dxa"/>
            <w:tcBorders>
              <w:top w:val="nil"/>
              <w:left w:val="nil"/>
              <w:bottom w:val="single" w:sz="4" w:space="0" w:color="auto"/>
              <w:right w:val="single" w:sz="4" w:space="0" w:color="auto"/>
            </w:tcBorders>
            <w:vAlign w:val="center"/>
            <w:hideMark/>
          </w:tcPr>
          <w:p w14:paraId="4CDEF1C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$ 475,524.00</w:t>
            </w:r>
          </w:p>
        </w:tc>
      </w:tr>
      <w:tr w:rsidR="004B25B5" w:rsidRPr="004272E8" w14:paraId="2C6DA0A3"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66F4641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2,4</w:t>
            </w:r>
          </w:p>
        </w:tc>
        <w:tc>
          <w:tcPr>
            <w:tcW w:w="3200" w:type="dxa"/>
            <w:tcBorders>
              <w:top w:val="nil"/>
              <w:left w:val="nil"/>
              <w:bottom w:val="single" w:sz="4" w:space="0" w:color="auto"/>
              <w:right w:val="nil"/>
            </w:tcBorders>
            <w:vAlign w:val="center"/>
            <w:hideMark/>
          </w:tcPr>
          <w:p w14:paraId="48B1F6B1"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DEMOLICIÓN BALDOSA DE PISO H=0.02 M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6E51C0A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5159F85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12.830</w:t>
            </w:r>
          </w:p>
        </w:tc>
        <w:tc>
          <w:tcPr>
            <w:tcW w:w="1503" w:type="dxa"/>
            <w:tcBorders>
              <w:top w:val="nil"/>
              <w:left w:val="nil"/>
              <w:bottom w:val="single" w:sz="4" w:space="0" w:color="auto"/>
              <w:right w:val="single" w:sz="4" w:space="0" w:color="auto"/>
            </w:tcBorders>
            <w:vAlign w:val="center"/>
            <w:hideMark/>
          </w:tcPr>
          <w:p w14:paraId="03997B6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$ 14,548.00</w:t>
            </w:r>
          </w:p>
        </w:tc>
        <w:tc>
          <w:tcPr>
            <w:tcW w:w="2411" w:type="dxa"/>
            <w:tcBorders>
              <w:top w:val="nil"/>
              <w:left w:val="nil"/>
              <w:bottom w:val="single" w:sz="4" w:space="0" w:color="auto"/>
              <w:right w:val="single" w:sz="4" w:space="0" w:color="auto"/>
            </w:tcBorders>
            <w:vAlign w:val="center"/>
            <w:hideMark/>
          </w:tcPr>
          <w:p w14:paraId="3220B93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$ 186,650.84</w:t>
            </w:r>
          </w:p>
        </w:tc>
      </w:tr>
      <w:tr w:rsidR="004B25B5" w:rsidRPr="004272E8" w14:paraId="3744511A"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04B84F2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2.5</w:t>
            </w:r>
          </w:p>
        </w:tc>
        <w:tc>
          <w:tcPr>
            <w:tcW w:w="3200" w:type="dxa"/>
            <w:tcBorders>
              <w:top w:val="nil"/>
              <w:left w:val="nil"/>
              <w:bottom w:val="single" w:sz="4" w:space="0" w:color="auto"/>
              <w:right w:val="nil"/>
            </w:tcBorders>
            <w:vAlign w:val="center"/>
            <w:hideMark/>
          </w:tcPr>
          <w:p w14:paraId="2DC15F04"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DESMONTE ENCHAPE DE MURO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6E66D9B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7ABC3E3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43.550</w:t>
            </w:r>
          </w:p>
        </w:tc>
        <w:tc>
          <w:tcPr>
            <w:tcW w:w="1503" w:type="dxa"/>
            <w:tcBorders>
              <w:top w:val="nil"/>
              <w:left w:val="nil"/>
              <w:bottom w:val="single" w:sz="4" w:space="0" w:color="auto"/>
              <w:right w:val="single" w:sz="4" w:space="0" w:color="auto"/>
            </w:tcBorders>
            <w:vAlign w:val="center"/>
            <w:hideMark/>
          </w:tcPr>
          <w:p w14:paraId="22AAB47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$ 13,801.00</w:t>
            </w:r>
          </w:p>
        </w:tc>
        <w:tc>
          <w:tcPr>
            <w:tcW w:w="2411" w:type="dxa"/>
            <w:tcBorders>
              <w:top w:val="nil"/>
              <w:left w:val="nil"/>
              <w:bottom w:val="single" w:sz="4" w:space="0" w:color="auto"/>
              <w:right w:val="single" w:sz="4" w:space="0" w:color="auto"/>
            </w:tcBorders>
            <w:vAlign w:val="center"/>
            <w:hideMark/>
          </w:tcPr>
          <w:p w14:paraId="09DB25C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$ 601,033.55</w:t>
            </w:r>
          </w:p>
        </w:tc>
      </w:tr>
      <w:tr w:rsidR="004B25B5" w:rsidRPr="004272E8" w14:paraId="51DF9974"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52E8332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2.6</w:t>
            </w:r>
          </w:p>
        </w:tc>
        <w:tc>
          <w:tcPr>
            <w:tcW w:w="3200" w:type="dxa"/>
            <w:tcBorders>
              <w:top w:val="nil"/>
              <w:left w:val="nil"/>
              <w:bottom w:val="single" w:sz="4" w:space="0" w:color="auto"/>
              <w:right w:val="nil"/>
            </w:tcBorders>
            <w:vAlign w:val="center"/>
            <w:hideMark/>
          </w:tcPr>
          <w:p w14:paraId="3100324B"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DESMONTE DE ALFOMBRA.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6F96452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72E6F3A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40.350</w:t>
            </w:r>
          </w:p>
        </w:tc>
        <w:tc>
          <w:tcPr>
            <w:tcW w:w="1503" w:type="dxa"/>
            <w:tcBorders>
              <w:top w:val="nil"/>
              <w:left w:val="nil"/>
              <w:bottom w:val="single" w:sz="4" w:space="0" w:color="auto"/>
              <w:right w:val="single" w:sz="4" w:space="0" w:color="auto"/>
            </w:tcBorders>
            <w:vAlign w:val="center"/>
            <w:hideMark/>
          </w:tcPr>
          <w:p w14:paraId="211F3B3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$ 17,641.00</w:t>
            </w:r>
          </w:p>
        </w:tc>
        <w:tc>
          <w:tcPr>
            <w:tcW w:w="2411" w:type="dxa"/>
            <w:tcBorders>
              <w:top w:val="nil"/>
              <w:left w:val="nil"/>
              <w:bottom w:val="single" w:sz="4" w:space="0" w:color="auto"/>
              <w:right w:val="single" w:sz="4" w:space="0" w:color="auto"/>
            </w:tcBorders>
            <w:vAlign w:val="center"/>
            <w:hideMark/>
          </w:tcPr>
          <w:p w14:paraId="46309C0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$ 711,814.35</w:t>
            </w:r>
          </w:p>
        </w:tc>
      </w:tr>
      <w:tr w:rsidR="004B25B5" w:rsidRPr="004272E8" w14:paraId="1AA75ABE"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0A0EE53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2.7</w:t>
            </w:r>
          </w:p>
        </w:tc>
        <w:tc>
          <w:tcPr>
            <w:tcW w:w="3200" w:type="dxa"/>
            <w:tcBorders>
              <w:top w:val="nil"/>
              <w:left w:val="nil"/>
              <w:bottom w:val="single" w:sz="4" w:space="0" w:color="auto"/>
              <w:right w:val="nil"/>
            </w:tcBorders>
            <w:vAlign w:val="center"/>
            <w:hideMark/>
          </w:tcPr>
          <w:p w14:paraId="787C1BEF"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DESMONTE DE PISO EN MADERA LAMINADA.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4C489F6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918FF5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23.770</w:t>
            </w:r>
          </w:p>
        </w:tc>
        <w:tc>
          <w:tcPr>
            <w:tcW w:w="1503" w:type="dxa"/>
            <w:tcBorders>
              <w:top w:val="nil"/>
              <w:left w:val="nil"/>
              <w:bottom w:val="single" w:sz="4" w:space="0" w:color="auto"/>
              <w:right w:val="single" w:sz="4" w:space="0" w:color="auto"/>
            </w:tcBorders>
            <w:vAlign w:val="center"/>
            <w:hideMark/>
          </w:tcPr>
          <w:p w14:paraId="6F07EE1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$ 15,522.00</w:t>
            </w:r>
          </w:p>
        </w:tc>
        <w:tc>
          <w:tcPr>
            <w:tcW w:w="2411" w:type="dxa"/>
            <w:tcBorders>
              <w:top w:val="nil"/>
              <w:left w:val="nil"/>
              <w:bottom w:val="single" w:sz="4" w:space="0" w:color="auto"/>
              <w:right w:val="single" w:sz="4" w:space="0" w:color="auto"/>
            </w:tcBorders>
            <w:vAlign w:val="center"/>
            <w:hideMark/>
          </w:tcPr>
          <w:p w14:paraId="1E46BC0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$ 368,957.94</w:t>
            </w:r>
          </w:p>
        </w:tc>
      </w:tr>
      <w:tr w:rsidR="004B25B5" w:rsidRPr="004272E8" w14:paraId="7A0E84C0"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2150DF7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2.8</w:t>
            </w:r>
          </w:p>
        </w:tc>
        <w:tc>
          <w:tcPr>
            <w:tcW w:w="3200" w:type="dxa"/>
            <w:tcBorders>
              <w:top w:val="nil"/>
              <w:left w:val="nil"/>
              <w:bottom w:val="single" w:sz="4" w:space="0" w:color="auto"/>
              <w:right w:val="nil"/>
            </w:tcBorders>
            <w:vAlign w:val="center"/>
            <w:hideMark/>
          </w:tcPr>
          <w:p w14:paraId="369A047E"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DESMONTE DE TABLETA DE GRES.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4DAB1FF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38F5A6B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12.360</w:t>
            </w:r>
          </w:p>
        </w:tc>
        <w:tc>
          <w:tcPr>
            <w:tcW w:w="1503" w:type="dxa"/>
            <w:tcBorders>
              <w:top w:val="nil"/>
              <w:left w:val="nil"/>
              <w:bottom w:val="single" w:sz="4" w:space="0" w:color="auto"/>
              <w:right w:val="single" w:sz="4" w:space="0" w:color="auto"/>
            </w:tcBorders>
            <w:vAlign w:val="center"/>
            <w:hideMark/>
          </w:tcPr>
          <w:p w14:paraId="430A64F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$ 17,432.00</w:t>
            </w:r>
          </w:p>
        </w:tc>
        <w:tc>
          <w:tcPr>
            <w:tcW w:w="2411" w:type="dxa"/>
            <w:tcBorders>
              <w:top w:val="nil"/>
              <w:left w:val="nil"/>
              <w:bottom w:val="single" w:sz="4" w:space="0" w:color="auto"/>
              <w:right w:val="single" w:sz="4" w:space="0" w:color="auto"/>
            </w:tcBorders>
            <w:vAlign w:val="center"/>
            <w:hideMark/>
          </w:tcPr>
          <w:p w14:paraId="00D1574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$ 215,459.52</w:t>
            </w:r>
          </w:p>
        </w:tc>
      </w:tr>
      <w:tr w:rsidR="004B25B5" w:rsidRPr="004272E8" w14:paraId="68F86B3B"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1A07B5E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2.9</w:t>
            </w:r>
          </w:p>
        </w:tc>
        <w:tc>
          <w:tcPr>
            <w:tcW w:w="3200" w:type="dxa"/>
            <w:tcBorders>
              <w:top w:val="nil"/>
              <w:left w:val="nil"/>
              <w:bottom w:val="single" w:sz="4" w:space="0" w:color="auto"/>
              <w:right w:val="nil"/>
            </w:tcBorders>
            <w:vAlign w:val="center"/>
            <w:hideMark/>
          </w:tcPr>
          <w:p w14:paraId="34DA69E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DESMONTE DE ADOQUIN LADRILLO CUARTO 26 (DEMOLICIÓN ADOQUÍN SOBRE ARENA, H=0.15 m)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3A1DE75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283FAF7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23.570</w:t>
            </w:r>
          </w:p>
        </w:tc>
        <w:tc>
          <w:tcPr>
            <w:tcW w:w="1503" w:type="dxa"/>
            <w:tcBorders>
              <w:top w:val="nil"/>
              <w:left w:val="nil"/>
              <w:bottom w:val="single" w:sz="4" w:space="0" w:color="auto"/>
              <w:right w:val="single" w:sz="4" w:space="0" w:color="auto"/>
            </w:tcBorders>
            <w:vAlign w:val="center"/>
            <w:hideMark/>
          </w:tcPr>
          <w:p w14:paraId="2E3B6C6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$ 14,692.00</w:t>
            </w:r>
          </w:p>
        </w:tc>
        <w:tc>
          <w:tcPr>
            <w:tcW w:w="2411" w:type="dxa"/>
            <w:tcBorders>
              <w:top w:val="nil"/>
              <w:left w:val="nil"/>
              <w:bottom w:val="single" w:sz="4" w:space="0" w:color="auto"/>
              <w:right w:val="single" w:sz="4" w:space="0" w:color="auto"/>
            </w:tcBorders>
            <w:vAlign w:val="center"/>
            <w:hideMark/>
          </w:tcPr>
          <w:p w14:paraId="38BA952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$ 346,290.44</w:t>
            </w:r>
          </w:p>
        </w:tc>
      </w:tr>
      <w:tr w:rsidR="004B25B5" w:rsidRPr="004272E8" w14:paraId="573563DB"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1D36988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2,10</w:t>
            </w:r>
          </w:p>
        </w:tc>
        <w:tc>
          <w:tcPr>
            <w:tcW w:w="3200" w:type="dxa"/>
            <w:tcBorders>
              <w:top w:val="nil"/>
              <w:left w:val="nil"/>
              <w:bottom w:val="single" w:sz="4" w:space="0" w:color="auto"/>
              <w:right w:val="nil"/>
            </w:tcBorders>
            <w:vAlign w:val="center"/>
            <w:hideMark/>
          </w:tcPr>
          <w:p w14:paraId="5285D0E0"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DEMOLICIÓN PLACA DE PISO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72AB01C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2571334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27.100</w:t>
            </w:r>
          </w:p>
        </w:tc>
        <w:tc>
          <w:tcPr>
            <w:tcW w:w="1503" w:type="dxa"/>
            <w:tcBorders>
              <w:top w:val="nil"/>
              <w:left w:val="nil"/>
              <w:bottom w:val="single" w:sz="4" w:space="0" w:color="auto"/>
              <w:right w:val="single" w:sz="4" w:space="0" w:color="auto"/>
            </w:tcBorders>
            <w:vAlign w:val="center"/>
            <w:hideMark/>
          </w:tcPr>
          <w:p w14:paraId="02C8CC9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$ 49,480.00</w:t>
            </w:r>
          </w:p>
        </w:tc>
        <w:tc>
          <w:tcPr>
            <w:tcW w:w="2411" w:type="dxa"/>
            <w:tcBorders>
              <w:top w:val="nil"/>
              <w:left w:val="nil"/>
              <w:bottom w:val="single" w:sz="4" w:space="0" w:color="auto"/>
              <w:right w:val="single" w:sz="4" w:space="0" w:color="auto"/>
            </w:tcBorders>
            <w:vAlign w:val="center"/>
            <w:hideMark/>
          </w:tcPr>
          <w:p w14:paraId="6C5D6D4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$ 1,340,908.00</w:t>
            </w:r>
          </w:p>
        </w:tc>
      </w:tr>
      <w:tr w:rsidR="004B25B5" w:rsidRPr="004272E8" w14:paraId="27CD4EC6"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3644A21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2,11</w:t>
            </w:r>
          </w:p>
        </w:tc>
        <w:tc>
          <w:tcPr>
            <w:tcW w:w="3200" w:type="dxa"/>
            <w:tcBorders>
              <w:top w:val="nil"/>
              <w:left w:val="nil"/>
              <w:bottom w:val="single" w:sz="4" w:space="0" w:color="auto"/>
              <w:right w:val="nil"/>
            </w:tcBorders>
            <w:vAlign w:val="center"/>
            <w:hideMark/>
          </w:tcPr>
          <w:p w14:paraId="020B753F"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 xml:space="preserve">DESMONTE DE VENTANAS EN MADERA PARA RESTAURACION Y </w:t>
            </w:r>
            <w:r w:rsidRPr="004272E8">
              <w:rPr>
                <w:rFonts w:ascii="Verdana" w:hAnsi="Verdana" w:cs="Arial"/>
                <w:sz w:val="18"/>
                <w:szCs w:val="18"/>
                <w:lang w:eastAsia="es-CO"/>
              </w:rPr>
              <w:lastRenderedPageBreak/>
              <w:t xml:space="preserve">MANTENIMIENTO  (Incluye marcos y hojas) INCLUYE TRASIEGO DENTRO DE LA OBRA </w:t>
            </w:r>
          </w:p>
        </w:tc>
        <w:tc>
          <w:tcPr>
            <w:tcW w:w="672" w:type="dxa"/>
            <w:tcBorders>
              <w:top w:val="nil"/>
              <w:left w:val="single" w:sz="4" w:space="0" w:color="auto"/>
              <w:bottom w:val="single" w:sz="4" w:space="0" w:color="auto"/>
              <w:right w:val="single" w:sz="4" w:space="0" w:color="auto"/>
            </w:tcBorders>
            <w:vAlign w:val="center"/>
            <w:hideMark/>
          </w:tcPr>
          <w:p w14:paraId="0C9DB56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lastRenderedPageBreak/>
              <w:t>M2</w:t>
            </w:r>
          </w:p>
        </w:tc>
        <w:tc>
          <w:tcPr>
            <w:tcW w:w="1134" w:type="dxa"/>
            <w:tcBorders>
              <w:top w:val="nil"/>
              <w:left w:val="nil"/>
              <w:bottom w:val="single" w:sz="4" w:space="0" w:color="auto"/>
              <w:right w:val="single" w:sz="4" w:space="0" w:color="auto"/>
            </w:tcBorders>
            <w:vAlign w:val="center"/>
            <w:hideMark/>
          </w:tcPr>
          <w:p w14:paraId="1944D6C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12.790</w:t>
            </w:r>
          </w:p>
        </w:tc>
        <w:tc>
          <w:tcPr>
            <w:tcW w:w="1503" w:type="dxa"/>
            <w:tcBorders>
              <w:top w:val="nil"/>
              <w:left w:val="nil"/>
              <w:bottom w:val="single" w:sz="4" w:space="0" w:color="auto"/>
              <w:right w:val="single" w:sz="4" w:space="0" w:color="auto"/>
            </w:tcBorders>
            <w:vAlign w:val="center"/>
            <w:hideMark/>
          </w:tcPr>
          <w:p w14:paraId="00F0A77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$ 19,168.00</w:t>
            </w:r>
          </w:p>
        </w:tc>
        <w:tc>
          <w:tcPr>
            <w:tcW w:w="2411" w:type="dxa"/>
            <w:tcBorders>
              <w:top w:val="nil"/>
              <w:left w:val="nil"/>
              <w:bottom w:val="single" w:sz="4" w:space="0" w:color="auto"/>
              <w:right w:val="single" w:sz="4" w:space="0" w:color="auto"/>
            </w:tcBorders>
            <w:vAlign w:val="center"/>
            <w:hideMark/>
          </w:tcPr>
          <w:p w14:paraId="2B56462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$ 245,158.72</w:t>
            </w:r>
          </w:p>
        </w:tc>
      </w:tr>
      <w:tr w:rsidR="004B25B5" w:rsidRPr="004272E8" w14:paraId="512CDB83"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0A53C30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2,12</w:t>
            </w:r>
          </w:p>
        </w:tc>
        <w:tc>
          <w:tcPr>
            <w:tcW w:w="3200" w:type="dxa"/>
            <w:tcBorders>
              <w:top w:val="nil"/>
              <w:left w:val="nil"/>
              <w:bottom w:val="single" w:sz="4" w:space="0" w:color="auto"/>
              <w:right w:val="nil"/>
            </w:tcBorders>
            <w:vAlign w:val="center"/>
            <w:hideMark/>
          </w:tcPr>
          <w:p w14:paraId="4A6E50EA"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 xml:space="preserve">DESMONTE DE PUERTAS EN MADERA PARA RESTAURACION Y MANTENIMIENTO  (Incluye marcos y hojas) INCLUYE TRASIEGO DENTRO DE LA OBRA </w:t>
            </w:r>
          </w:p>
        </w:tc>
        <w:tc>
          <w:tcPr>
            <w:tcW w:w="672" w:type="dxa"/>
            <w:tcBorders>
              <w:top w:val="nil"/>
              <w:left w:val="single" w:sz="4" w:space="0" w:color="auto"/>
              <w:bottom w:val="single" w:sz="4" w:space="0" w:color="auto"/>
              <w:right w:val="single" w:sz="4" w:space="0" w:color="auto"/>
            </w:tcBorders>
            <w:vAlign w:val="center"/>
            <w:hideMark/>
          </w:tcPr>
          <w:p w14:paraId="05230BA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2C820B8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40.670</w:t>
            </w:r>
          </w:p>
        </w:tc>
        <w:tc>
          <w:tcPr>
            <w:tcW w:w="1503" w:type="dxa"/>
            <w:tcBorders>
              <w:top w:val="nil"/>
              <w:left w:val="nil"/>
              <w:bottom w:val="single" w:sz="4" w:space="0" w:color="auto"/>
              <w:right w:val="single" w:sz="4" w:space="0" w:color="auto"/>
            </w:tcBorders>
            <w:vAlign w:val="center"/>
            <w:hideMark/>
          </w:tcPr>
          <w:p w14:paraId="14015DC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$ 19,064.00</w:t>
            </w:r>
          </w:p>
        </w:tc>
        <w:tc>
          <w:tcPr>
            <w:tcW w:w="2411" w:type="dxa"/>
            <w:tcBorders>
              <w:top w:val="nil"/>
              <w:left w:val="nil"/>
              <w:bottom w:val="single" w:sz="4" w:space="0" w:color="auto"/>
              <w:right w:val="single" w:sz="4" w:space="0" w:color="auto"/>
            </w:tcBorders>
            <w:vAlign w:val="center"/>
            <w:hideMark/>
          </w:tcPr>
          <w:p w14:paraId="1376D74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$ 775,332.88</w:t>
            </w:r>
          </w:p>
        </w:tc>
      </w:tr>
      <w:tr w:rsidR="004B25B5" w:rsidRPr="004272E8" w14:paraId="3784108B"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40EE16F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2,13</w:t>
            </w:r>
          </w:p>
        </w:tc>
        <w:tc>
          <w:tcPr>
            <w:tcW w:w="3200" w:type="dxa"/>
            <w:tcBorders>
              <w:top w:val="nil"/>
              <w:left w:val="nil"/>
              <w:bottom w:val="single" w:sz="4" w:space="0" w:color="auto"/>
              <w:right w:val="nil"/>
            </w:tcBorders>
            <w:vAlign w:val="center"/>
            <w:hideMark/>
          </w:tcPr>
          <w:p w14:paraId="08F2FA0A"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DESMONTE DE APARATOS SANITARIOS (incluye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6C6F06FB"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7A6BB19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4.000</w:t>
            </w:r>
          </w:p>
        </w:tc>
        <w:tc>
          <w:tcPr>
            <w:tcW w:w="1503" w:type="dxa"/>
            <w:tcBorders>
              <w:top w:val="nil"/>
              <w:left w:val="nil"/>
              <w:bottom w:val="single" w:sz="4" w:space="0" w:color="auto"/>
              <w:right w:val="single" w:sz="4" w:space="0" w:color="auto"/>
            </w:tcBorders>
            <w:vAlign w:val="center"/>
            <w:hideMark/>
          </w:tcPr>
          <w:p w14:paraId="1089933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$ 54,838.00</w:t>
            </w:r>
          </w:p>
        </w:tc>
        <w:tc>
          <w:tcPr>
            <w:tcW w:w="2411" w:type="dxa"/>
            <w:tcBorders>
              <w:top w:val="nil"/>
              <w:left w:val="nil"/>
              <w:bottom w:val="single" w:sz="4" w:space="0" w:color="auto"/>
              <w:right w:val="single" w:sz="4" w:space="0" w:color="auto"/>
            </w:tcBorders>
            <w:vAlign w:val="center"/>
            <w:hideMark/>
          </w:tcPr>
          <w:p w14:paraId="08E0EA2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$ 219,352.00</w:t>
            </w:r>
          </w:p>
        </w:tc>
      </w:tr>
      <w:tr w:rsidR="004B25B5" w:rsidRPr="004272E8" w14:paraId="7F3617CD"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607B82A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2,14</w:t>
            </w:r>
          </w:p>
        </w:tc>
        <w:tc>
          <w:tcPr>
            <w:tcW w:w="3200" w:type="dxa"/>
            <w:tcBorders>
              <w:top w:val="nil"/>
              <w:left w:val="nil"/>
              <w:bottom w:val="single" w:sz="4" w:space="0" w:color="auto"/>
              <w:right w:val="nil"/>
            </w:tcBorders>
            <w:vAlign w:val="center"/>
            <w:hideMark/>
          </w:tcPr>
          <w:p w14:paraId="7D51336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E INSTALACIÓN DE SOBRECUBIERTA, EN MADERA Y LAMINA ONDULADA DE ZINC.</w:t>
            </w:r>
          </w:p>
        </w:tc>
        <w:tc>
          <w:tcPr>
            <w:tcW w:w="672" w:type="dxa"/>
            <w:tcBorders>
              <w:top w:val="nil"/>
              <w:left w:val="single" w:sz="4" w:space="0" w:color="auto"/>
              <w:bottom w:val="single" w:sz="4" w:space="0" w:color="auto"/>
              <w:right w:val="single" w:sz="4" w:space="0" w:color="auto"/>
            </w:tcBorders>
            <w:vAlign w:val="center"/>
            <w:hideMark/>
          </w:tcPr>
          <w:p w14:paraId="2F2E3A0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B760F1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365.700</w:t>
            </w:r>
          </w:p>
        </w:tc>
        <w:tc>
          <w:tcPr>
            <w:tcW w:w="1503" w:type="dxa"/>
            <w:tcBorders>
              <w:top w:val="nil"/>
              <w:left w:val="nil"/>
              <w:bottom w:val="single" w:sz="4" w:space="0" w:color="auto"/>
              <w:right w:val="single" w:sz="4" w:space="0" w:color="auto"/>
            </w:tcBorders>
            <w:vAlign w:val="center"/>
            <w:hideMark/>
          </w:tcPr>
          <w:p w14:paraId="1B2EB82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$ 255,924.00</w:t>
            </w:r>
          </w:p>
        </w:tc>
        <w:tc>
          <w:tcPr>
            <w:tcW w:w="2411" w:type="dxa"/>
            <w:tcBorders>
              <w:top w:val="nil"/>
              <w:left w:val="nil"/>
              <w:bottom w:val="single" w:sz="4" w:space="0" w:color="auto"/>
              <w:right w:val="single" w:sz="4" w:space="0" w:color="auto"/>
            </w:tcBorders>
            <w:vAlign w:val="center"/>
            <w:hideMark/>
          </w:tcPr>
          <w:p w14:paraId="6A5CA51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$ 93,591,406.80</w:t>
            </w:r>
          </w:p>
        </w:tc>
      </w:tr>
      <w:tr w:rsidR="004B25B5" w:rsidRPr="004272E8" w14:paraId="20B67331"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593C195E"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3</w:t>
            </w:r>
          </w:p>
        </w:tc>
        <w:tc>
          <w:tcPr>
            <w:tcW w:w="3200" w:type="dxa"/>
            <w:tcBorders>
              <w:top w:val="nil"/>
              <w:left w:val="nil"/>
              <w:bottom w:val="single" w:sz="4" w:space="0" w:color="auto"/>
              <w:right w:val="nil"/>
            </w:tcBorders>
            <w:shd w:val="clear" w:color="000000" w:fill="D9D9D9"/>
            <w:vAlign w:val="center"/>
            <w:hideMark/>
          </w:tcPr>
          <w:p w14:paraId="71A61BC3"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REFORZAMIENTO ESTRUCTURAL</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0C840845"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403DFF6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257CF9E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468CC03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r>
      <w:tr w:rsidR="004B25B5" w:rsidRPr="004272E8" w14:paraId="394D83E8"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126DF2A6"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3.1</w:t>
            </w:r>
          </w:p>
        </w:tc>
        <w:tc>
          <w:tcPr>
            <w:tcW w:w="3200" w:type="dxa"/>
            <w:tcBorders>
              <w:top w:val="nil"/>
              <w:left w:val="nil"/>
              <w:bottom w:val="single" w:sz="4" w:space="0" w:color="auto"/>
              <w:right w:val="nil"/>
            </w:tcBorders>
            <w:shd w:val="clear" w:color="000000" w:fill="D9D9D9"/>
            <w:vAlign w:val="center"/>
            <w:hideMark/>
          </w:tcPr>
          <w:p w14:paraId="1F028799"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DEMOLICIONES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3F18C26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33E6269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1F62FB1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3346AC52"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169F7867" w14:textId="77777777" w:rsidTr="0089119B">
        <w:trPr>
          <w:trHeight w:val="768"/>
          <w:jc w:val="center"/>
        </w:trPr>
        <w:tc>
          <w:tcPr>
            <w:tcW w:w="795" w:type="dxa"/>
            <w:tcBorders>
              <w:top w:val="nil"/>
              <w:left w:val="single" w:sz="4" w:space="0" w:color="auto"/>
              <w:bottom w:val="single" w:sz="4" w:space="0" w:color="auto"/>
              <w:right w:val="single" w:sz="4" w:space="0" w:color="auto"/>
            </w:tcBorders>
            <w:vAlign w:val="center"/>
            <w:hideMark/>
          </w:tcPr>
          <w:p w14:paraId="6DCA250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3.1.1</w:t>
            </w:r>
          </w:p>
        </w:tc>
        <w:tc>
          <w:tcPr>
            <w:tcW w:w="3200" w:type="dxa"/>
            <w:tcBorders>
              <w:top w:val="nil"/>
              <w:left w:val="nil"/>
              <w:bottom w:val="single" w:sz="4" w:space="0" w:color="auto"/>
              <w:right w:val="nil"/>
            </w:tcBorders>
            <w:vAlign w:val="center"/>
            <w:hideMark/>
          </w:tcPr>
          <w:p w14:paraId="7EFAB3BC"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DEMOLICIÓN PARCIAL DE PLACA DE PISO EXISTENTE PARA CONSTRUCCIÓN DE VIGAS DE CIMENTACIÓN DE REFORZAMIENTO DE MUROS EXISTENTES INCLUYE TRASIEGO, CARGUE Y RETIRO DE ESCOMBROS</w:t>
            </w:r>
          </w:p>
        </w:tc>
        <w:tc>
          <w:tcPr>
            <w:tcW w:w="672" w:type="dxa"/>
            <w:tcBorders>
              <w:top w:val="nil"/>
              <w:left w:val="single" w:sz="4" w:space="0" w:color="auto"/>
              <w:bottom w:val="single" w:sz="4" w:space="0" w:color="auto"/>
              <w:right w:val="single" w:sz="4" w:space="0" w:color="auto"/>
            </w:tcBorders>
            <w:vAlign w:val="center"/>
            <w:hideMark/>
          </w:tcPr>
          <w:p w14:paraId="72CE36CB"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6C19018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43.030</w:t>
            </w:r>
          </w:p>
        </w:tc>
        <w:tc>
          <w:tcPr>
            <w:tcW w:w="1503" w:type="dxa"/>
            <w:tcBorders>
              <w:top w:val="nil"/>
              <w:left w:val="nil"/>
              <w:bottom w:val="single" w:sz="4" w:space="0" w:color="auto"/>
              <w:right w:val="single" w:sz="4" w:space="0" w:color="auto"/>
            </w:tcBorders>
            <w:vAlign w:val="center"/>
            <w:hideMark/>
          </w:tcPr>
          <w:p w14:paraId="165D8F8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$ 53,705.00</w:t>
            </w:r>
          </w:p>
        </w:tc>
        <w:tc>
          <w:tcPr>
            <w:tcW w:w="2411" w:type="dxa"/>
            <w:tcBorders>
              <w:top w:val="nil"/>
              <w:left w:val="nil"/>
              <w:bottom w:val="single" w:sz="4" w:space="0" w:color="auto"/>
              <w:right w:val="single" w:sz="4" w:space="0" w:color="auto"/>
            </w:tcBorders>
            <w:vAlign w:val="center"/>
            <w:hideMark/>
          </w:tcPr>
          <w:p w14:paraId="1E574FD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$ 2,310,926.15</w:t>
            </w:r>
          </w:p>
        </w:tc>
      </w:tr>
      <w:tr w:rsidR="004B25B5" w:rsidRPr="004272E8" w14:paraId="2A63CA17" w14:textId="77777777" w:rsidTr="0089119B">
        <w:trPr>
          <w:trHeight w:val="768"/>
          <w:jc w:val="center"/>
        </w:trPr>
        <w:tc>
          <w:tcPr>
            <w:tcW w:w="795" w:type="dxa"/>
            <w:tcBorders>
              <w:top w:val="nil"/>
              <w:left w:val="single" w:sz="4" w:space="0" w:color="auto"/>
              <w:bottom w:val="single" w:sz="4" w:space="0" w:color="auto"/>
              <w:right w:val="single" w:sz="4" w:space="0" w:color="auto"/>
            </w:tcBorders>
            <w:vAlign w:val="center"/>
            <w:hideMark/>
          </w:tcPr>
          <w:p w14:paraId="7EDAB3D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3.1.2</w:t>
            </w:r>
          </w:p>
        </w:tc>
        <w:tc>
          <w:tcPr>
            <w:tcW w:w="3200" w:type="dxa"/>
            <w:tcBorders>
              <w:top w:val="nil"/>
              <w:left w:val="nil"/>
              <w:bottom w:val="single" w:sz="4" w:space="0" w:color="auto"/>
              <w:right w:val="nil"/>
            </w:tcBorders>
            <w:vAlign w:val="center"/>
            <w:hideMark/>
          </w:tcPr>
          <w:p w14:paraId="27328106"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DEMOLICION CABEZA DE MURO PARA RESTITUIR POR VIGA EN CONCRETO (DEMOLICIÓN MUROS EN MAMPOSTERÍA 0.25 M) INCLUYE TRASIEGO, CARGUE Y RETIRO DE ESCOMBROS.</w:t>
            </w:r>
          </w:p>
        </w:tc>
        <w:tc>
          <w:tcPr>
            <w:tcW w:w="672" w:type="dxa"/>
            <w:tcBorders>
              <w:top w:val="nil"/>
              <w:left w:val="single" w:sz="4" w:space="0" w:color="auto"/>
              <w:bottom w:val="single" w:sz="4" w:space="0" w:color="auto"/>
              <w:right w:val="single" w:sz="4" w:space="0" w:color="auto"/>
            </w:tcBorders>
            <w:vAlign w:val="center"/>
            <w:hideMark/>
          </w:tcPr>
          <w:p w14:paraId="578C79F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432F570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118.530</w:t>
            </w:r>
          </w:p>
        </w:tc>
        <w:tc>
          <w:tcPr>
            <w:tcW w:w="1503" w:type="dxa"/>
            <w:tcBorders>
              <w:top w:val="nil"/>
              <w:left w:val="nil"/>
              <w:bottom w:val="single" w:sz="4" w:space="0" w:color="auto"/>
              <w:right w:val="single" w:sz="4" w:space="0" w:color="auto"/>
            </w:tcBorders>
            <w:vAlign w:val="center"/>
            <w:hideMark/>
          </w:tcPr>
          <w:p w14:paraId="0A29F1F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$ 31,883.00</w:t>
            </w:r>
          </w:p>
        </w:tc>
        <w:tc>
          <w:tcPr>
            <w:tcW w:w="2411" w:type="dxa"/>
            <w:tcBorders>
              <w:top w:val="nil"/>
              <w:left w:val="nil"/>
              <w:bottom w:val="single" w:sz="4" w:space="0" w:color="auto"/>
              <w:right w:val="single" w:sz="4" w:space="0" w:color="auto"/>
            </w:tcBorders>
            <w:vAlign w:val="center"/>
            <w:hideMark/>
          </w:tcPr>
          <w:p w14:paraId="063495C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$ 3,779,091.99</w:t>
            </w:r>
          </w:p>
        </w:tc>
      </w:tr>
      <w:tr w:rsidR="004B25B5" w:rsidRPr="004272E8" w14:paraId="3310EBAB"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514CAE6B"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3.2</w:t>
            </w:r>
          </w:p>
        </w:tc>
        <w:tc>
          <w:tcPr>
            <w:tcW w:w="3200" w:type="dxa"/>
            <w:tcBorders>
              <w:top w:val="nil"/>
              <w:left w:val="nil"/>
              <w:bottom w:val="single" w:sz="4" w:space="0" w:color="auto"/>
              <w:right w:val="nil"/>
            </w:tcBorders>
            <w:shd w:val="clear" w:color="000000" w:fill="D9D9D9"/>
            <w:vAlign w:val="center"/>
            <w:hideMark/>
          </w:tcPr>
          <w:p w14:paraId="05CC2574"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EXCAVACIONES y RELLENOS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03C579C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49DEA32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7D27299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6274BA03"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2C86BDDC"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2B2DCC2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3.2.1</w:t>
            </w:r>
          </w:p>
        </w:tc>
        <w:tc>
          <w:tcPr>
            <w:tcW w:w="3200" w:type="dxa"/>
            <w:tcBorders>
              <w:top w:val="nil"/>
              <w:left w:val="nil"/>
              <w:bottom w:val="single" w:sz="4" w:space="0" w:color="auto"/>
              <w:right w:val="nil"/>
            </w:tcBorders>
            <w:vAlign w:val="center"/>
            <w:hideMark/>
          </w:tcPr>
          <w:p w14:paraId="16FD9D28"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EXCAVACIÓN PARA VIGAS DE CIMENTACIÓN DE REFORZAMIENTO DE MUROS EXISTENTES INCLUYE TRASIEGO, CARGUE Y RETIRO DE ESCOMBROS.</w:t>
            </w:r>
          </w:p>
        </w:tc>
        <w:tc>
          <w:tcPr>
            <w:tcW w:w="672" w:type="dxa"/>
            <w:tcBorders>
              <w:top w:val="nil"/>
              <w:left w:val="single" w:sz="4" w:space="0" w:color="auto"/>
              <w:bottom w:val="single" w:sz="4" w:space="0" w:color="auto"/>
              <w:right w:val="single" w:sz="4" w:space="0" w:color="auto"/>
            </w:tcBorders>
            <w:vAlign w:val="center"/>
            <w:hideMark/>
          </w:tcPr>
          <w:p w14:paraId="1A82C8B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M3</w:t>
            </w:r>
          </w:p>
        </w:tc>
        <w:tc>
          <w:tcPr>
            <w:tcW w:w="1134" w:type="dxa"/>
            <w:tcBorders>
              <w:top w:val="nil"/>
              <w:left w:val="nil"/>
              <w:bottom w:val="single" w:sz="4" w:space="0" w:color="auto"/>
              <w:right w:val="single" w:sz="4" w:space="0" w:color="auto"/>
            </w:tcBorders>
            <w:vAlign w:val="center"/>
            <w:hideMark/>
          </w:tcPr>
          <w:p w14:paraId="265B15B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49.780</w:t>
            </w:r>
          </w:p>
        </w:tc>
        <w:tc>
          <w:tcPr>
            <w:tcW w:w="1503" w:type="dxa"/>
            <w:tcBorders>
              <w:top w:val="nil"/>
              <w:left w:val="nil"/>
              <w:bottom w:val="single" w:sz="4" w:space="0" w:color="auto"/>
              <w:right w:val="single" w:sz="4" w:space="0" w:color="auto"/>
            </w:tcBorders>
            <w:vAlign w:val="center"/>
            <w:hideMark/>
          </w:tcPr>
          <w:p w14:paraId="0F5D8D7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$ 80,647.00</w:t>
            </w:r>
          </w:p>
        </w:tc>
        <w:tc>
          <w:tcPr>
            <w:tcW w:w="2411" w:type="dxa"/>
            <w:tcBorders>
              <w:top w:val="nil"/>
              <w:left w:val="nil"/>
              <w:bottom w:val="single" w:sz="4" w:space="0" w:color="auto"/>
              <w:right w:val="single" w:sz="4" w:space="0" w:color="auto"/>
            </w:tcBorders>
            <w:vAlign w:val="center"/>
            <w:hideMark/>
          </w:tcPr>
          <w:p w14:paraId="1307C7C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$ 4,014,607.66</w:t>
            </w:r>
          </w:p>
        </w:tc>
      </w:tr>
      <w:tr w:rsidR="004B25B5" w:rsidRPr="004272E8" w14:paraId="1257C1B4"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482E61BC"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3.3</w:t>
            </w:r>
          </w:p>
        </w:tc>
        <w:tc>
          <w:tcPr>
            <w:tcW w:w="3200" w:type="dxa"/>
            <w:tcBorders>
              <w:top w:val="nil"/>
              <w:left w:val="nil"/>
              <w:bottom w:val="single" w:sz="4" w:space="0" w:color="auto"/>
              <w:right w:val="nil"/>
            </w:tcBorders>
            <w:shd w:val="clear" w:color="000000" w:fill="D9D9D9"/>
            <w:vAlign w:val="center"/>
            <w:hideMark/>
          </w:tcPr>
          <w:p w14:paraId="366847B5"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CONCRETOS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5993BF7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142655B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1DB1FFA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50A984C8"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45B137F5"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4BAED01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3.3.1</w:t>
            </w:r>
          </w:p>
        </w:tc>
        <w:tc>
          <w:tcPr>
            <w:tcW w:w="3200" w:type="dxa"/>
            <w:tcBorders>
              <w:top w:val="nil"/>
              <w:left w:val="nil"/>
              <w:bottom w:val="single" w:sz="4" w:space="0" w:color="auto"/>
              <w:right w:val="nil"/>
            </w:tcBorders>
            <w:vAlign w:val="center"/>
            <w:hideMark/>
          </w:tcPr>
          <w:p w14:paraId="0C71B097"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CONCRETO  RESTITUCIÓN PLACA DE PISO (F’C=21 MPA)</w:t>
            </w:r>
          </w:p>
        </w:tc>
        <w:tc>
          <w:tcPr>
            <w:tcW w:w="672" w:type="dxa"/>
            <w:tcBorders>
              <w:top w:val="nil"/>
              <w:left w:val="single" w:sz="4" w:space="0" w:color="auto"/>
              <w:bottom w:val="single" w:sz="4" w:space="0" w:color="auto"/>
              <w:right w:val="single" w:sz="4" w:space="0" w:color="auto"/>
            </w:tcBorders>
            <w:vAlign w:val="center"/>
            <w:hideMark/>
          </w:tcPr>
          <w:p w14:paraId="0090471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3A049DC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49.780</w:t>
            </w:r>
          </w:p>
        </w:tc>
        <w:tc>
          <w:tcPr>
            <w:tcW w:w="1503" w:type="dxa"/>
            <w:tcBorders>
              <w:top w:val="nil"/>
              <w:left w:val="nil"/>
              <w:bottom w:val="single" w:sz="4" w:space="0" w:color="auto"/>
              <w:right w:val="single" w:sz="4" w:space="0" w:color="auto"/>
            </w:tcBorders>
            <w:vAlign w:val="center"/>
            <w:hideMark/>
          </w:tcPr>
          <w:p w14:paraId="5E25429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$ 151,663.00</w:t>
            </w:r>
          </w:p>
        </w:tc>
        <w:tc>
          <w:tcPr>
            <w:tcW w:w="2411" w:type="dxa"/>
            <w:tcBorders>
              <w:top w:val="nil"/>
              <w:left w:val="nil"/>
              <w:bottom w:val="single" w:sz="4" w:space="0" w:color="auto"/>
              <w:right w:val="single" w:sz="4" w:space="0" w:color="auto"/>
            </w:tcBorders>
            <w:vAlign w:val="center"/>
            <w:hideMark/>
          </w:tcPr>
          <w:p w14:paraId="56779C3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$ 7,549,784.14</w:t>
            </w:r>
          </w:p>
        </w:tc>
      </w:tr>
      <w:tr w:rsidR="004B25B5" w:rsidRPr="004272E8" w14:paraId="2BD22326"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3ABC988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3.3.2</w:t>
            </w:r>
          </w:p>
        </w:tc>
        <w:tc>
          <w:tcPr>
            <w:tcW w:w="3200" w:type="dxa"/>
            <w:tcBorders>
              <w:top w:val="nil"/>
              <w:left w:val="nil"/>
              <w:bottom w:val="single" w:sz="4" w:space="0" w:color="auto"/>
              <w:right w:val="nil"/>
            </w:tcBorders>
            <w:vAlign w:val="center"/>
            <w:hideMark/>
          </w:tcPr>
          <w:p w14:paraId="70337948"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CONCRETO  ESTRUCTURAL (F’C=21 MPA) PARA VIGAS DE CIMENTACIÓN DE REFORZAMIENTO DE MUROS EXISTENTES</w:t>
            </w:r>
          </w:p>
        </w:tc>
        <w:tc>
          <w:tcPr>
            <w:tcW w:w="672" w:type="dxa"/>
            <w:tcBorders>
              <w:top w:val="nil"/>
              <w:left w:val="single" w:sz="4" w:space="0" w:color="auto"/>
              <w:bottom w:val="single" w:sz="4" w:space="0" w:color="auto"/>
              <w:right w:val="single" w:sz="4" w:space="0" w:color="auto"/>
            </w:tcBorders>
            <w:vAlign w:val="center"/>
            <w:hideMark/>
          </w:tcPr>
          <w:p w14:paraId="01C0B8F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M3</w:t>
            </w:r>
          </w:p>
        </w:tc>
        <w:tc>
          <w:tcPr>
            <w:tcW w:w="1134" w:type="dxa"/>
            <w:tcBorders>
              <w:top w:val="nil"/>
              <w:left w:val="nil"/>
              <w:bottom w:val="single" w:sz="4" w:space="0" w:color="auto"/>
              <w:right w:val="single" w:sz="4" w:space="0" w:color="auto"/>
            </w:tcBorders>
            <w:vAlign w:val="center"/>
            <w:hideMark/>
          </w:tcPr>
          <w:p w14:paraId="5985A93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32.360</w:t>
            </w:r>
          </w:p>
        </w:tc>
        <w:tc>
          <w:tcPr>
            <w:tcW w:w="1503" w:type="dxa"/>
            <w:tcBorders>
              <w:top w:val="nil"/>
              <w:left w:val="nil"/>
              <w:bottom w:val="single" w:sz="4" w:space="0" w:color="auto"/>
              <w:right w:val="single" w:sz="4" w:space="0" w:color="auto"/>
            </w:tcBorders>
            <w:vAlign w:val="center"/>
            <w:hideMark/>
          </w:tcPr>
          <w:p w14:paraId="77BA4F2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$ 1,150,082.00</w:t>
            </w:r>
          </w:p>
        </w:tc>
        <w:tc>
          <w:tcPr>
            <w:tcW w:w="2411" w:type="dxa"/>
            <w:tcBorders>
              <w:top w:val="nil"/>
              <w:left w:val="nil"/>
              <w:bottom w:val="single" w:sz="4" w:space="0" w:color="auto"/>
              <w:right w:val="single" w:sz="4" w:space="0" w:color="auto"/>
            </w:tcBorders>
            <w:vAlign w:val="center"/>
            <w:hideMark/>
          </w:tcPr>
          <w:p w14:paraId="417B21F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$ 37,216,653.52</w:t>
            </w:r>
          </w:p>
        </w:tc>
      </w:tr>
      <w:tr w:rsidR="004B25B5" w:rsidRPr="004272E8" w14:paraId="68C995A0"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379B214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3.3.3</w:t>
            </w:r>
          </w:p>
        </w:tc>
        <w:tc>
          <w:tcPr>
            <w:tcW w:w="3200" w:type="dxa"/>
            <w:tcBorders>
              <w:top w:val="nil"/>
              <w:left w:val="nil"/>
              <w:bottom w:val="single" w:sz="4" w:space="0" w:color="auto"/>
              <w:right w:val="nil"/>
            </w:tcBorders>
            <w:vAlign w:val="center"/>
            <w:hideMark/>
          </w:tcPr>
          <w:p w14:paraId="55595F2A"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CONCRETO CICLÓPEO</w:t>
            </w:r>
          </w:p>
        </w:tc>
        <w:tc>
          <w:tcPr>
            <w:tcW w:w="672" w:type="dxa"/>
            <w:tcBorders>
              <w:top w:val="nil"/>
              <w:left w:val="single" w:sz="4" w:space="0" w:color="auto"/>
              <w:bottom w:val="single" w:sz="4" w:space="0" w:color="auto"/>
              <w:right w:val="single" w:sz="4" w:space="0" w:color="auto"/>
            </w:tcBorders>
            <w:vAlign w:val="center"/>
            <w:hideMark/>
          </w:tcPr>
          <w:p w14:paraId="60A4A01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M3</w:t>
            </w:r>
          </w:p>
        </w:tc>
        <w:tc>
          <w:tcPr>
            <w:tcW w:w="1134" w:type="dxa"/>
            <w:tcBorders>
              <w:top w:val="nil"/>
              <w:left w:val="nil"/>
              <w:bottom w:val="single" w:sz="4" w:space="0" w:color="auto"/>
              <w:right w:val="single" w:sz="4" w:space="0" w:color="auto"/>
            </w:tcBorders>
            <w:vAlign w:val="center"/>
            <w:hideMark/>
          </w:tcPr>
          <w:p w14:paraId="269E069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24.890</w:t>
            </w:r>
          </w:p>
        </w:tc>
        <w:tc>
          <w:tcPr>
            <w:tcW w:w="1503" w:type="dxa"/>
            <w:tcBorders>
              <w:top w:val="nil"/>
              <w:left w:val="nil"/>
              <w:bottom w:val="single" w:sz="4" w:space="0" w:color="auto"/>
              <w:right w:val="single" w:sz="4" w:space="0" w:color="auto"/>
            </w:tcBorders>
            <w:vAlign w:val="center"/>
            <w:hideMark/>
          </w:tcPr>
          <w:p w14:paraId="176FBB3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$ 640,544.00</w:t>
            </w:r>
          </w:p>
        </w:tc>
        <w:tc>
          <w:tcPr>
            <w:tcW w:w="2411" w:type="dxa"/>
            <w:tcBorders>
              <w:top w:val="nil"/>
              <w:left w:val="nil"/>
              <w:bottom w:val="single" w:sz="4" w:space="0" w:color="auto"/>
              <w:right w:val="single" w:sz="4" w:space="0" w:color="auto"/>
            </w:tcBorders>
            <w:vAlign w:val="center"/>
            <w:hideMark/>
          </w:tcPr>
          <w:p w14:paraId="346D866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$ 15,943,140.16</w:t>
            </w:r>
          </w:p>
        </w:tc>
      </w:tr>
      <w:tr w:rsidR="004B25B5" w:rsidRPr="004272E8" w14:paraId="6C088CE3"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187DF92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3.3.4</w:t>
            </w:r>
          </w:p>
        </w:tc>
        <w:tc>
          <w:tcPr>
            <w:tcW w:w="3200" w:type="dxa"/>
            <w:tcBorders>
              <w:top w:val="nil"/>
              <w:left w:val="nil"/>
              <w:bottom w:val="single" w:sz="4" w:space="0" w:color="auto"/>
              <w:right w:val="nil"/>
            </w:tcBorders>
            <w:vAlign w:val="center"/>
            <w:hideMark/>
          </w:tcPr>
          <w:p w14:paraId="33CC722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CONCRETO  ESTRUCTURAL PARA VIGAS AEREAS (F’C=21 MPA)</w:t>
            </w:r>
          </w:p>
        </w:tc>
        <w:tc>
          <w:tcPr>
            <w:tcW w:w="672" w:type="dxa"/>
            <w:tcBorders>
              <w:top w:val="nil"/>
              <w:left w:val="single" w:sz="4" w:space="0" w:color="auto"/>
              <w:bottom w:val="single" w:sz="4" w:space="0" w:color="auto"/>
              <w:right w:val="single" w:sz="4" w:space="0" w:color="auto"/>
            </w:tcBorders>
            <w:vAlign w:val="center"/>
            <w:hideMark/>
          </w:tcPr>
          <w:p w14:paraId="454467A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M3</w:t>
            </w:r>
          </w:p>
        </w:tc>
        <w:tc>
          <w:tcPr>
            <w:tcW w:w="1134" w:type="dxa"/>
            <w:tcBorders>
              <w:top w:val="nil"/>
              <w:left w:val="nil"/>
              <w:bottom w:val="single" w:sz="4" w:space="0" w:color="auto"/>
              <w:right w:val="single" w:sz="4" w:space="0" w:color="auto"/>
            </w:tcBorders>
            <w:vAlign w:val="center"/>
            <w:hideMark/>
          </w:tcPr>
          <w:p w14:paraId="6C4A87C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4.340</w:t>
            </w:r>
          </w:p>
        </w:tc>
        <w:tc>
          <w:tcPr>
            <w:tcW w:w="1503" w:type="dxa"/>
            <w:tcBorders>
              <w:top w:val="nil"/>
              <w:left w:val="nil"/>
              <w:bottom w:val="single" w:sz="4" w:space="0" w:color="auto"/>
              <w:right w:val="single" w:sz="4" w:space="0" w:color="auto"/>
            </w:tcBorders>
            <w:vAlign w:val="center"/>
            <w:hideMark/>
          </w:tcPr>
          <w:p w14:paraId="0247CA0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$ 1,303,414.00</w:t>
            </w:r>
          </w:p>
        </w:tc>
        <w:tc>
          <w:tcPr>
            <w:tcW w:w="2411" w:type="dxa"/>
            <w:tcBorders>
              <w:top w:val="nil"/>
              <w:left w:val="nil"/>
              <w:bottom w:val="single" w:sz="4" w:space="0" w:color="auto"/>
              <w:right w:val="single" w:sz="4" w:space="0" w:color="auto"/>
            </w:tcBorders>
            <w:vAlign w:val="center"/>
            <w:hideMark/>
          </w:tcPr>
          <w:p w14:paraId="171DC48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$ 5,656,816.76</w:t>
            </w:r>
          </w:p>
        </w:tc>
      </w:tr>
      <w:tr w:rsidR="004B25B5" w:rsidRPr="004272E8" w14:paraId="28718D60"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1F11D342"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3.4</w:t>
            </w:r>
          </w:p>
        </w:tc>
        <w:tc>
          <w:tcPr>
            <w:tcW w:w="3200" w:type="dxa"/>
            <w:tcBorders>
              <w:top w:val="nil"/>
              <w:left w:val="nil"/>
              <w:bottom w:val="single" w:sz="4" w:space="0" w:color="auto"/>
              <w:right w:val="nil"/>
            </w:tcBorders>
            <w:shd w:val="clear" w:color="000000" w:fill="D9D9D9"/>
            <w:vAlign w:val="center"/>
            <w:hideMark/>
          </w:tcPr>
          <w:p w14:paraId="09E248F2"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ACERO DE REFUERZO</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491527B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4BA122A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7FBAF04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419FBF10"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099037F3"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2749571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3.4.1</w:t>
            </w:r>
          </w:p>
        </w:tc>
        <w:tc>
          <w:tcPr>
            <w:tcW w:w="3200" w:type="dxa"/>
            <w:tcBorders>
              <w:top w:val="nil"/>
              <w:left w:val="nil"/>
              <w:bottom w:val="single" w:sz="4" w:space="0" w:color="auto"/>
              <w:right w:val="nil"/>
            </w:tcBorders>
            <w:vAlign w:val="center"/>
            <w:hideMark/>
          </w:tcPr>
          <w:p w14:paraId="439E140C"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ACERO DE REFUERZO 60.000 PSI VIGAS DE CIMENTACIÓN DE REFORZAMIENTO DE MUROS EXISTENTES</w:t>
            </w:r>
          </w:p>
        </w:tc>
        <w:tc>
          <w:tcPr>
            <w:tcW w:w="672" w:type="dxa"/>
            <w:tcBorders>
              <w:top w:val="nil"/>
              <w:left w:val="single" w:sz="4" w:space="0" w:color="auto"/>
              <w:bottom w:val="single" w:sz="4" w:space="0" w:color="auto"/>
              <w:right w:val="single" w:sz="4" w:space="0" w:color="auto"/>
            </w:tcBorders>
            <w:vAlign w:val="center"/>
            <w:hideMark/>
          </w:tcPr>
          <w:p w14:paraId="2273E74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KG</w:t>
            </w:r>
          </w:p>
        </w:tc>
        <w:tc>
          <w:tcPr>
            <w:tcW w:w="1134" w:type="dxa"/>
            <w:tcBorders>
              <w:top w:val="nil"/>
              <w:left w:val="nil"/>
              <w:bottom w:val="single" w:sz="4" w:space="0" w:color="auto"/>
              <w:right w:val="single" w:sz="4" w:space="0" w:color="auto"/>
            </w:tcBorders>
            <w:vAlign w:val="center"/>
            <w:hideMark/>
          </w:tcPr>
          <w:p w14:paraId="537C5D3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3177.570</w:t>
            </w:r>
          </w:p>
        </w:tc>
        <w:tc>
          <w:tcPr>
            <w:tcW w:w="1503" w:type="dxa"/>
            <w:tcBorders>
              <w:top w:val="nil"/>
              <w:left w:val="nil"/>
              <w:bottom w:val="single" w:sz="4" w:space="0" w:color="auto"/>
              <w:right w:val="single" w:sz="4" w:space="0" w:color="auto"/>
            </w:tcBorders>
            <w:vAlign w:val="center"/>
            <w:hideMark/>
          </w:tcPr>
          <w:p w14:paraId="6511F42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$ 8,619.00</w:t>
            </w:r>
          </w:p>
        </w:tc>
        <w:tc>
          <w:tcPr>
            <w:tcW w:w="2411" w:type="dxa"/>
            <w:tcBorders>
              <w:top w:val="nil"/>
              <w:left w:val="nil"/>
              <w:bottom w:val="single" w:sz="4" w:space="0" w:color="auto"/>
              <w:right w:val="single" w:sz="4" w:space="0" w:color="auto"/>
            </w:tcBorders>
            <w:vAlign w:val="center"/>
            <w:hideMark/>
          </w:tcPr>
          <w:p w14:paraId="7CD16EA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$ 27,387,475.83</w:t>
            </w:r>
          </w:p>
        </w:tc>
      </w:tr>
      <w:tr w:rsidR="004B25B5" w:rsidRPr="004272E8" w14:paraId="66F0D116"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7CBF08D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3.4.2</w:t>
            </w:r>
          </w:p>
        </w:tc>
        <w:tc>
          <w:tcPr>
            <w:tcW w:w="3200" w:type="dxa"/>
            <w:tcBorders>
              <w:top w:val="nil"/>
              <w:left w:val="nil"/>
              <w:bottom w:val="single" w:sz="4" w:space="0" w:color="auto"/>
              <w:right w:val="nil"/>
            </w:tcBorders>
            <w:vAlign w:val="center"/>
            <w:hideMark/>
          </w:tcPr>
          <w:p w14:paraId="47C41134"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ACERO DE REFUERZO 60.000 PSI VIGAS AEREAS</w:t>
            </w:r>
          </w:p>
        </w:tc>
        <w:tc>
          <w:tcPr>
            <w:tcW w:w="672" w:type="dxa"/>
            <w:tcBorders>
              <w:top w:val="nil"/>
              <w:left w:val="single" w:sz="4" w:space="0" w:color="auto"/>
              <w:bottom w:val="single" w:sz="4" w:space="0" w:color="auto"/>
              <w:right w:val="single" w:sz="4" w:space="0" w:color="auto"/>
            </w:tcBorders>
            <w:vAlign w:val="center"/>
            <w:hideMark/>
          </w:tcPr>
          <w:p w14:paraId="47D4C8B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KG</w:t>
            </w:r>
          </w:p>
        </w:tc>
        <w:tc>
          <w:tcPr>
            <w:tcW w:w="1134" w:type="dxa"/>
            <w:tcBorders>
              <w:top w:val="nil"/>
              <w:left w:val="nil"/>
              <w:bottom w:val="single" w:sz="4" w:space="0" w:color="auto"/>
              <w:right w:val="single" w:sz="4" w:space="0" w:color="auto"/>
            </w:tcBorders>
            <w:vAlign w:val="center"/>
            <w:hideMark/>
          </w:tcPr>
          <w:p w14:paraId="4925D42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790.520</w:t>
            </w:r>
          </w:p>
        </w:tc>
        <w:tc>
          <w:tcPr>
            <w:tcW w:w="1503" w:type="dxa"/>
            <w:tcBorders>
              <w:top w:val="nil"/>
              <w:left w:val="nil"/>
              <w:bottom w:val="single" w:sz="4" w:space="0" w:color="auto"/>
              <w:right w:val="single" w:sz="4" w:space="0" w:color="auto"/>
            </w:tcBorders>
            <w:vAlign w:val="center"/>
            <w:hideMark/>
          </w:tcPr>
          <w:p w14:paraId="4B47A4D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$ 8,634.00</w:t>
            </w:r>
          </w:p>
        </w:tc>
        <w:tc>
          <w:tcPr>
            <w:tcW w:w="2411" w:type="dxa"/>
            <w:tcBorders>
              <w:top w:val="nil"/>
              <w:left w:val="nil"/>
              <w:bottom w:val="single" w:sz="4" w:space="0" w:color="auto"/>
              <w:right w:val="single" w:sz="4" w:space="0" w:color="auto"/>
            </w:tcBorders>
            <w:vAlign w:val="center"/>
            <w:hideMark/>
          </w:tcPr>
          <w:p w14:paraId="168AD3E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$ 6,825,349.68</w:t>
            </w:r>
          </w:p>
        </w:tc>
      </w:tr>
      <w:tr w:rsidR="004B25B5" w:rsidRPr="004272E8" w14:paraId="2DDC364F"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3F92165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3.4.3</w:t>
            </w:r>
          </w:p>
        </w:tc>
        <w:tc>
          <w:tcPr>
            <w:tcW w:w="3200" w:type="dxa"/>
            <w:tcBorders>
              <w:top w:val="nil"/>
              <w:left w:val="nil"/>
              <w:bottom w:val="single" w:sz="4" w:space="0" w:color="auto"/>
              <w:right w:val="nil"/>
            </w:tcBorders>
            <w:vAlign w:val="center"/>
            <w:hideMark/>
          </w:tcPr>
          <w:p w14:paraId="627060F8"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ACERO DE REFUERZO EN MALLA ELECTROSOLDADA 6X150X150MM PLACA CONTRAPISO</w:t>
            </w:r>
          </w:p>
        </w:tc>
        <w:tc>
          <w:tcPr>
            <w:tcW w:w="672" w:type="dxa"/>
            <w:tcBorders>
              <w:top w:val="nil"/>
              <w:left w:val="single" w:sz="4" w:space="0" w:color="auto"/>
              <w:bottom w:val="single" w:sz="4" w:space="0" w:color="auto"/>
              <w:right w:val="single" w:sz="4" w:space="0" w:color="auto"/>
            </w:tcBorders>
            <w:vAlign w:val="center"/>
            <w:hideMark/>
          </w:tcPr>
          <w:p w14:paraId="0C4507F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KG</w:t>
            </w:r>
          </w:p>
        </w:tc>
        <w:tc>
          <w:tcPr>
            <w:tcW w:w="1134" w:type="dxa"/>
            <w:tcBorders>
              <w:top w:val="nil"/>
              <w:left w:val="nil"/>
              <w:bottom w:val="single" w:sz="4" w:space="0" w:color="auto"/>
              <w:right w:val="single" w:sz="4" w:space="0" w:color="auto"/>
            </w:tcBorders>
            <w:vAlign w:val="center"/>
            <w:hideMark/>
          </w:tcPr>
          <w:p w14:paraId="4F4FBB4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257.610</w:t>
            </w:r>
          </w:p>
        </w:tc>
        <w:tc>
          <w:tcPr>
            <w:tcW w:w="1503" w:type="dxa"/>
            <w:tcBorders>
              <w:top w:val="nil"/>
              <w:left w:val="nil"/>
              <w:bottom w:val="single" w:sz="4" w:space="0" w:color="auto"/>
              <w:right w:val="single" w:sz="4" w:space="0" w:color="auto"/>
            </w:tcBorders>
            <w:vAlign w:val="center"/>
            <w:hideMark/>
          </w:tcPr>
          <w:p w14:paraId="40D0EBE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$ 11,094.00</w:t>
            </w:r>
          </w:p>
        </w:tc>
        <w:tc>
          <w:tcPr>
            <w:tcW w:w="2411" w:type="dxa"/>
            <w:tcBorders>
              <w:top w:val="nil"/>
              <w:left w:val="nil"/>
              <w:bottom w:val="single" w:sz="4" w:space="0" w:color="auto"/>
              <w:right w:val="single" w:sz="4" w:space="0" w:color="auto"/>
            </w:tcBorders>
            <w:vAlign w:val="center"/>
            <w:hideMark/>
          </w:tcPr>
          <w:p w14:paraId="29F818C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$ 2,857,925.34</w:t>
            </w:r>
          </w:p>
        </w:tc>
      </w:tr>
      <w:tr w:rsidR="004B25B5" w:rsidRPr="004272E8" w14:paraId="57259A70" w14:textId="77777777" w:rsidTr="0089119B">
        <w:trPr>
          <w:trHeight w:val="384"/>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741C3343"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3.5</w:t>
            </w:r>
          </w:p>
        </w:tc>
        <w:tc>
          <w:tcPr>
            <w:tcW w:w="3200" w:type="dxa"/>
            <w:tcBorders>
              <w:top w:val="nil"/>
              <w:left w:val="nil"/>
              <w:bottom w:val="single" w:sz="4" w:space="0" w:color="auto"/>
              <w:right w:val="nil"/>
            </w:tcBorders>
            <w:shd w:val="clear" w:color="000000" w:fill="D9D9D9"/>
            <w:vAlign w:val="center"/>
            <w:hideMark/>
          </w:tcPr>
          <w:p w14:paraId="78E784E0"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 xml:space="preserve">REFORZAMIENTO MUROS EXISTENTES (Incluye </w:t>
            </w:r>
            <w:r w:rsidRPr="004272E8">
              <w:rPr>
                <w:rFonts w:ascii="Verdana" w:hAnsi="Verdana" w:cs="Arial"/>
                <w:b/>
                <w:bCs/>
                <w:sz w:val="18"/>
                <w:szCs w:val="18"/>
                <w:lang w:eastAsia="es-CO"/>
              </w:rPr>
              <w:lastRenderedPageBreak/>
              <w:t>suministro, fabricación, instalación y montaje)</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64E1892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lastRenderedPageBreak/>
              <w:t> </w:t>
            </w:r>
          </w:p>
        </w:tc>
        <w:tc>
          <w:tcPr>
            <w:tcW w:w="1134" w:type="dxa"/>
            <w:tcBorders>
              <w:top w:val="nil"/>
              <w:left w:val="nil"/>
              <w:bottom w:val="single" w:sz="4" w:space="0" w:color="auto"/>
              <w:right w:val="single" w:sz="4" w:space="0" w:color="auto"/>
            </w:tcBorders>
            <w:shd w:val="clear" w:color="000000" w:fill="D9D9D9"/>
            <w:vAlign w:val="center"/>
            <w:hideMark/>
          </w:tcPr>
          <w:p w14:paraId="3B584A4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45276CB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1481EB1E"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2596C62E"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58A2B1E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3.5.1</w:t>
            </w:r>
          </w:p>
        </w:tc>
        <w:tc>
          <w:tcPr>
            <w:tcW w:w="3200" w:type="dxa"/>
            <w:tcBorders>
              <w:top w:val="nil"/>
              <w:left w:val="nil"/>
              <w:bottom w:val="single" w:sz="4" w:space="0" w:color="auto"/>
              <w:right w:val="single" w:sz="4" w:space="0" w:color="auto"/>
            </w:tcBorders>
            <w:vAlign w:val="center"/>
            <w:hideMark/>
          </w:tcPr>
          <w:p w14:paraId="748F9E04"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REGATAS DE 100X10MM PARA INSTALACIÓN DE PLATINAS 80X6.35MM VERTICALES DE REFORZAMIENTO</w:t>
            </w:r>
          </w:p>
        </w:tc>
        <w:tc>
          <w:tcPr>
            <w:tcW w:w="672" w:type="dxa"/>
            <w:tcBorders>
              <w:top w:val="nil"/>
              <w:left w:val="nil"/>
              <w:bottom w:val="single" w:sz="4" w:space="0" w:color="auto"/>
              <w:right w:val="single" w:sz="4" w:space="0" w:color="auto"/>
            </w:tcBorders>
            <w:vAlign w:val="center"/>
            <w:hideMark/>
          </w:tcPr>
          <w:p w14:paraId="44ADFB0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618369C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617.000</w:t>
            </w:r>
          </w:p>
        </w:tc>
        <w:tc>
          <w:tcPr>
            <w:tcW w:w="1503" w:type="dxa"/>
            <w:tcBorders>
              <w:top w:val="nil"/>
              <w:left w:val="nil"/>
              <w:bottom w:val="single" w:sz="4" w:space="0" w:color="auto"/>
              <w:right w:val="single" w:sz="4" w:space="0" w:color="auto"/>
            </w:tcBorders>
            <w:vAlign w:val="center"/>
            <w:hideMark/>
          </w:tcPr>
          <w:p w14:paraId="097E8A6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$ 17,047.00</w:t>
            </w:r>
          </w:p>
        </w:tc>
        <w:tc>
          <w:tcPr>
            <w:tcW w:w="2411" w:type="dxa"/>
            <w:tcBorders>
              <w:top w:val="nil"/>
              <w:left w:val="nil"/>
              <w:bottom w:val="single" w:sz="4" w:space="0" w:color="auto"/>
              <w:right w:val="single" w:sz="4" w:space="0" w:color="auto"/>
            </w:tcBorders>
            <w:vAlign w:val="center"/>
            <w:hideMark/>
          </w:tcPr>
          <w:p w14:paraId="5691773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$ 10,517,999.00</w:t>
            </w:r>
          </w:p>
        </w:tc>
      </w:tr>
      <w:tr w:rsidR="004B25B5" w:rsidRPr="004272E8" w14:paraId="5646362B"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243DA6B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3.5.2</w:t>
            </w:r>
          </w:p>
        </w:tc>
        <w:tc>
          <w:tcPr>
            <w:tcW w:w="3200" w:type="dxa"/>
            <w:tcBorders>
              <w:top w:val="nil"/>
              <w:left w:val="nil"/>
              <w:bottom w:val="single" w:sz="4" w:space="0" w:color="auto"/>
              <w:right w:val="single" w:sz="4" w:space="0" w:color="auto"/>
            </w:tcBorders>
            <w:vAlign w:val="center"/>
            <w:hideMark/>
          </w:tcPr>
          <w:p w14:paraId="6C3138FB"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 xml:space="preserve">PLÁTINA METÁLICA 80X6.35MM EN ACERO A572 GR50 PARA REFORZAIENTO DE MUROS EXISTENTES </w:t>
            </w:r>
          </w:p>
        </w:tc>
        <w:tc>
          <w:tcPr>
            <w:tcW w:w="672" w:type="dxa"/>
            <w:tcBorders>
              <w:top w:val="nil"/>
              <w:left w:val="nil"/>
              <w:bottom w:val="single" w:sz="4" w:space="0" w:color="auto"/>
              <w:right w:val="single" w:sz="4" w:space="0" w:color="auto"/>
            </w:tcBorders>
            <w:vAlign w:val="center"/>
            <w:hideMark/>
          </w:tcPr>
          <w:p w14:paraId="3763DD1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KG</w:t>
            </w:r>
          </w:p>
        </w:tc>
        <w:tc>
          <w:tcPr>
            <w:tcW w:w="1134" w:type="dxa"/>
            <w:tcBorders>
              <w:top w:val="nil"/>
              <w:left w:val="nil"/>
              <w:bottom w:val="single" w:sz="4" w:space="0" w:color="auto"/>
              <w:right w:val="single" w:sz="4" w:space="0" w:color="auto"/>
            </w:tcBorders>
            <w:vAlign w:val="center"/>
            <w:hideMark/>
          </w:tcPr>
          <w:p w14:paraId="0D26529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2460.470</w:t>
            </w:r>
          </w:p>
        </w:tc>
        <w:tc>
          <w:tcPr>
            <w:tcW w:w="1503" w:type="dxa"/>
            <w:tcBorders>
              <w:top w:val="nil"/>
              <w:left w:val="nil"/>
              <w:bottom w:val="single" w:sz="4" w:space="0" w:color="auto"/>
              <w:right w:val="single" w:sz="4" w:space="0" w:color="auto"/>
            </w:tcBorders>
            <w:vAlign w:val="center"/>
            <w:hideMark/>
          </w:tcPr>
          <w:p w14:paraId="123C29E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$ 17,448.00</w:t>
            </w:r>
          </w:p>
        </w:tc>
        <w:tc>
          <w:tcPr>
            <w:tcW w:w="2411" w:type="dxa"/>
            <w:tcBorders>
              <w:top w:val="nil"/>
              <w:left w:val="nil"/>
              <w:bottom w:val="single" w:sz="4" w:space="0" w:color="auto"/>
              <w:right w:val="single" w:sz="4" w:space="0" w:color="auto"/>
            </w:tcBorders>
            <w:vAlign w:val="center"/>
            <w:hideMark/>
          </w:tcPr>
          <w:p w14:paraId="292046B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$ 42,930,280.56</w:t>
            </w:r>
          </w:p>
        </w:tc>
      </w:tr>
      <w:tr w:rsidR="004B25B5" w:rsidRPr="004272E8" w14:paraId="5C6AE1DE"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5E98FF5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3.5.3</w:t>
            </w:r>
          </w:p>
        </w:tc>
        <w:tc>
          <w:tcPr>
            <w:tcW w:w="3200" w:type="dxa"/>
            <w:tcBorders>
              <w:top w:val="nil"/>
              <w:left w:val="nil"/>
              <w:bottom w:val="single" w:sz="4" w:space="0" w:color="auto"/>
              <w:right w:val="nil"/>
            </w:tcBorders>
            <w:vAlign w:val="center"/>
            <w:hideMark/>
          </w:tcPr>
          <w:p w14:paraId="2E887FC7"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ANGULO 4"X4"X3/8" (ANCLAJE PLÁTINA) EN ACERO A572 GR50</w:t>
            </w:r>
          </w:p>
        </w:tc>
        <w:tc>
          <w:tcPr>
            <w:tcW w:w="672" w:type="dxa"/>
            <w:tcBorders>
              <w:top w:val="nil"/>
              <w:left w:val="single" w:sz="4" w:space="0" w:color="auto"/>
              <w:bottom w:val="single" w:sz="4" w:space="0" w:color="auto"/>
              <w:right w:val="single" w:sz="4" w:space="0" w:color="auto"/>
            </w:tcBorders>
            <w:vAlign w:val="center"/>
            <w:hideMark/>
          </w:tcPr>
          <w:p w14:paraId="459AC09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KG</w:t>
            </w:r>
          </w:p>
        </w:tc>
        <w:tc>
          <w:tcPr>
            <w:tcW w:w="1134" w:type="dxa"/>
            <w:tcBorders>
              <w:top w:val="nil"/>
              <w:left w:val="nil"/>
              <w:bottom w:val="single" w:sz="4" w:space="0" w:color="auto"/>
              <w:right w:val="single" w:sz="4" w:space="0" w:color="auto"/>
            </w:tcBorders>
            <w:vAlign w:val="center"/>
            <w:hideMark/>
          </w:tcPr>
          <w:p w14:paraId="5CDB761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335.920</w:t>
            </w:r>
          </w:p>
        </w:tc>
        <w:tc>
          <w:tcPr>
            <w:tcW w:w="1503" w:type="dxa"/>
            <w:tcBorders>
              <w:top w:val="nil"/>
              <w:left w:val="nil"/>
              <w:bottom w:val="single" w:sz="4" w:space="0" w:color="auto"/>
              <w:right w:val="single" w:sz="4" w:space="0" w:color="auto"/>
            </w:tcBorders>
            <w:vAlign w:val="center"/>
            <w:hideMark/>
          </w:tcPr>
          <w:p w14:paraId="6A4F09C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$ 14,727.00</w:t>
            </w:r>
          </w:p>
        </w:tc>
        <w:tc>
          <w:tcPr>
            <w:tcW w:w="2411" w:type="dxa"/>
            <w:tcBorders>
              <w:top w:val="nil"/>
              <w:left w:val="nil"/>
              <w:bottom w:val="single" w:sz="4" w:space="0" w:color="auto"/>
              <w:right w:val="single" w:sz="4" w:space="0" w:color="auto"/>
            </w:tcBorders>
            <w:vAlign w:val="center"/>
            <w:hideMark/>
          </w:tcPr>
          <w:p w14:paraId="75370FE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$ 4,947,093.84</w:t>
            </w:r>
          </w:p>
        </w:tc>
      </w:tr>
      <w:tr w:rsidR="004B25B5" w:rsidRPr="004272E8" w14:paraId="0C18D556" w14:textId="77777777" w:rsidTr="0089119B">
        <w:trPr>
          <w:trHeight w:val="768"/>
          <w:jc w:val="center"/>
        </w:trPr>
        <w:tc>
          <w:tcPr>
            <w:tcW w:w="795" w:type="dxa"/>
            <w:tcBorders>
              <w:top w:val="nil"/>
              <w:left w:val="single" w:sz="4" w:space="0" w:color="auto"/>
              <w:bottom w:val="single" w:sz="4" w:space="0" w:color="auto"/>
              <w:right w:val="single" w:sz="4" w:space="0" w:color="auto"/>
            </w:tcBorders>
            <w:vAlign w:val="center"/>
            <w:hideMark/>
          </w:tcPr>
          <w:p w14:paraId="0B67FBB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3.5.4</w:t>
            </w:r>
          </w:p>
        </w:tc>
        <w:tc>
          <w:tcPr>
            <w:tcW w:w="3200" w:type="dxa"/>
            <w:tcBorders>
              <w:top w:val="nil"/>
              <w:left w:val="nil"/>
              <w:bottom w:val="single" w:sz="4" w:space="0" w:color="auto"/>
              <w:right w:val="single" w:sz="4" w:space="0" w:color="auto"/>
            </w:tcBorders>
            <w:vAlign w:val="center"/>
            <w:hideMark/>
          </w:tcPr>
          <w:p w14:paraId="2F30247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BARRAS Φ=3/8" LPROMEDIO= 25 CM EN ACERO A307 ROSCADA A AMBOS EXTREMOS PARA ANCLAJE DE PLATINAS ENTRE MUROS (INCLUYE HUECO PASANTE EN MURO)</w:t>
            </w:r>
          </w:p>
        </w:tc>
        <w:tc>
          <w:tcPr>
            <w:tcW w:w="672" w:type="dxa"/>
            <w:tcBorders>
              <w:top w:val="nil"/>
              <w:left w:val="nil"/>
              <w:bottom w:val="single" w:sz="4" w:space="0" w:color="auto"/>
              <w:right w:val="single" w:sz="4" w:space="0" w:color="auto"/>
            </w:tcBorders>
            <w:vAlign w:val="center"/>
            <w:hideMark/>
          </w:tcPr>
          <w:p w14:paraId="64F4080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00E3E43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806.400</w:t>
            </w:r>
          </w:p>
        </w:tc>
        <w:tc>
          <w:tcPr>
            <w:tcW w:w="1503" w:type="dxa"/>
            <w:tcBorders>
              <w:top w:val="nil"/>
              <w:left w:val="nil"/>
              <w:bottom w:val="single" w:sz="4" w:space="0" w:color="auto"/>
              <w:right w:val="single" w:sz="4" w:space="0" w:color="auto"/>
            </w:tcBorders>
            <w:vAlign w:val="center"/>
            <w:hideMark/>
          </w:tcPr>
          <w:p w14:paraId="41B78B6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$ 17,906.00</w:t>
            </w:r>
          </w:p>
        </w:tc>
        <w:tc>
          <w:tcPr>
            <w:tcW w:w="2411" w:type="dxa"/>
            <w:tcBorders>
              <w:top w:val="nil"/>
              <w:left w:val="nil"/>
              <w:bottom w:val="single" w:sz="4" w:space="0" w:color="auto"/>
              <w:right w:val="single" w:sz="4" w:space="0" w:color="auto"/>
            </w:tcBorders>
            <w:vAlign w:val="center"/>
            <w:hideMark/>
          </w:tcPr>
          <w:p w14:paraId="396C558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$ 14,439,398.40</w:t>
            </w:r>
          </w:p>
        </w:tc>
      </w:tr>
      <w:tr w:rsidR="004B25B5" w:rsidRPr="004272E8" w14:paraId="2F7F833D"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2FBD02C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3.5.5</w:t>
            </w:r>
          </w:p>
        </w:tc>
        <w:tc>
          <w:tcPr>
            <w:tcW w:w="3200" w:type="dxa"/>
            <w:tcBorders>
              <w:top w:val="nil"/>
              <w:left w:val="nil"/>
              <w:bottom w:val="single" w:sz="4" w:space="0" w:color="auto"/>
              <w:right w:val="single" w:sz="4" w:space="0" w:color="auto"/>
            </w:tcBorders>
            <w:vAlign w:val="center"/>
            <w:hideMark/>
          </w:tcPr>
          <w:p w14:paraId="01218C61"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PERNOS Φ=5/8" L= 30CM EN ACERO A307 ROSCADA A AMBOS EXTREMOS PARA ANCLAJE DE ÁNGULOS A VIGAS DE CIMENTACIÓN</w:t>
            </w:r>
          </w:p>
        </w:tc>
        <w:tc>
          <w:tcPr>
            <w:tcW w:w="672" w:type="dxa"/>
            <w:tcBorders>
              <w:top w:val="nil"/>
              <w:left w:val="nil"/>
              <w:bottom w:val="single" w:sz="4" w:space="0" w:color="auto"/>
              <w:right w:val="single" w:sz="4" w:space="0" w:color="auto"/>
            </w:tcBorders>
            <w:vAlign w:val="center"/>
            <w:hideMark/>
          </w:tcPr>
          <w:p w14:paraId="7F131C2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1B2C303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384.000</w:t>
            </w:r>
          </w:p>
        </w:tc>
        <w:tc>
          <w:tcPr>
            <w:tcW w:w="1503" w:type="dxa"/>
            <w:tcBorders>
              <w:top w:val="nil"/>
              <w:left w:val="nil"/>
              <w:bottom w:val="single" w:sz="4" w:space="0" w:color="auto"/>
              <w:right w:val="single" w:sz="4" w:space="0" w:color="auto"/>
            </w:tcBorders>
            <w:vAlign w:val="center"/>
            <w:hideMark/>
          </w:tcPr>
          <w:p w14:paraId="0942221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$ 28,546.00</w:t>
            </w:r>
          </w:p>
        </w:tc>
        <w:tc>
          <w:tcPr>
            <w:tcW w:w="2411" w:type="dxa"/>
            <w:tcBorders>
              <w:top w:val="nil"/>
              <w:left w:val="nil"/>
              <w:bottom w:val="single" w:sz="4" w:space="0" w:color="auto"/>
              <w:right w:val="single" w:sz="4" w:space="0" w:color="auto"/>
            </w:tcBorders>
            <w:vAlign w:val="center"/>
            <w:hideMark/>
          </w:tcPr>
          <w:p w14:paraId="4921C49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$ 10,961,664.00</w:t>
            </w:r>
          </w:p>
        </w:tc>
      </w:tr>
      <w:tr w:rsidR="004B25B5" w:rsidRPr="004272E8" w14:paraId="71CEA89B" w14:textId="77777777" w:rsidTr="0089119B">
        <w:trPr>
          <w:trHeight w:val="384"/>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49DA7F58"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3.6</w:t>
            </w:r>
          </w:p>
        </w:tc>
        <w:tc>
          <w:tcPr>
            <w:tcW w:w="3200" w:type="dxa"/>
            <w:tcBorders>
              <w:top w:val="nil"/>
              <w:left w:val="nil"/>
              <w:bottom w:val="single" w:sz="4" w:space="0" w:color="auto"/>
              <w:right w:val="nil"/>
            </w:tcBorders>
            <w:shd w:val="clear" w:color="000000" w:fill="D9D9D9"/>
            <w:vAlign w:val="center"/>
            <w:hideMark/>
          </w:tcPr>
          <w:p w14:paraId="5E54380C"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 xml:space="preserve">ELEMENTOS NUEVOS DE CUBIERTA (Incluye suministro, fabricación, instalación y montaje)                     </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5FF6FF7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21B39A0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0227D21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4CB25E0B"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184A2F3D"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202746A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3.6.1</w:t>
            </w:r>
          </w:p>
        </w:tc>
        <w:tc>
          <w:tcPr>
            <w:tcW w:w="3200" w:type="dxa"/>
            <w:tcBorders>
              <w:top w:val="nil"/>
              <w:left w:val="nil"/>
              <w:bottom w:val="single" w:sz="4" w:space="0" w:color="auto"/>
              <w:right w:val="nil"/>
            </w:tcBorders>
            <w:vAlign w:val="center"/>
            <w:hideMark/>
          </w:tcPr>
          <w:p w14:paraId="1DCD864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TENSORES EN SECCIÓN 15X15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70A5FC7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2AD2EF1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134.400</w:t>
            </w:r>
          </w:p>
        </w:tc>
        <w:tc>
          <w:tcPr>
            <w:tcW w:w="1503" w:type="dxa"/>
            <w:tcBorders>
              <w:top w:val="nil"/>
              <w:left w:val="nil"/>
              <w:bottom w:val="single" w:sz="4" w:space="0" w:color="auto"/>
              <w:right w:val="single" w:sz="4" w:space="0" w:color="auto"/>
            </w:tcBorders>
            <w:vAlign w:val="center"/>
            <w:hideMark/>
          </w:tcPr>
          <w:p w14:paraId="792B366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$ 164,735.00</w:t>
            </w:r>
          </w:p>
        </w:tc>
        <w:tc>
          <w:tcPr>
            <w:tcW w:w="2411" w:type="dxa"/>
            <w:tcBorders>
              <w:top w:val="nil"/>
              <w:left w:val="nil"/>
              <w:bottom w:val="single" w:sz="4" w:space="0" w:color="auto"/>
              <w:right w:val="single" w:sz="4" w:space="0" w:color="auto"/>
            </w:tcBorders>
            <w:vAlign w:val="center"/>
            <w:hideMark/>
          </w:tcPr>
          <w:p w14:paraId="09D3AAC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$ 22,140,384.00</w:t>
            </w:r>
          </w:p>
        </w:tc>
      </w:tr>
      <w:tr w:rsidR="004B25B5" w:rsidRPr="004272E8" w14:paraId="4422B2D6"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7103066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3.6.2</w:t>
            </w:r>
          </w:p>
        </w:tc>
        <w:tc>
          <w:tcPr>
            <w:tcW w:w="3200" w:type="dxa"/>
            <w:tcBorders>
              <w:top w:val="nil"/>
              <w:left w:val="nil"/>
              <w:bottom w:val="single" w:sz="4" w:space="0" w:color="auto"/>
              <w:right w:val="nil"/>
            </w:tcBorders>
            <w:vAlign w:val="center"/>
            <w:hideMark/>
          </w:tcPr>
          <w:p w14:paraId="1C1AB0E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PARES EN SECCIÓN 15X12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4701935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227F43E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144.900</w:t>
            </w:r>
          </w:p>
        </w:tc>
        <w:tc>
          <w:tcPr>
            <w:tcW w:w="1503" w:type="dxa"/>
            <w:tcBorders>
              <w:top w:val="nil"/>
              <w:left w:val="nil"/>
              <w:bottom w:val="single" w:sz="4" w:space="0" w:color="auto"/>
              <w:right w:val="single" w:sz="4" w:space="0" w:color="auto"/>
            </w:tcBorders>
            <w:vAlign w:val="center"/>
            <w:hideMark/>
          </w:tcPr>
          <w:p w14:paraId="075BFA9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$ 145,131.00</w:t>
            </w:r>
          </w:p>
        </w:tc>
        <w:tc>
          <w:tcPr>
            <w:tcW w:w="2411" w:type="dxa"/>
            <w:tcBorders>
              <w:top w:val="nil"/>
              <w:left w:val="nil"/>
              <w:bottom w:val="single" w:sz="4" w:space="0" w:color="auto"/>
              <w:right w:val="single" w:sz="4" w:space="0" w:color="auto"/>
            </w:tcBorders>
            <w:vAlign w:val="center"/>
            <w:hideMark/>
          </w:tcPr>
          <w:p w14:paraId="6EA8286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$ 21,029,481.90</w:t>
            </w:r>
          </w:p>
        </w:tc>
      </w:tr>
      <w:tr w:rsidR="004B25B5" w:rsidRPr="004272E8" w14:paraId="471B6572"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0233973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3.6.3</w:t>
            </w:r>
          </w:p>
        </w:tc>
        <w:tc>
          <w:tcPr>
            <w:tcW w:w="3200" w:type="dxa"/>
            <w:tcBorders>
              <w:top w:val="nil"/>
              <w:left w:val="nil"/>
              <w:bottom w:val="single" w:sz="4" w:space="0" w:color="auto"/>
              <w:right w:val="nil"/>
            </w:tcBorders>
            <w:vAlign w:val="center"/>
            <w:hideMark/>
          </w:tcPr>
          <w:p w14:paraId="103D83F5"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MONTANTES EN SECCIÓN 15X12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22FC197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3C698AF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31.500</w:t>
            </w:r>
          </w:p>
        </w:tc>
        <w:tc>
          <w:tcPr>
            <w:tcW w:w="1503" w:type="dxa"/>
            <w:tcBorders>
              <w:top w:val="nil"/>
              <w:left w:val="nil"/>
              <w:bottom w:val="single" w:sz="4" w:space="0" w:color="auto"/>
              <w:right w:val="single" w:sz="4" w:space="0" w:color="auto"/>
            </w:tcBorders>
            <w:vAlign w:val="center"/>
            <w:hideMark/>
          </w:tcPr>
          <w:p w14:paraId="38055AC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$ 145,641.00</w:t>
            </w:r>
          </w:p>
        </w:tc>
        <w:tc>
          <w:tcPr>
            <w:tcW w:w="2411" w:type="dxa"/>
            <w:tcBorders>
              <w:top w:val="nil"/>
              <w:left w:val="nil"/>
              <w:bottom w:val="single" w:sz="4" w:space="0" w:color="auto"/>
              <w:right w:val="single" w:sz="4" w:space="0" w:color="auto"/>
            </w:tcBorders>
            <w:vAlign w:val="center"/>
            <w:hideMark/>
          </w:tcPr>
          <w:p w14:paraId="4077985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$ 4,587,691.50</w:t>
            </w:r>
          </w:p>
        </w:tc>
      </w:tr>
      <w:tr w:rsidR="004B25B5" w:rsidRPr="004272E8" w14:paraId="1B9C8C62"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010F903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3.6.4</w:t>
            </w:r>
          </w:p>
        </w:tc>
        <w:tc>
          <w:tcPr>
            <w:tcW w:w="3200" w:type="dxa"/>
            <w:tcBorders>
              <w:top w:val="nil"/>
              <w:left w:val="nil"/>
              <w:bottom w:val="single" w:sz="4" w:space="0" w:color="auto"/>
              <w:right w:val="nil"/>
            </w:tcBorders>
            <w:vAlign w:val="center"/>
            <w:hideMark/>
          </w:tcPr>
          <w:p w14:paraId="4D1C8AF6"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DIAGONALES EN SECCIÓN 15X12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5B0BD84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707624F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54.600</w:t>
            </w:r>
          </w:p>
        </w:tc>
        <w:tc>
          <w:tcPr>
            <w:tcW w:w="1503" w:type="dxa"/>
            <w:tcBorders>
              <w:top w:val="nil"/>
              <w:left w:val="nil"/>
              <w:bottom w:val="single" w:sz="4" w:space="0" w:color="auto"/>
              <w:right w:val="single" w:sz="4" w:space="0" w:color="auto"/>
            </w:tcBorders>
            <w:vAlign w:val="center"/>
            <w:hideMark/>
          </w:tcPr>
          <w:p w14:paraId="7F740E0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$ 144,431.00</w:t>
            </w:r>
          </w:p>
        </w:tc>
        <w:tc>
          <w:tcPr>
            <w:tcW w:w="2411" w:type="dxa"/>
            <w:tcBorders>
              <w:top w:val="nil"/>
              <w:left w:val="nil"/>
              <w:bottom w:val="single" w:sz="4" w:space="0" w:color="auto"/>
              <w:right w:val="single" w:sz="4" w:space="0" w:color="auto"/>
            </w:tcBorders>
            <w:vAlign w:val="center"/>
            <w:hideMark/>
          </w:tcPr>
          <w:p w14:paraId="224A68A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$ 7,885,932.60</w:t>
            </w:r>
          </w:p>
        </w:tc>
      </w:tr>
      <w:tr w:rsidR="004B25B5" w:rsidRPr="004272E8" w14:paraId="7FB37166"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5FC23F4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3.6.5</w:t>
            </w:r>
          </w:p>
        </w:tc>
        <w:tc>
          <w:tcPr>
            <w:tcW w:w="3200" w:type="dxa"/>
            <w:tcBorders>
              <w:top w:val="nil"/>
              <w:left w:val="nil"/>
              <w:bottom w:val="single" w:sz="4" w:space="0" w:color="auto"/>
              <w:right w:val="nil"/>
            </w:tcBorders>
            <w:vAlign w:val="center"/>
            <w:hideMark/>
          </w:tcPr>
          <w:p w14:paraId="3A03538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VIGAS INCLINADAS EN SECCIÓN 12X12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2CA9154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6DA1079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10.300</w:t>
            </w:r>
          </w:p>
        </w:tc>
        <w:tc>
          <w:tcPr>
            <w:tcW w:w="1503" w:type="dxa"/>
            <w:tcBorders>
              <w:top w:val="nil"/>
              <w:left w:val="nil"/>
              <w:bottom w:val="single" w:sz="4" w:space="0" w:color="auto"/>
              <w:right w:val="single" w:sz="4" w:space="0" w:color="auto"/>
            </w:tcBorders>
            <w:vAlign w:val="center"/>
            <w:hideMark/>
          </w:tcPr>
          <w:p w14:paraId="55AD602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$ 117,082.00</w:t>
            </w:r>
          </w:p>
        </w:tc>
        <w:tc>
          <w:tcPr>
            <w:tcW w:w="2411" w:type="dxa"/>
            <w:tcBorders>
              <w:top w:val="nil"/>
              <w:left w:val="nil"/>
              <w:bottom w:val="single" w:sz="4" w:space="0" w:color="auto"/>
              <w:right w:val="single" w:sz="4" w:space="0" w:color="auto"/>
            </w:tcBorders>
            <w:vAlign w:val="center"/>
            <w:hideMark/>
          </w:tcPr>
          <w:p w14:paraId="774DD36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$ 1,205,944.60</w:t>
            </w:r>
          </w:p>
        </w:tc>
      </w:tr>
      <w:tr w:rsidR="004B25B5" w:rsidRPr="004272E8" w14:paraId="65BC6D38"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221260C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3.6.6</w:t>
            </w:r>
          </w:p>
        </w:tc>
        <w:tc>
          <w:tcPr>
            <w:tcW w:w="3200" w:type="dxa"/>
            <w:tcBorders>
              <w:top w:val="nil"/>
              <w:left w:val="nil"/>
              <w:bottom w:val="single" w:sz="4" w:space="0" w:color="auto"/>
              <w:right w:val="nil"/>
            </w:tcBorders>
            <w:vAlign w:val="center"/>
            <w:hideMark/>
          </w:tcPr>
          <w:p w14:paraId="3616619E"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CORREAS EN SECCIÓN 10X10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13ABC94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4054C12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384.360</w:t>
            </w:r>
          </w:p>
        </w:tc>
        <w:tc>
          <w:tcPr>
            <w:tcW w:w="1503" w:type="dxa"/>
            <w:tcBorders>
              <w:top w:val="nil"/>
              <w:left w:val="nil"/>
              <w:bottom w:val="single" w:sz="4" w:space="0" w:color="auto"/>
              <w:right w:val="single" w:sz="4" w:space="0" w:color="auto"/>
            </w:tcBorders>
            <w:vAlign w:val="center"/>
            <w:hideMark/>
          </w:tcPr>
          <w:p w14:paraId="0E83607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$ 74,187.00</w:t>
            </w:r>
          </w:p>
        </w:tc>
        <w:tc>
          <w:tcPr>
            <w:tcW w:w="2411" w:type="dxa"/>
            <w:tcBorders>
              <w:top w:val="nil"/>
              <w:left w:val="nil"/>
              <w:bottom w:val="single" w:sz="4" w:space="0" w:color="auto"/>
              <w:right w:val="single" w:sz="4" w:space="0" w:color="auto"/>
            </w:tcBorders>
            <w:vAlign w:val="center"/>
            <w:hideMark/>
          </w:tcPr>
          <w:p w14:paraId="6117B66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$ 28,514,515.32</w:t>
            </w:r>
          </w:p>
        </w:tc>
      </w:tr>
      <w:tr w:rsidR="004B25B5" w:rsidRPr="004272E8" w14:paraId="6E060BD6"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08B6F03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3.6.7</w:t>
            </w:r>
          </w:p>
        </w:tc>
        <w:tc>
          <w:tcPr>
            <w:tcW w:w="3200" w:type="dxa"/>
            <w:tcBorders>
              <w:top w:val="nil"/>
              <w:left w:val="nil"/>
              <w:bottom w:val="single" w:sz="4" w:space="0" w:color="auto"/>
              <w:right w:val="nil"/>
            </w:tcBorders>
            <w:vAlign w:val="center"/>
            <w:hideMark/>
          </w:tcPr>
          <w:p w14:paraId="6D2A0C8C"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CORREAS EN SECCIÓN 12X15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01305B4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3729CB5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26.500</w:t>
            </w:r>
          </w:p>
        </w:tc>
        <w:tc>
          <w:tcPr>
            <w:tcW w:w="1503" w:type="dxa"/>
            <w:tcBorders>
              <w:top w:val="nil"/>
              <w:left w:val="nil"/>
              <w:bottom w:val="single" w:sz="4" w:space="0" w:color="auto"/>
              <w:right w:val="single" w:sz="4" w:space="0" w:color="auto"/>
            </w:tcBorders>
            <w:vAlign w:val="center"/>
            <w:hideMark/>
          </w:tcPr>
          <w:p w14:paraId="5969C22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$ 144,044.00</w:t>
            </w:r>
          </w:p>
        </w:tc>
        <w:tc>
          <w:tcPr>
            <w:tcW w:w="2411" w:type="dxa"/>
            <w:tcBorders>
              <w:top w:val="nil"/>
              <w:left w:val="nil"/>
              <w:bottom w:val="single" w:sz="4" w:space="0" w:color="auto"/>
              <w:right w:val="single" w:sz="4" w:space="0" w:color="auto"/>
            </w:tcBorders>
            <w:vAlign w:val="center"/>
            <w:hideMark/>
          </w:tcPr>
          <w:p w14:paraId="494B6F9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$ 3,817,166.00</w:t>
            </w:r>
          </w:p>
        </w:tc>
      </w:tr>
      <w:tr w:rsidR="004B25B5" w:rsidRPr="004272E8" w14:paraId="336DE9E0"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7901123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3.6.8</w:t>
            </w:r>
          </w:p>
        </w:tc>
        <w:tc>
          <w:tcPr>
            <w:tcW w:w="3200" w:type="dxa"/>
            <w:tcBorders>
              <w:top w:val="nil"/>
              <w:left w:val="nil"/>
              <w:bottom w:val="single" w:sz="4" w:space="0" w:color="auto"/>
              <w:right w:val="nil"/>
            </w:tcBorders>
            <w:vAlign w:val="center"/>
            <w:hideMark/>
          </w:tcPr>
          <w:p w14:paraId="3924C363"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CANES EN SECCIÓN 8X8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52688D1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0FF9D3A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234.360</w:t>
            </w:r>
          </w:p>
        </w:tc>
        <w:tc>
          <w:tcPr>
            <w:tcW w:w="1503" w:type="dxa"/>
            <w:tcBorders>
              <w:top w:val="nil"/>
              <w:left w:val="nil"/>
              <w:bottom w:val="single" w:sz="4" w:space="0" w:color="auto"/>
              <w:right w:val="single" w:sz="4" w:space="0" w:color="auto"/>
            </w:tcBorders>
            <w:vAlign w:val="center"/>
            <w:hideMark/>
          </w:tcPr>
          <w:p w14:paraId="7E39396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$ 64,130.00</w:t>
            </w:r>
          </w:p>
        </w:tc>
        <w:tc>
          <w:tcPr>
            <w:tcW w:w="2411" w:type="dxa"/>
            <w:tcBorders>
              <w:top w:val="nil"/>
              <w:left w:val="nil"/>
              <w:bottom w:val="single" w:sz="4" w:space="0" w:color="auto"/>
              <w:right w:val="single" w:sz="4" w:space="0" w:color="auto"/>
            </w:tcBorders>
            <w:vAlign w:val="center"/>
            <w:hideMark/>
          </w:tcPr>
          <w:p w14:paraId="745D1EA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$ 15,029,506.80</w:t>
            </w:r>
          </w:p>
        </w:tc>
      </w:tr>
      <w:tr w:rsidR="004B25B5" w:rsidRPr="004272E8" w14:paraId="652F27ED"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1AB1FDE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3.6.9</w:t>
            </w:r>
          </w:p>
        </w:tc>
        <w:tc>
          <w:tcPr>
            <w:tcW w:w="3200" w:type="dxa"/>
            <w:tcBorders>
              <w:top w:val="nil"/>
              <w:left w:val="nil"/>
              <w:bottom w:val="single" w:sz="4" w:space="0" w:color="auto"/>
              <w:right w:val="nil"/>
            </w:tcBorders>
            <w:vAlign w:val="center"/>
            <w:hideMark/>
          </w:tcPr>
          <w:p w14:paraId="39677F35"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SUPLEMENTOS EN SECCIÓN 8X7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5287F5B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44EB133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37.800</w:t>
            </w:r>
          </w:p>
        </w:tc>
        <w:tc>
          <w:tcPr>
            <w:tcW w:w="1503" w:type="dxa"/>
            <w:tcBorders>
              <w:top w:val="nil"/>
              <w:left w:val="nil"/>
              <w:bottom w:val="single" w:sz="4" w:space="0" w:color="auto"/>
              <w:right w:val="single" w:sz="4" w:space="0" w:color="auto"/>
            </w:tcBorders>
            <w:vAlign w:val="center"/>
            <w:hideMark/>
          </w:tcPr>
          <w:p w14:paraId="094C669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$ 60,590.00</w:t>
            </w:r>
          </w:p>
        </w:tc>
        <w:tc>
          <w:tcPr>
            <w:tcW w:w="2411" w:type="dxa"/>
            <w:tcBorders>
              <w:top w:val="nil"/>
              <w:left w:val="nil"/>
              <w:bottom w:val="single" w:sz="4" w:space="0" w:color="auto"/>
              <w:right w:val="single" w:sz="4" w:space="0" w:color="auto"/>
            </w:tcBorders>
            <w:vAlign w:val="center"/>
            <w:hideMark/>
          </w:tcPr>
          <w:p w14:paraId="530796C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$ 2,290,302.00</w:t>
            </w:r>
          </w:p>
        </w:tc>
      </w:tr>
      <w:tr w:rsidR="004B25B5" w:rsidRPr="004272E8" w14:paraId="21E26B2F"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5D1BA9A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3.6.10</w:t>
            </w:r>
          </w:p>
        </w:tc>
        <w:tc>
          <w:tcPr>
            <w:tcW w:w="3200" w:type="dxa"/>
            <w:tcBorders>
              <w:top w:val="nil"/>
              <w:left w:val="nil"/>
              <w:bottom w:val="single" w:sz="4" w:space="0" w:color="auto"/>
              <w:right w:val="nil"/>
            </w:tcBorders>
            <w:vAlign w:val="center"/>
            <w:hideMark/>
          </w:tcPr>
          <w:p w14:paraId="0949585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CORREAS EN SECCIÓN 9X4 CM - MADERA ALAGARROBO INMUNIZADA</w:t>
            </w:r>
          </w:p>
        </w:tc>
        <w:tc>
          <w:tcPr>
            <w:tcW w:w="672" w:type="dxa"/>
            <w:tcBorders>
              <w:top w:val="nil"/>
              <w:left w:val="single" w:sz="4" w:space="0" w:color="auto"/>
              <w:bottom w:val="single" w:sz="4" w:space="0" w:color="auto"/>
              <w:right w:val="single" w:sz="4" w:space="0" w:color="auto"/>
            </w:tcBorders>
            <w:vAlign w:val="center"/>
            <w:hideMark/>
          </w:tcPr>
          <w:p w14:paraId="5DCF038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69C750E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77.760</w:t>
            </w:r>
          </w:p>
        </w:tc>
        <w:tc>
          <w:tcPr>
            <w:tcW w:w="1503" w:type="dxa"/>
            <w:tcBorders>
              <w:top w:val="nil"/>
              <w:left w:val="nil"/>
              <w:bottom w:val="single" w:sz="4" w:space="0" w:color="auto"/>
              <w:right w:val="single" w:sz="4" w:space="0" w:color="auto"/>
            </w:tcBorders>
            <w:vAlign w:val="center"/>
            <w:hideMark/>
          </w:tcPr>
          <w:p w14:paraId="1E774EE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$ 61,075.00</w:t>
            </w:r>
          </w:p>
        </w:tc>
        <w:tc>
          <w:tcPr>
            <w:tcW w:w="2411" w:type="dxa"/>
            <w:tcBorders>
              <w:top w:val="nil"/>
              <w:left w:val="nil"/>
              <w:bottom w:val="single" w:sz="4" w:space="0" w:color="auto"/>
              <w:right w:val="single" w:sz="4" w:space="0" w:color="auto"/>
            </w:tcBorders>
            <w:vAlign w:val="center"/>
            <w:hideMark/>
          </w:tcPr>
          <w:p w14:paraId="621A314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$ 4,749,192.00</w:t>
            </w:r>
          </w:p>
        </w:tc>
      </w:tr>
      <w:tr w:rsidR="004B25B5" w:rsidRPr="004272E8" w14:paraId="1293A183"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0636A87E"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3.7</w:t>
            </w:r>
          </w:p>
        </w:tc>
        <w:tc>
          <w:tcPr>
            <w:tcW w:w="3200" w:type="dxa"/>
            <w:tcBorders>
              <w:top w:val="nil"/>
              <w:left w:val="nil"/>
              <w:bottom w:val="single" w:sz="4" w:space="0" w:color="auto"/>
              <w:right w:val="nil"/>
            </w:tcBorders>
            <w:shd w:val="clear" w:color="000000" w:fill="D9D9D9"/>
            <w:vAlign w:val="center"/>
            <w:hideMark/>
          </w:tcPr>
          <w:p w14:paraId="79EAA902"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OTROS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3A62BD9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7911350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242C5D8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550DEEEB"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03D4C0F1"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44A7E6E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3.7.1</w:t>
            </w:r>
          </w:p>
        </w:tc>
        <w:tc>
          <w:tcPr>
            <w:tcW w:w="3200" w:type="dxa"/>
            <w:tcBorders>
              <w:top w:val="nil"/>
              <w:left w:val="nil"/>
              <w:bottom w:val="single" w:sz="4" w:space="0" w:color="auto"/>
              <w:right w:val="nil"/>
            </w:tcBorders>
            <w:vAlign w:val="center"/>
            <w:hideMark/>
          </w:tcPr>
          <w:p w14:paraId="7851C3E4"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INSTALACIÓN DE ANCLAJES PASANTES EN CIMENTACIÓN PARA BARRAS 1/2", HUECO RELLENO CON MORTERO (NO INCLUYE BARRA)</w:t>
            </w:r>
          </w:p>
        </w:tc>
        <w:tc>
          <w:tcPr>
            <w:tcW w:w="672" w:type="dxa"/>
            <w:tcBorders>
              <w:top w:val="nil"/>
              <w:left w:val="single" w:sz="4" w:space="0" w:color="auto"/>
              <w:bottom w:val="single" w:sz="4" w:space="0" w:color="auto"/>
              <w:right w:val="single" w:sz="4" w:space="0" w:color="auto"/>
            </w:tcBorders>
            <w:vAlign w:val="center"/>
            <w:hideMark/>
          </w:tcPr>
          <w:p w14:paraId="73D506D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4E73B66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666.450</w:t>
            </w:r>
          </w:p>
        </w:tc>
        <w:tc>
          <w:tcPr>
            <w:tcW w:w="1503" w:type="dxa"/>
            <w:tcBorders>
              <w:top w:val="nil"/>
              <w:left w:val="nil"/>
              <w:bottom w:val="single" w:sz="4" w:space="0" w:color="auto"/>
              <w:right w:val="single" w:sz="4" w:space="0" w:color="auto"/>
            </w:tcBorders>
            <w:vAlign w:val="center"/>
            <w:hideMark/>
          </w:tcPr>
          <w:p w14:paraId="4828661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$ 29,600.00</w:t>
            </w:r>
          </w:p>
        </w:tc>
        <w:tc>
          <w:tcPr>
            <w:tcW w:w="2411" w:type="dxa"/>
            <w:tcBorders>
              <w:top w:val="nil"/>
              <w:left w:val="nil"/>
              <w:bottom w:val="single" w:sz="4" w:space="0" w:color="auto"/>
              <w:right w:val="single" w:sz="4" w:space="0" w:color="auto"/>
            </w:tcBorders>
            <w:vAlign w:val="center"/>
            <w:hideMark/>
          </w:tcPr>
          <w:p w14:paraId="50E1DC7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$ 19,726,920.00</w:t>
            </w:r>
          </w:p>
        </w:tc>
      </w:tr>
      <w:tr w:rsidR="004B25B5" w:rsidRPr="004272E8" w14:paraId="584DB05E"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13FA97F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lastRenderedPageBreak/>
              <w:t>3.7.2</w:t>
            </w:r>
          </w:p>
        </w:tc>
        <w:tc>
          <w:tcPr>
            <w:tcW w:w="3200" w:type="dxa"/>
            <w:tcBorders>
              <w:top w:val="nil"/>
              <w:left w:val="nil"/>
              <w:bottom w:val="single" w:sz="4" w:space="0" w:color="auto"/>
              <w:right w:val="nil"/>
            </w:tcBorders>
            <w:vAlign w:val="center"/>
            <w:hideMark/>
          </w:tcPr>
          <w:p w14:paraId="0FA5DF31"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PLATINAS A572 GR50 DE CONEXIONES CERCHAS</w:t>
            </w:r>
          </w:p>
        </w:tc>
        <w:tc>
          <w:tcPr>
            <w:tcW w:w="672" w:type="dxa"/>
            <w:tcBorders>
              <w:top w:val="nil"/>
              <w:left w:val="single" w:sz="4" w:space="0" w:color="auto"/>
              <w:bottom w:val="single" w:sz="4" w:space="0" w:color="auto"/>
              <w:right w:val="single" w:sz="4" w:space="0" w:color="auto"/>
            </w:tcBorders>
            <w:vAlign w:val="center"/>
            <w:hideMark/>
          </w:tcPr>
          <w:p w14:paraId="69700E3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KG</w:t>
            </w:r>
          </w:p>
        </w:tc>
        <w:tc>
          <w:tcPr>
            <w:tcW w:w="1134" w:type="dxa"/>
            <w:tcBorders>
              <w:top w:val="nil"/>
              <w:left w:val="nil"/>
              <w:bottom w:val="single" w:sz="4" w:space="0" w:color="auto"/>
              <w:right w:val="single" w:sz="4" w:space="0" w:color="auto"/>
            </w:tcBorders>
            <w:vAlign w:val="center"/>
            <w:hideMark/>
          </w:tcPr>
          <w:p w14:paraId="0ADDAB9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1385.730</w:t>
            </w:r>
          </w:p>
        </w:tc>
        <w:tc>
          <w:tcPr>
            <w:tcW w:w="1503" w:type="dxa"/>
            <w:tcBorders>
              <w:top w:val="nil"/>
              <w:left w:val="nil"/>
              <w:bottom w:val="single" w:sz="4" w:space="0" w:color="auto"/>
              <w:right w:val="single" w:sz="4" w:space="0" w:color="auto"/>
            </w:tcBorders>
            <w:vAlign w:val="center"/>
            <w:hideMark/>
          </w:tcPr>
          <w:p w14:paraId="750CC3B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$ 28,690.00</w:t>
            </w:r>
          </w:p>
        </w:tc>
        <w:tc>
          <w:tcPr>
            <w:tcW w:w="2411" w:type="dxa"/>
            <w:tcBorders>
              <w:top w:val="nil"/>
              <w:left w:val="nil"/>
              <w:bottom w:val="single" w:sz="4" w:space="0" w:color="auto"/>
              <w:right w:val="single" w:sz="4" w:space="0" w:color="auto"/>
            </w:tcBorders>
            <w:vAlign w:val="center"/>
            <w:hideMark/>
          </w:tcPr>
          <w:p w14:paraId="05BDAAC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$ 39,756,593.70</w:t>
            </w:r>
          </w:p>
        </w:tc>
      </w:tr>
      <w:tr w:rsidR="004B25B5" w:rsidRPr="004272E8" w14:paraId="3267D44B"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3773EDB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3.7.3</w:t>
            </w:r>
          </w:p>
        </w:tc>
        <w:tc>
          <w:tcPr>
            <w:tcW w:w="3200" w:type="dxa"/>
            <w:tcBorders>
              <w:top w:val="nil"/>
              <w:left w:val="nil"/>
              <w:bottom w:val="single" w:sz="4" w:space="0" w:color="auto"/>
              <w:right w:val="nil"/>
            </w:tcBorders>
            <w:vAlign w:val="center"/>
            <w:hideMark/>
          </w:tcPr>
          <w:p w14:paraId="7572C6EA"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PERNOS Φ=1/2" L= 9" EN ACERO A307 PARA CONEXIONES CERCHAS</w:t>
            </w:r>
          </w:p>
        </w:tc>
        <w:tc>
          <w:tcPr>
            <w:tcW w:w="672" w:type="dxa"/>
            <w:tcBorders>
              <w:top w:val="nil"/>
              <w:left w:val="single" w:sz="4" w:space="0" w:color="auto"/>
              <w:bottom w:val="single" w:sz="4" w:space="0" w:color="auto"/>
              <w:right w:val="single" w:sz="4" w:space="0" w:color="auto"/>
            </w:tcBorders>
            <w:vAlign w:val="center"/>
            <w:hideMark/>
          </w:tcPr>
          <w:p w14:paraId="4F45E58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478298A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945.000</w:t>
            </w:r>
          </w:p>
        </w:tc>
        <w:tc>
          <w:tcPr>
            <w:tcW w:w="1503" w:type="dxa"/>
            <w:tcBorders>
              <w:top w:val="nil"/>
              <w:left w:val="nil"/>
              <w:bottom w:val="single" w:sz="4" w:space="0" w:color="auto"/>
              <w:right w:val="single" w:sz="4" w:space="0" w:color="auto"/>
            </w:tcBorders>
            <w:vAlign w:val="center"/>
            <w:hideMark/>
          </w:tcPr>
          <w:p w14:paraId="7826EBC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$ 17,581.00</w:t>
            </w:r>
          </w:p>
        </w:tc>
        <w:tc>
          <w:tcPr>
            <w:tcW w:w="2411" w:type="dxa"/>
            <w:tcBorders>
              <w:top w:val="nil"/>
              <w:left w:val="nil"/>
              <w:bottom w:val="single" w:sz="4" w:space="0" w:color="auto"/>
              <w:right w:val="single" w:sz="4" w:space="0" w:color="auto"/>
            </w:tcBorders>
            <w:vAlign w:val="center"/>
            <w:hideMark/>
          </w:tcPr>
          <w:p w14:paraId="082FF21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$ 16,614,045.00</w:t>
            </w:r>
          </w:p>
        </w:tc>
      </w:tr>
      <w:tr w:rsidR="004B25B5" w:rsidRPr="004272E8" w14:paraId="22F2B168"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54481CF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3.7.4</w:t>
            </w:r>
          </w:p>
        </w:tc>
        <w:tc>
          <w:tcPr>
            <w:tcW w:w="3200" w:type="dxa"/>
            <w:tcBorders>
              <w:top w:val="nil"/>
              <w:left w:val="nil"/>
              <w:bottom w:val="single" w:sz="4" w:space="0" w:color="auto"/>
              <w:right w:val="nil"/>
            </w:tcBorders>
            <w:vAlign w:val="center"/>
            <w:hideMark/>
          </w:tcPr>
          <w:p w14:paraId="6D8BC96E"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PERNOS Φ=5/8" L= 20CM EN ACERO A325 PARA ANCLAJE DE CERCHAS</w:t>
            </w:r>
          </w:p>
        </w:tc>
        <w:tc>
          <w:tcPr>
            <w:tcW w:w="672" w:type="dxa"/>
            <w:tcBorders>
              <w:top w:val="nil"/>
              <w:left w:val="single" w:sz="4" w:space="0" w:color="auto"/>
              <w:bottom w:val="single" w:sz="4" w:space="0" w:color="auto"/>
              <w:right w:val="single" w:sz="4" w:space="0" w:color="auto"/>
            </w:tcBorders>
            <w:vAlign w:val="center"/>
            <w:hideMark/>
          </w:tcPr>
          <w:p w14:paraId="26BB666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7E54C83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84.000</w:t>
            </w:r>
          </w:p>
        </w:tc>
        <w:tc>
          <w:tcPr>
            <w:tcW w:w="1503" w:type="dxa"/>
            <w:tcBorders>
              <w:top w:val="nil"/>
              <w:left w:val="nil"/>
              <w:bottom w:val="single" w:sz="4" w:space="0" w:color="auto"/>
              <w:right w:val="single" w:sz="4" w:space="0" w:color="auto"/>
            </w:tcBorders>
            <w:vAlign w:val="center"/>
            <w:hideMark/>
          </w:tcPr>
          <w:p w14:paraId="15930DA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$ 17,471.00</w:t>
            </w:r>
          </w:p>
        </w:tc>
        <w:tc>
          <w:tcPr>
            <w:tcW w:w="2411" w:type="dxa"/>
            <w:tcBorders>
              <w:top w:val="nil"/>
              <w:left w:val="nil"/>
              <w:bottom w:val="single" w:sz="4" w:space="0" w:color="auto"/>
              <w:right w:val="single" w:sz="4" w:space="0" w:color="auto"/>
            </w:tcBorders>
            <w:vAlign w:val="center"/>
            <w:hideMark/>
          </w:tcPr>
          <w:p w14:paraId="457E8CF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$ 1,467,564.00</w:t>
            </w:r>
          </w:p>
        </w:tc>
      </w:tr>
      <w:tr w:rsidR="004B25B5" w:rsidRPr="004272E8" w14:paraId="5470D3C3"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538C95CE"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4</w:t>
            </w:r>
          </w:p>
        </w:tc>
        <w:tc>
          <w:tcPr>
            <w:tcW w:w="3200" w:type="dxa"/>
            <w:tcBorders>
              <w:top w:val="nil"/>
              <w:left w:val="nil"/>
              <w:bottom w:val="single" w:sz="4" w:space="0" w:color="auto"/>
              <w:right w:val="nil"/>
            </w:tcBorders>
            <w:shd w:val="clear" w:color="000000" w:fill="D9D9D9"/>
            <w:vAlign w:val="center"/>
            <w:hideMark/>
          </w:tcPr>
          <w:p w14:paraId="535BF46C"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MAMPOSTERIAS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09BCC55B"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29EBD9A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580A7C5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2551F6AB"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7DAF64C7"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0778D14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4,1</w:t>
            </w:r>
          </w:p>
        </w:tc>
        <w:tc>
          <w:tcPr>
            <w:tcW w:w="3200" w:type="dxa"/>
            <w:tcBorders>
              <w:top w:val="nil"/>
              <w:left w:val="nil"/>
              <w:bottom w:val="single" w:sz="4" w:space="0" w:color="auto"/>
              <w:right w:val="nil"/>
            </w:tcBorders>
            <w:vAlign w:val="center"/>
            <w:hideMark/>
          </w:tcPr>
          <w:p w14:paraId="41019125"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TAPADO DE VANOS (MURO EN LADRILLO PRENSADO MACIZO, E=0.12 M) EN CUARTO DE HERRAMIENTAS, PARQUEADERO DE TRACTORES Y BAÑO DE ESCOLTAS.</w:t>
            </w:r>
          </w:p>
        </w:tc>
        <w:tc>
          <w:tcPr>
            <w:tcW w:w="672" w:type="dxa"/>
            <w:tcBorders>
              <w:top w:val="nil"/>
              <w:left w:val="single" w:sz="4" w:space="0" w:color="auto"/>
              <w:bottom w:val="single" w:sz="4" w:space="0" w:color="auto"/>
              <w:right w:val="single" w:sz="4" w:space="0" w:color="auto"/>
            </w:tcBorders>
            <w:vAlign w:val="center"/>
            <w:hideMark/>
          </w:tcPr>
          <w:p w14:paraId="742A180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0DE97BE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21.670</w:t>
            </w:r>
          </w:p>
        </w:tc>
        <w:tc>
          <w:tcPr>
            <w:tcW w:w="1503" w:type="dxa"/>
            <w:tcBorders>
              <w:top w:val="nil"/>
              <w:left w:val="nil"/>
              <w:bottom w:val="single" w:sz="4" w:space="0" w:color="auto"/>
              <w:right w:val="single" w:sz="4" w:space="0" w:color="auto"/>
            </w:tcBorders>
            <w:vAlign w:val="center"/>
            <w:hideMark/>
          </w:tcPr>
          <w:p w14:paraId="5141E90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$ 161,462.00</w:t>
            </w:r>
          </w:p>
        </w:tc>
        <w:tc>
          <w:tcPr>
            <w:tcW w:w="2411" w:type="dxa"/>
            <w:tcBorders>
              <w:top w:val="nil"/>
              <w:left w:val="nil"/>
              <w:bottom w:val="single" w:sz="4" w:space="0" w:color="auto"/>
              <w:right w:val="single" w:sz="4" w:space="0" w:color="auto"/>
            </w:tcBorders>
            <w:vAlign w:val="center"/>
            <w:hideMark/>
          </w:tcPr>
          <w:p w14:paraId="6896D67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$ 3,498,881.54</w:t>
            </w:r>
          </w:p>
        </w:tc>
      </w:tr>
      <w:tr w:rsidR="004B25B5" w:rsidRPr="004272E8" w14:paraId="4056D1BD"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4CBA31A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4,2</w:t>
            </w:r>
          </w:p>
        </w:tc>
        <w:tc>
          <w:tcPr>
            <w:tcW w:w="3200" w:type="dxa"/>
            <w:tcBorders>
              <w:top w:val="nil"/>
              <w:left w:val="nil"/>
              <w:bottom w:val="single" w:sz="4" w:space="0" w:color="auto"/>
              <w:right w:val="nil"/>
            </w:tcBorders>
            <w:vAlign w:val="center"/>
            <w:hideMark/>
          </w:tcPr>
          <w:p w14:paraId="1E0FF48B"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MURO DIVISORIO EN PANDERETA DUCHAS E=0.08 M</w:t>
            </w:r>
          </w:p>
        </w:tc>
        <w:tc>
          <w:tcPr>
            <w:tcW w:w="672" w:type="dxa"/>
            <w:tcBorders>
              <w:top w:val="nil"/>
              <w:left w:val="single" w:sz="4" w:space="0" w:color="auto"/>
              <w:bottom w:val="single" w:sz="4" w:space="0" w:color="auto"/>
              <w:right w:val="single" w:sz="4" w:space="0" w:color="auto"/>
            </w:tcBorders>
            <w:vAlign w:val="center"/>
            <w:hideMark/>
          </w:tcPr>
          <w:p w14:paraId="65252B4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5DFAE24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2.350</w:t>
            </w:r>
          </w:p>
        </w:tc>
        <w:tc>
          <w:tcPr>
            <w:tcW w:w="1503" w:type="dxa"/>
            <w:tcBorders>
              <w:top w:val="nil"/>
              <w:left w:val="nil"/>
              <w:bottom w:val="single" w:sz="4" w:space="0" w:color="auto"/>
              <w:right w:val="single" w:sz="4" w:space="0" w:color="auto"/>
            </w:tcBorders>
            <w:vAlign w:val="center"/>
            <w:hideMark/>
          </w:tcPr>
          <w:p w14:paraId="7CC82F5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$ 103,668.00</w:t>
            </w:r>
          </w:p>
        </w:tc>
        <w:tc>
          <w:tcPr>
            <w:tcW w:w="2411" w:type="dxa"/>
            <w:tcBorders>
              <w:top w:val="nil"/>
              <w:left w:val="nil"/>
              <w:bottom w:val="single" w:sz="4" w:space="0" w:color="auto"/>
              <w:right w:val="single" w:sz="4" w:space="0" w:color="auto"/>
            </w:tcBorders>
            <w:vAlign w:val="center"/>
            <w:hideMark/>
          </w:tcPr>
          <w:p w14:paraId="26CDCDA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$ 243,619.80</w:t>
            </w:r>
          </w:p>
        </w:tc>
      </w:tr>
      <w:tr w:rsidR="004B25B5" w:rsidRPr="004272E8" w14:paraId="5DC5AA7B"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5DB90C3C"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5</w:t>
            </w:r>
          </w:p>
        </w:tc>
        <w:tc>
          <w:tcPr>
            <w:tcW w:w="3200" w:type="dxa"/>
            <w:tcBorders>
              <w:top w:val="nil"/>
              <w:left w:val="nil"/>
              <w:bottom w:val="single" w:sz="4" w:space="0" w:color="auto"/>
              <w:right w:val="nil"/>
            </w:tcBorders>
            <w:shd w:val="clear" w:color="000000" w:fill="D9D9D9"/>
            <w:vAlign w:val="center"/>
            <w:hideMark/>
          </w:tcPr>
          <w:p w14:paraId="1F174C11"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PAÑETES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5BCDDBBA"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0373473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787FB7E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56BE4E10"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2966B1D7"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032A156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5.1</w:t>
            </w:r>
          </w:p>
        </w:tc>
        <w:tc>
          <w:tcPr>
            <w:tcW w:w="3200" w:type="dxa"/>
            <w:tcBorders>
              <w:top w:val="nil"/>
              <w:left w:val="nil"/>
              <w:bottom w:val="single" w:sz="4" w:space="0" w:color="auto"/>
              <w:right w:val="nil"/>
            </w:tcBorders>
            <w:vAlign w:val="center"/>
            <w:hideMark/>
          </w:tcPr>
          <w:p w14:paraId="0083559A" w14:textId="77777777" w:rsidR="008D2A48" w:rsidRPr="004272E8" w:rsidRDefault="008D2A48" w:rsidP="0089119B">
            <w:pPr>
              <w:spacing w:line="240" w:lineRule="atLeast"/>
              <w:rPr>
                <w:rFonts w:ascii="Verdana" w:hAnsi="Verdana" w:cs="Arial"/>
                <w:sz w:val="18"/>
                <w:szCs w:val="18"/>
                <w:lang w:val="pt-PT" w:eastAsia="es-CO"/>
              </w:rPr>
            </w:pPr>
            <w:r w:rsidRPr="004272E8">
              <w:rPr>
                <w:rFonts w:ascii="Verdana" w:hAnsi="Verdana" w:cs="Arial"/>
                <w:sz w:val="18"/>
                <w:szCs w:val="18"/>
                <w:lang w:val="pt-PT" w:eastAsia="es-CO"/>
              </w:rPr>
              <w:t>PAÑETE IMPERMEABILIZADO MUROS 1:3, E=1.5 CM</w:t>
            </w:r>
          </w:p>
        </w:tc>
        <w:tc>
          <w:tcPr>
            <w:tcW w:w="672" w:type="dxa"/>
            <w:tcBorders>
              <w:top w:val="nil"/>
              <w:left w:val="single" w:sz="4" w:space="0" w:color="auto"/>
              <w:bottom w:val="single" w:sz="4" w:space="0" w:color="auto"/>
              <w:right w:val="single" w:sz="4" w:space="0" w:color="auto"/>
            </w:tcBorders>
            <w:vAlign w:val="center"/>
            <w:hideMark/>
          </w:tcPr>
          <w:p w14:paraId="4977B83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0E3A49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37.420</w:t>
            </w:r>
          </w:p>
        </w:tc>
        <w:tc>
          <w:tcPr>
            <w:tcW w:w="1503" w:type="dxa"/>
            <w:tcBorders>
              <w:top w:val="nil"/>
              <w:left w:val="nil"/>
              <w:bottom w:val="single" w:sz="4" w:space="0" w:color="auto"/>
              <w:right w:val="single" w:sz="4" w:space="0" w:color="auto"/>
            </w:tcBorders>
            <w:vAlign w:val="center"/>
            <w:hideMark/>
          </w:tcPr>
          <w:p w14:paraId="082F0B6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$ 40,269.00</w:t>
            </w:r>
          </w:p>
        </w:tc>
        <w:tc>
          <w:tcPr>
            <w:tcW w:w="2411" w:type="dxa"/>
            <w:tcBorders>
              <w:top w:val="nil"/>
              <w:left w:val="nil"/>
              <w:bottom w:val="single" w:sz="4" w:space="0" w:color="auto"/>
              <w:right w:val="single" w:sz="4" w:space="0" w:color="auto"/>
            </w:tcBorders>
            <w:vAlign w:val="center"/>
            <w:hideMark/>
          </w:tcPr>
          <w:p w14:paraId="0FD6401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$ 1,506,865.98</w:t>
            </w:r>
          </w:p>
        </w:tc>
      </w:tr>
      <w:tr w:rsidR="004B25B5" w:rsidRPr="004272E8" w14:paraId="45805126"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63C1510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5.2</w:t>
            </w:r>
          </w:p>
        </w:tc>
        <w:tc>
          <w:tcPr>
            <w:tcW w:w="3200" w:type="dxa"/>
            <w:tcBorders>
              <w:top w:val="nil"/>
              <w:left w:val="nil"/>
              <w:bottom w:val="single" w:sz="4" w:space="0" w:color="auto"/>
              <w:right w:val="nil"/>
            </w:tcBorders>
            <w:vAlign w:val="center"/>
            <w:hideMark/>
          </w:tcPr>
          <w:p w14:paraId="0A4D93A5"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PAÑETE REGATAS</w:t>
            </w:r>
          </w:p>
        </w:tc>
        <w:tc>
          <w:tcPr>
            <w:tcW w:w="672" w:type="dxa"/>
            <w:tcBorders>
              <w:top w:val="nil"/>
              <w:left w:val="single" w:sz="4" w:space="0" w:color="auto"/>
              <w:bottom w:val="single" w:sz="4" w:space="0" w:color="auto"/>
              <w:right w:val="single" w:sz="4" w:space="0" w:color="auto"/>
            </w:tcBorders>
            <w:vAlign w:val="center"/>
            <w:hideMark/>
          </w:tcPr>
          <w:p w14:paraId="5D25D33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0F24E09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617.000</w:t>
            </w:r>
          </w:p>
        </w:tc>
        <w:tc>
          <w:tcPr>
            <w:tcW w:w="1503" w:type="dxa"/>
            <w:tcBorders>
              <w:top w:val="nil"/>
              <w:left w:val="nil"/>
              <w:bottom w:val="single" w:sz="4" w:space="0" w:color="auto"/>
              <w:right w:val="single" w:sz="4" w:space="0" w:color="auto"/>
            </w:tcBorders>
            <w:vAlign w:val="center"/>
            <w:hideMark/>
          </w:tcPr>
          <w:p w14:paraId="14C9B5A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$ 31,415.00</w:t>
            </w:r>
          </w:p>
        </w:tc>
        <w:tc>
          <w:tcPr>
            <w:tcW w:w="2411" w:type="dxa"/>
            <w:tcBorders>
              <w:top w:val="nil"/>
              <w:left w:val="nil"/>
              <w:bottom w:val="single" w:sz="4" w:space="0" w:color="auto"/>
              <w:right w:val="single" w:sz="4" w:space="0" w:color="auto"/>
            </w:tcBorders>
            <w:vAlign w:val="center"/>
            <w:hideMark/>
          </w:tcPr>
          <w:p w14:paraId="1949F67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$ 19,383,055.00</w:t>
            </w:r>
          </w:p>
        </w:tc>
      </w:tr>
      <w:tr w:rsidR="004B25B5" w:rsidRPr="004272E8" w14:paraId="6DFCB2BD"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66B6018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5.3</w:t>
            </w:r>
          </w:p>
        </w:tc>
        <w:tc>
          <w:tcPr>
            <w:tcW w:w="3200" w:type="dxa"/>
            <w:tcBorders>
              <w:top w:val="nil"/>
              <w:left w:val="nil"/>
              <w:bottom w:val="single" w:sz="4" w:space="0" w:color="auto"/>
              <w:right w:val="nil"/>
            </w:tcBorders>
            <w:vAlign w:val="center"/>
            <w:hideMark/>
          </w:tcPr>
          <w:p w14:paraId="6F66B43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PAÑETE VIGA AEREA</w:t>
            </w:r>
          </w:p>
        </w:tc>
        <w:tc>
          <w:tcPr>
            <w:tcW w:w="672" w:type="dxa"/>
            <w:tcBorders>
              <w:top w:val="nil"/>
              <w:left w:val="single" w:sz="4" w:space="0" w:color="auto"/>
              <w:bottom w:val="single" w:sz="4" w:space="0" w:color="auto"/>
              <w:right w:val="single" w:sz="4" w:space="0" w:color="auto"/>
            </w:tcBorders>
            <w:vAlign w:val="center"/>
            <w:hideMark/>
          </w:tcPr>
          <w:p w14:paraId="521CD06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367446F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237.060</w:t>
            </w:r>
          </w:p>
        </w:tc>
        <w:tc>
          <w:tcPr>
            <w:tcW w:w="1503" w:type="dxa"/>
            <w:tcBorders>
              <w:top w:val="nil"/>
              <w:left w:val="nil"/>
              <w:bottom w:val="single" w:sz="4" w:space="0" w:color="auto"/>
              <w:right w:val="single" w:sz="4" w:space="0" w:color="auto"/>
            </w:tcBorders>
            <w:vAlign w:val="center"/>
            <w:hideMark/>
          </w:tcPr>
          <w:p w14:paraId="25D2CD5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$ 33,293.00</w:t>
            </w:r>
          </w:p>
        </w:tc>
        <w:tc>
          <w:tcPr>
            <w:tcW w:w="2411" w:type="dxa"/>
            <w:tcBorders>
              <w:top w:val="nil"/>
              <w:left w:val="nil"/>
              <w:bottom w:val="single" w:sz="4" w:space="0" w:color="auto"/>
              <w:right w:val="single" w:sz="4" w:space="0" w:color="auto"/>
            </w:tcBorders>
            <w:vAlign w:val="center"/>
            <w:hideMark/>
          </w:tcPr>
          <w:p w14:paraId="231B6BA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$ 7,892,438.58</w:t>
            </w:r>
          </w:p>
        </w:tc>
      </w:tr>
      <w:tr w:rsidR="004B25B5" w:rsidRPr="004272E8" w14:paraId="3AE59A91"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1261DFCB"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6</w:t>
            </w:r>
          </w:p>
        </w:tc>
        <w:tc>
          <w:tcPr>
            <w:tcW w:w="3200" w:type="dxa"/>
            <w:tcBorders>
              <w:top w:val="nil"/>
              <w:left w:val="nil"/>
              <w:bottom w:val="single" w:sz="4" w:space="0" w:color="auto"/>
              <w:right w:val="nil"/>
            </w:tcBorders>
            <w:shd w:val="clear" w:color="000000" w:fill="D9D9D9"/>
            <w:vAlign w:val="center"/>
            <w:hideMark/>
          </w:tcPr>
          <w:p w14:paraId="4FD32E36"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PISOS BASES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73A0A1AF"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7467AF2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48B68F3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1EA1A938"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7297631A"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1567829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6.1</w:t>
            </w:r>
          </w:p>
        </w:tc>
        <w:tc>
          <w:tcPr>
            <w:tcW w:w="3200" w:type="dxa"/>
            <w:tcBorders>
              <w:top w:val="nil"/>
              <w:left w:val="nil"/>
              <w:bottom w:val="single" w:sz="4" w:space="0" w:color="auto"/>
              <w:right w:val="nil"/>
            </w:tcBorders>
            <w:vAlign w:val="center"/>
            <w:hideMark/>
          </w:tcPr>
          <w:p w14:paraId="3F0ACE5A"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EXCAVACIÓN MANUAL ZANJA EN TIERRA H=1.0 M PARA PISOS Y ANDEN INLUYE TRASIEGO Y RETIRO DE SOBRANTES.</w:t>
            </w:r>
          </w:p>
        </w:tc>
        <w:tc>
          <w:tcPr>
            <w:tcW w:w="672" w:type="dxa"/>
            <w:tcBorders>
              <w:top w:val="nil"/>
              <w:left w:val="single" w:sz="4" w:space="0" w:color="auto"/>
              <w:bottom w:val="single" w:sz="4" w:space="0" w:color="auto"/>
              <w:right w:val="single" w:sz="4" w:space="0" w:color="auto"/>
            </w:tcBorders>
            <w:vAlign w:val="center"/>
            <w:hideMark/>
          </w:tcPr>
          <w:p w14:paraId="1C9B1C3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M3</w:t>
            </w:r>
          </w:p>
        </w:tc>
        <w:tc>
          <w:tcPr>
            <w:tcW w:w="1134" w:type="dxa"/>
            <w:tcBorders>
              <w:top w:val="nil"/>
              <w:left w:val="nil"/>
              <w:bottom w:val="single" w:sz="4" w:space="0" w:color="auto"/>
              <w:right w:val="single" w:sz="4" w:space="0" w:color="auto"/>
            </w:tcBorders>
            <w:vAlign w:val="center"/>
            <w:hideMark/>
          </w:tcPr>
          <w:p w14:paraId="0595B1A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19.400</w:t>
            </w:r>
          </w:p>
        </w:tc>
        <w:tc>
          <w:tcPr>
            <w:tcW w:w="1503" w:type="dxa"/>
            <w:tcBorders>
              <w:top w:val="nil"/>
              <w:left w:val="nil"/>
              <w:bottom w:val="single" w:sz="4" w:space="0" w:color="auto"/>
              <w:right w:val="single" w:sz="4" w:space="0" w:color="auto"/>
            </w:tcBorders>
            <w:vAlign w:val="center"/>
            <w:hideMark/>
          </w:tcPr>
          <w:p w14:paraId="5ACC7D4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$ 80,647.00</w:t>
            </w:r>
          </w:p>
        </w:tc>
        <w:tc>
          <w:tcPr>
            <w:tcW w:w="2411" w:type="dxa"/>
            <w:tcBorders>
              <w:top w:val="nil"/>
              <w:left w:val="nil"/>
              <w:bottom w:val="single" w:sz="4" w:space="0" w:color="auto"/>
              <w:right w:val="single" w:sz="4" w:space="0" w:color="auto"/>
            </w:tcBorders>
            <w:vAlign w:val="center"/>
            <w:hideMark/>
          </w:tcPr>
          <w:p w14:paraId="71EED61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$ 1,564,551.80</w:t>
            </w:r>
          </w:p>
        </w:tc>
      </w:tr>
      <w:tr w:rsidR="004B25B5" w:rsidRPr="004272E8" w14:paraId="2F7D220D"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34C1D24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6.2</w:t>
            </w:r>
          </w:p>
        </w:tc>
        <w:tc>
          <w:tcPr>
            <w:tcW w:w="3200" w:type="dxa"/>
            <w:tcBorders>
              <w:top w:val="nil"/>
              <w:left w:val="nil"/>
              <w:bottom w:val="single" w:sz="4" w:space="0" w:color="auto"/>
              <w:right w:val="nil"/>
            </w:tcBorders>
            <w:vAlign w:val="center"/>
            <w:hideMark/>
          </w:tcPr>
          <w:p w14:paraId="0AADEFE7"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BORDILLO PREFABRICADO A-80</w:t>
            </w:r>
          </w:p>
        </w:tc>
        <w:tc>
          <w:tcPr>
            <w:tcW w:w="672" w:type="dxa"/>
            <w:tcBorders>
              <w:top w:val="nil"/>
              <w:left w:val="single" w:sz="4" w:space="0" w:color="auto"/>
              <w:bottom w:val="single" w:sz="4" w:space="0" w:color="auto"/>
              <w:right w:val="single" w:sz="4" w:space="0" w:color="auto"/>
            </w:tcBorders>
            <w:vAlign w:val="center"/>
            <w:hideMark/>
          </w:tcPr>
          <w:p w14:paraId="4DD9242B"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1E4D68C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38.610</w:t>
            </w:r>
          </w:p>
        </w:tc>
        <w:tc>
          <w:tcPr>
            <w:tcW w:w="1503" w:type="dxa"/>
            <w:tcBorders>
              <w:top w:val="nil"/>
              <w:left w:val="nil"/>
              <w:bottom w:val="single" w:sz="4" w:space="0" w:color="auto"/>
              <w:right w:val="single" w:sz="4" w:space="0" w:color="auto"/>
            </w:tcBorders>
            <w:vAlign w:val="center"/>
            <w:hideMark/>
          </w:tcPr>
          <w:p w14:paraId="1AB8738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$ 89,559.00</w:t>
            </w:r>
          </w:p>
        </w:tc>
        <w:tc>
          <w:tcPr>
            <w:tcW w:w="2411" w:type="dxa"/>
            <w:tcBorders>
              <w:top w:val="nil"/>
              <w:left w:val="nil"/>
              <w:bottom w:val="single" w:sz="4" w:space="0" w:color="auto"/>
              <w:right w:val="single" w:sz="4" w:space="0" w:color="auto"/>
            </w:tcBorders>
            <w:vAlign w:val="center"/>
            <w:hideMark/>
          </w:tcPr>
          <w:p w14:paraId="3133E8F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$ 3,457,872.99</w:t>
            </w:r>
          </w:p>
        </w:tc>
      </w:tr>
      <w:tr w:rsidR="004B25B5" w:rsidRPr="004272E8" w14:paraId="4E2D3FBC"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6E9009C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6.3</w:t>
            </w:r>
          </w:p>
        </w:tc>
        <w:tc>
          <w:tcPr>
            <w:tcW w:w="3200" w:type="dxa"/>
            <w:tcBorders>
              <w:top w:val="nil"/>
              <w:left w:val="nil"/>
              <w:bottom w:val="single" w:sz="4" w:space="0" w:color="auto"/>
              <w:right w:val="nil"/>
            </w:tcBorders>
            <w:vAlign w:val="center"/>
            <w:hideMark/>
          </w:tcPr>
          <w:p w14:paraId="26D465A6"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RELLENO EN RECEBO COMÚN COMPACTADO MECÁNICAMENTE</w:t>
            </w:r>
          </w:p>
        </w:tc>
        <w:tc>
          <w:tcPr>
            <w:tcW w:w="672" w:type="dxa"/>
            <w:tcBorders>
              <w:top w:val="nil"/>
              <w:left w:val="single" w:sz="4" w:space="0" w:color="auto"/>
              <w:bottom w:val="single" w:sz="4" w:space="0" w:color="auto"/>
              <w:right w:val="single" w:sz="4" w:space="0" w:color="auto"/>
            </w:tcBorders>
            <w:vAlign w:val="center"/>
            <w:hideMark/>
          </w:tcPr>
          <w:p w14:paraId="3D4C4E1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M3</w:t>
            </w:r>
          </w:p>
        </w:tc>
        <w:tc>
          <w:tcPr>
            <w:tcW w:w="1134" w:type="dxa"/>
            <w:tcBorders>
              <w:top w:val="nil"/>
              <w:left w:val="nil"/>
              <w:bottom w:val="single" w:sz="4" w:space="0" w:color="auto"/>
              <w:right w:val="single" w:sz="4" w:space="0" w:color="auto"/>
            </w:tcBorders>
            <w:vAlign w:val="center"/>
            <w:hideMark/>
          </w:tcPr>
          <w:p w14:paraId="335BEE4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19.820</w:t>
            </w:r>
          </w:p>
        </w:tc>
        <w:tc>
          <w:tcPr>
            <w:tcW w:w="1503" w:type="dxa"/>
            <w:tcBorders>
              <w:top w:val="nil"/>
              <w:left w:val="nil"/>
              <w:bottom w:val="single" w:sz="4" w:space="0" w:color="auto"/>
              <w:right w:val="single" w:sz="4" w:space="0" w:color="auto"/>
            </w:tcBorders>
            <w:vAlign w:val="center"/>
            <w:hideMark/>
          </w:tcPr>
          <w:p w14:paraId="68D1805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$ 129,859.00</w:t>
            </w:r>
          </w:p>
        </w:tc>
        <w:tc>
          <w:tcPr>
            <w:tcW w:w="2411" w:type="dxa"/>
            <w:tcBorders>
              <w:top w:val="nil"/>
              <w:left w:val="nil"/>
              <w:bottom w:val="single" w:sz="4" w:space="0" w:color="auto"/>
              <w:right w:val="single" w:sz="4" w:space="0" w:color="auto"/>
            </w:tcBorders>
            <w:vAlign w:val="center"/>
            <w:hideMark/>
          </w:tcPr>
          <w:p w14:paraId="4835ACA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$ 2,573,805.38</w:t>
            </w:r>
          </w:p>
        </w:tc>
      </w:tr>
      <w:tr w:rsidR="004B25B5" w:rsidRPr="004272E8" w14:paraId="3EB17F99"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38F2EA8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6.4</w:t>
            </w:r>
          </w:p>
        </w:tc>
        <w:tc>
          <w:tcPr>
            <w:tcW w:w="3200" w:type="dxa"/>
            <w:tcBorders>
              <w:top w:val="nil"/>
              <w:left w:val="nil"/>
              <w:bottom w:val="single" w:sz="4" w:space="0" w:color="auto"/>
              <w:right w:val="nil"/>
            </w:tcBorders>
            <w:vAlign w:val="center"/>
            <w:hideMark/>
          </w:tcPr>
          <w:p w14:paraId="5A1D52EE"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ANDÉN CONCRETO 2500 PSI EN SITIO E=0.1M</w:t>
            </w:r>
          </w:p>
        </w:tc>
        <w:tc>
          <w:tcPr>
            <w:tcW w:w="672" w:type="dxa"/>
            <w:tcBorders>
              <w:top w:val="nil"/>
              <w:left w:val="single" w:sz="4" w:space="0" w:color="auto"/>
              <w:bottom w:val="single" w:sz="4" w:space="0" w:color="auto"/>
              <w:right w:val="single" w:sz="4" w:space="0" w:color="auto"/>
            </w:tcBorders>
            <w:vAlign w:val="center"/>
            <w:hideMark/>
          </w:tcPr>
          <w:p w14:paraId="32034C4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4392152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10.470</w:t>
            </w:r>
          </w:p>
        </w:tc>
        <w:tc>
          <w:tcPr>
            <w:tcW w:w="1503" w:type="dxa"/>
            <w:tcBorders>
              <w:top w:val="nil"/>
              <w:left w:val="nil"/>
              <w:bottom w:val="single" w:sz="4" w:space="0" w:color="auto"/>
              <w:right w:val="single" w:sz="4" w:space="0" w:color="auto"/>
            </w:tcBorders>
            <w:vAlign w:val="center"/>
            <w:hideMark/>
          </w:tcPr>
          <w:p w14:paraId="5641B54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$ 111,406.00</w:t>
            </w:r>
          </w:p>
        </w:tc>
        <w:tc>
          <w:tcPr>
            <w:tcW w:w="2411" w:type="dxa"/>
            <w:tcBorders>
              <w:top w:val="nil"/>
              <w:left w:val="nil"/>
              <w:bottom w:val="single" w:sz="4" w:space="0" w:color="auto"/>
              <w:right w:val="single" w:sz="4" w:space="0" w:color="auto"/>
            </w:tcBorders>
            <w:vAlign w:val="center"/>
            <w:hideMark/>
          </w:tcPr>
          <w:p w14:paraId="31D475A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$ 1,166,420.82</w:t>
            </w:r>
          </w:p>
        </w:tc>
      </w:tr>
      <w:tr w:rsidR="004B25B5" w:rsidRPr="004272E8" w14:paraId="180BB7EB"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3A78EFD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6.5</w:t>
            </w:r>
          </w:p>
        </w:tc>
        <w:tc>
          <w:tcPr>
            <w:tcW w:w="3200" w:type="dxa"/>
            <w:tcBorders>
              <w:top w:val="nil"/>
              <w:left w:val="nil"/>
              <w:bottom w:val="single" w:sz="4" w:space="0" w:color="auto"/>
              <w:right w:val="nil"/>
            </w:tcBorders>
            <w:vAlign w:val="center"/>
            <w:hideMark/>
          </w:tcPr>
          <w:p w14:paraId="4C94F998"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PLACA BASE CONCRETO 0.08 2500 PSI</w:t>
            </w:r>
          </w:p>
        </w:tc>
        <w:tc>
          <w:tcPr>
            <w:tcW w:w="672" w:type="dxa"/>
            <w:tcBorders>
              <w:top w:val="nil"/>
              <w:left w:val="single" w:sz="4" w:space="0" w:color="auto"/>
              <w:bottom w:val="single" w:sz="4" w:space="0" w:color="auto"/>
              <w:right w:val="single" w:sz="4" w:space="0" w:color="auto"/>
            </w:tcBorders>
            <w:vAlign w:val="center"/>
            <w:hideMark/>
          </w:tcPr>
          <w:p w14:paraId="0A381FC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2628BE5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27.100</w:t>
            </w:r>
          </w:p>
        </w:tc>
        <w:tc>
          <w:tcPr>
            <w:tcW w:w="1503" w:type="dxa"/>
            <w:tcBorders>
              <w:top w:val="nil"/>
              <w:left w:val="nil"/>
              <w:bottom w:val="single" w:sz="4" w:space="0" w:color="auto"/>
              <w:right w:val="single" w:sz="4" w:space="0" w:color="auto"/>
            </w:tcBorders>
            <w:vAlign w:val="center"/>
            <w:hideMark/>
          </w:tcPr>
          <w:p w14:paraId="0419B77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$ 104,781.00</w:t>
            </w:r>
          </w:p>
        </w:tc>
        <w:tc>
          <w:tcPr>
            <w:tcW w:w="2411" w:type="dxa"/>
            <w:tcBorders>
              <w:top w:val="nil"/>
              <w:left w:val="nil"/>
              <w:bottom w:val="single" w:sz="4" w:space="0" w:color="auto"/>
              <w:right w:val="single" w:sz="4" w:space="0" w:color="auto"/>
            </w:tcBorders>
            <w:vAlign w:val="center"/>
            <w:hideMark/>
          </w:tcPr>
          <w:p w14:paraId="699F1C4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$ 2,839,565.10</w:t>
            </w:r>
          </w:p>
        </w:tc>
      </w:tr>
      <w:tr w:rsidR="004B25B5" w:rsidRPr="004272E8" w14:paraId="1AC9FBC5"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149B5EBB"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7</w:t>
            </w:r>
          </w:p>
        </w:tc>
        <w:tc>
          <w:tcPr>
            <w:tcW w:w="3200" w:type="dxa"/>
            <w:tcBorders>
              <w:top w:val="nil"/>
              <w:left w:val="nil"/>
              <w:bottom w:val="single" w:sz="4" w:space="0" w:color="auto"/>
              <w:right w:val="nil"/>
            </w:tcBorders>
            <w:shd w:val="clear" w:color="000000" w:fill="D9D9D9"/>
            <w:vAlign w:val="center"/>
            <w:hideMark/>
          </w:tcPr>
          <w:p w14:paraId="278DF3CB"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PISOS ACABADOS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0BCE6DA5"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0950FD9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031CD7C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048FC6CB"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315614F8"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51CC6A8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7.1</w:t>
            </w:r>
          </w:p>
        </w:tc>
        <w:tc>
          <w:tcPr>
            <w:tcW w:w="3200" w:type="dxa"/>
            <w:tcBorders>
              <w:top w:val="nil"/>
              <w:left w:val="nil"/>
              <w:bottom w:val="single" w:sz="4" w:space="0" w:color="auto"/>
              <w:right w:val="nil"/>
            </w:tcBorders>
            <w:vAlign w:val="center"/>
            <w:hideMark/>
          </w:tcPr>
          <w:p w14:paraId="2A1EBF6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PISO EN ADOQUÍN DE TIPO CUARTO 26</w:t>
            </w:r>
          </w:p>
        </w:tc>
        <w:tc>
          <w:tcPr>
            <w:tcW w:w="672" w:type="dxa"/>
            <w:tcBorders>
              <w:top w:val="nil"/>
              <w:left w:val="single" w:sz="4" w:space="0" w:color="auto"/>
              <w:bottom w:val="single" w:sz="4" w:space="0" w:color="auto"/>
              <w:right w:val="single" w:sz="4" w:space="0" w:color="auto"/>
            </w:tcBorders>
            <w:vAlign w:val="center"/>
            <w:hideMark/>
          </w:tcPr>
          <w:p w14:paraId="78A2919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0FB905C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31.950</w:t>
            </w:r>
          </w:p>
        </w:tc>
        <w:tc>
          <w:tcPr>
            <w:tcW w:w="1503" w:type="dxa"/>
            <w:tcBorders>
              <w:top w:val="nil"/>
              <w:left w:val="nil"/>
              <w:bottom w:val="single" w:sz="4" w:space="0" w:color="auto"/>
              <w:right w:val="single" w:sz="4" w:space="0" w:color="auto"/>
            </w:tcBorders>
            <w:vAlign w:val="center"/>
            <w:hideMark/>
          </w:tcPr>
          <w:p w14:paraId="481FAA1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$ 140,141.00</w:t>
            </w:r>
          </w:p>
        </w:tc>
        <w:tc>
          <w:tcPr>
            <w:tcW w:w="2411" w:type="dxa"/>
            <w:tcBorders>
              <w:top w:val="nil"/>
              <w:left w:val="nil"/>
              <w:bottom w:val="single" w:sz="4" w:space="0" w:color="auto"/>
              <w:right w:val="single" w:sz="4" w:space="0" w:color="auto"/>
            </w:tcBorders>
            <w:vAlign w:val="center"/>
            <w:hideMark/>
          </w:tcPr>
          <w:p w14:paraId="01CD056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$ 4,477,504.95</w:t>
            </w:r>
          </w:p>
        </w:tc>
      </w:tr>
      <w:tr w:rsidR="004B25B5" w:rsidRPr="004272E8" w14:paraId="418A17CD"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4E6F36E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7.2</w:t>
            </w:r>
          </w:p>
        </w:tc>
        <w:tc>
          <w:tcPr>
            <w:tcW w:w="3200" w:type="dxa"/>
            <w:tcBorders>
              <w:top w:val="nil"/>
              <w:left w:val="nil"/>
              <w:bottom w:val="single" w:sz="4" w:space="0" w:color="auto"/>
              <w:right w:val="nil"/>
            </w:tcBorders>
            <w:vAlign w:val="center"/>
            <w:hideMark/>
          </w:tcPr>
          <w:p w14:paraId="1B9B01DC"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REPOSICION ADOQUIN CUARTO 26 DESMONTADO</w:t>
            </w:r>
          </w:p>
        </w:tc>
        <w:tc>
          <w:tcPr>
            <w:tcW w:w="672" w:type="dxa"/>
            <w:tcBorders>
              <w:top w:val="nil"/>
              <w:left w:val="single" w:sz="4" w:space="0" w:color="auto"/>
              <w:bottom w:val="single" w:sz="4" w:space="0" w:color="auto"/>
              <w:right w:val="single" w:sz="4" w:space="0" w:color="auto"/>
            </w:tcBorders>
            <w:vAlign w:val="center"/>
            <w:hideMark/>
          </w:tcPr>
          <w:p w14:paraId="24A30DA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E4F39A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23.570</w:t>
            </w:r>
          </w:p>
        </w:tc>
        <w:tc>
          <w:tcPr>
            <w:tcW w:w="1503" w:type="dxa"/>
            <w:tcBorders>
              <w:top w:val="nil"/>
              <w:left w:val="nil"/>
              <w:bottom w:val="single" w:sz="4" w:space="0" w:color="auto"/>
              <w:right w:val="single" w:sz="4" w:space="0" w:color="auto"/>
            </w:tcBorders>
            <w:vAlign w:val="center"/>
            <w:hideMark/>
          </w:tcPr>
          <w:p w14:paraId="6064674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$ 106,893.00</w:t>
            </w:r>
          </w:p>
        </w:tc>
        <w:tc>
          <w:tcPr>
            <w:tcW w:w="2411" w:type="dxa"/>
            <w:tcBorders>
              <w:top w:val="nil"/>
              <w:left w:val="nil"/>
              <w:bottom w:val="single" w:sz="4" w:space="0" w:color="auto"/>
              <w:right w:val="single" w:sz="4" w:space="0" w:color="auto"/>
            </w:tcBorders>
            <w:vAlign w:val="center"/>
            <w:hideMark/>
          </w:tcPr>
          <w:p w14:paraId="06DC03C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$ 2,519,468.01</w:t>
            </w:r>
          </w:p>
        </w:tc>
      </w:tr>
      <w:tr w:rsidR="004B25B5" w:rsidRPr="004272E8" w14:paraId="5219D49B"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69BFEEE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7.3</w:t>
            </w:r>
          </w:p>
        </w:tc>
        <w:tc>
          <w:tcPr>
            <w:tcW w:w="3200" w:type="dxa"/>
            <w:tcBorders>
              <w:top w:val="nil"/>
              <w:left w:val="nil"/>
              <w:bottom w:val="single" w:sz="4" w:space="0" w:color="auto"/>
              <w:right w:val="nil"/>
            </w:tcBorders>
            <w:vAlign w:val="center"/>
            <w:hideMark/>
          </w:tcPr>
          <w:p w14:paraId="033C4506"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TABLÓN DE GRES LISO O RÚSTICO 33X33</w:t>
            </w:r>
          </w:p>
        </w:tc>
        <w:tc>
          <w:tcPr>
            <w:tcW w:w="672" w:type="dxa"/>
            <w:tcBorders>
              <w:top w:val="nil"/>
              <w:left w:val="single" w:sz="4" w:space="0" w:color="auto"/>
              <w:bottom w:val="single" w:sz="4" w:space="0" w:color="auto"/>
              <w:right w:val="single" w:sz="4" w:space="0" w:color="auto"/>
            </w:tcBorders>
            <w:vAlign w:val="center"/>
            <w:hideMark/>
          </w:tcPr>
          <w:p w14:paraId="3A30A06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7685F26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19.230</w:t>
            </w:r>
          </w:p>
        </w:tc>
        <w:tc>
          <w:tcPr>
            <w:tcW w:w="1503" w:type="dxa"/>
            <w:tcBorders>
              <w:top w:val="nil"/>
              <w:left w:val="nil"/>
              <w:bottom w:val="single" w:sz="4" w:space="0" w:color="auto"/>
              <w:right w:val="single" w:sz="4" w:space="0" w:color="auto"/>
            </w:tcBorders>
            <w:vAlign w:val="center"/>
            <w:hideMark/>
          </w:tcPr>
          <w:p w14:paraId="0BB1FEC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$ 132,781.00</w:t>
            </w:r>
          </w:p>
        </w:tc>
        <w:tc>
          <w:tcPr>
            <w:tcW w:w="2411" w:type="dxa"/>
            <w:tcBorders>
              <w:top w:val="nil"/>
              <w:left w:val="nil"/>
              <w:bottom w:val="single" w:sz="4" w:space="0" w:color="auto"/>
              <w:right w:val="single" w:sz="4" w:space="0" w:color="auto"/>
            </w:tcBorders>
            <w:vAlign w:val="center"/>
            <w:hideMark/>
          </w:tcPr>
          <w:p w14:paraId="46875D7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$ 2,553,378.63</w:t>
            </w:r>
          </w:p>
        </w:tc>
      </w:tr>
      <w:tr w:rsidR="004B25B5" w:rsidRPr="004272E8" w14:paraId="79B3CCE9"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43FE1C7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7.4</w:t>
            </w:r>
          </w:p>
        </w:tc>
        <w:tc>
          <w:tcPr>
            <w:tcW w:w="3200" w:type="dxa"/>
            <w:tcBorders>
              <w:top w:val="nil"/>
              <w:left w:val="nil"/>
              <w:bottom w:val="single" w:sz="4" w:space="0" w:color="auto"/>
              <w:right w:val="nil"/>
            </w:tcBorders>
            <w:vAlign w:val="center"/>
            <w:hideMark/>
          </w:tcPr>
          <w:p w14:paraId="0697F3FB"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PISO EN BALDOSIN DE CEMENTO FORMATO 20X20 EN BAÑOS</w:t>
            </w:r>
          </w:p>
        </w:tc>
        <w:tc>
          <w:tcPr>
            <w:tcW w:w="672" w:type="dxa"/>
            <w:tcBorders>
              <w:top w:val="nil"/>
              <w:left w:val="single" w:sz="4" w:space="0" w:color="auto"/>
              <w:bottom w:val="single" w:sz="4" w:space="0" w:color="auto"/>
              <w:right w:val="single" w:sz="4" w:space="0" w:color="auto"/>
            </w:tcBorders>
            <w:vAlign w:val="center"/>
            <w:hideMark/>
          </w:tcPr>
          <w:p w14:paraId="0E778E5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B9D901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12.830</w:t>
            </w:r>
          </w:p>
        </w:tc>
        <w:tc>
          <w:tcPr>
            <w:tcW w:w="1503" w:type="dxa"/>
            <w:tcBorders>
              <w:top w:val="nil"/>
              <w:left w:val="nil"/>
              <w:bottom w:val="single" w:sz="4" w:space="0" w:color="auto"/>
              <w:right w:val="single" w:sz="4" w:space="0" w:color="auto"/>
            </w:tcBorders>
            <w:vAlign w:val="center"/>
            <w:hideMark/>
          </w:tcPr>
          <w:p w14:paraId="06AE1B2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$ 178,424.00</w:t>
            </w:r>
          </w:p>
        </w:tc>
        <w:tc>
          <w:tcPr>
            <w:tcW w:w="2411" w:type="dxa"/>
            <w:tcBorders>
              <w:top w:val="nil"/>
              <w:left w:val="nil"/>
              <w:bottom w:val="single" w:sz="4" w:space="0" w:color="auto"/>
              <w:right w:val="single" w:sz="4" w:space="0" w:color="auto"/>
            </w:tcBorders>
            <w:vAlign w:val="center"/>
            <w:hideMark/>
          </w:tcPr>
          <w:p w14:paraId="605360C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$ 2,289,179.92</w:t>
            </w:r>
          </w:p>
        </w:tc>
      </w:tr>
      <w:tr w:rsidR="004B25B5" w:rsidRPr="004272E8" w14:paraId="510B0A7F"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01C9101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7.5</w:t>
            </w:r>
          </w:p>
        </w:tc>
        <w:tc>
          <w:tcPr>
            <w:tcW w:w="3200" w:type="dxa"/>
            <w:tcBorders>
              <w:top w:val="nil"/>
              <w:left w:val="nil"/>
              <w:bottom w:val="single" w:sz="4" w:space="0" w:color="auto"/>
              <w:right w:val="nil"/>
            </w:tcBorders>
            <w:vAlign w:val="center"/>
            <w:hideMark/>
          </w:tcPr>
          <w:p w14:paraId="197A14C0"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PISO EN TABLETA DE GRES</w:t>
            </w:r>
          </w:p>
        </w:tc>
        <w:tc>
          <w:tcPr>
            <w:tcW w:w="672" w:type="dxa"/>
            <w:tcBorders>
              <w:top w:val="nil"/>
              <w:left w:val="single" w:sz="4" w:space="0" w:color="auto"/>
              <w:bottom w:val="single" w:sz="4" w:space="0" w:color="auto"/>
              <w:right w:val="single" w:sz="4" w:space="0" w:color="auto"/>
            </w:tcBorders>
            <w:vAlign w:val="center"/>
            <w:hideMark/>
          </w:tcPr>
          <w:p w14:paraId="7B7AC28B"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2F86599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12.360</w:t>
            </w:r>
          </w:p>
        </w:tc>
        <w:tc>
          <w:tcPr>
            <w:tcW w:w="1503" w:type="dxa"/>
            <w:tcBorders>
              <w:top w:val="nil"/>
              <w:left w:val="nil"/>
              <w:bottom w:val="single" w:sz="4" w:space="0" w:color="auto"/>
              <w:right w:val="single" w:sz="4" w:space="0" w:color="auto"/>
            </w:tcBorders>
            <w:vAlign w:val="center"/>
            <w:hideMark/>
          </w:tcPr>
          <w:p w14:paraId="5026C7F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$ 113,339.00</w:t>
            </w:r>
          </w:p>
        </w:tc>
        <w:tc>
          <w:tcPr>
            <w:tcW w:w="2411" w:type="dxa"/>
            <w:tcBorders>
              <w:top w:val="nil"/>
              <w:left w:val="nil"/>
              <w:bottom w:val="single" w:sz="4" w:space="0" w:color="auto"/>
              <w:right w:val="single" w:sz="4" w:space="0" w:color="auto"/>
            </w:tcBorders>
            <w:vAlign w:val="center"/>
            <w:hideMark/>
          </w:tcPr>
          <w:p w14:paraId="7AD1788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$ 1,400,870.04</w:t>
            </w:r>
          </w:p>
        </w:tc>
      </w:tr>
      <w:tr w:rsidR="004B25B5" w:rsidRPr="004272E8" w14:paraId="392BF581"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2F9E906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7.6</w:t>
            </w:r>
          </w:p>
        </w:tc>
        <w:tc>
          <w:tcPr>
            <w:tcW w:w="3200" w:type="dxa"/>
            <w:tcBorders>
              <w:top w:val="nil"/>
              <w:left w:val="nil"/>
              <w:bottom w:val="single" w:sz="4" w:space="0" w:color="auto"/>
              <w:right w:val="nil"/>
            </w:tcBorders>
            <w:vAlign w:val="center"/>
            <w:hideMark/>
          </w:tcPr>
          <w:p w14:paraId="71170A05"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PISO EN VINILO TRAFICO PESADO EN ALOJAMIENTO DE ESCOLTAS</w:t>
            </w:r>
          </w:p>
        </w:tc>
        <w:tc>
          <w:tcPr>
            <w:tcW w:w="672" w:type="dxa"/>
            <w:tcBorders>
              <w:top w:val="nil"/>
              <w:left w:val="single" w:sz="4" w:space="0" w:color="auto"/>
              <w:bottom w:val="single" w:sz="4" w:space="0" w:color="auto"/>
              <w:right w:val="single" w:sz="4" w:space="0" w:color="auto"/>
            </w:tcBorders>
            <w:vAlign w:val="center"/>
            <w:hideMark/>
          </w:tcPr>
          <w:p w14:paraId="1BE8680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3DEB213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40.350</w:t>
            </w:r>
          </w:p>
        </w:tc>
        <w:tc>
          <w:tcPr>
            <w:tcW w:w="1503" w:type="dxa"/>
            <w:tcBorders>
              <w:top w:val="nil"/>
              <w:left w:val="nil"/>
              <w:bottom w:val="single" w:sz="4" w:space="0" w:color="auto"/>
              <w:right w:val="single" w:sz="4" w:space="0" w:color="auto"/>
            </w:tcBorders>
            <w:vAlign w:val="center"/>
            <w:hideMark/>
          </w:tcPr>
          <w:p w14:paraId="00662AE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$ 89,144.00</w:t>
            </w:r>
          </w:p>
        </w:tc>
        <w:tc>
          <w:tcPr>
            <w:tcW w:w="2411" w:type="dxa"/>
            <w:tcBorders>
              <w:top w:val="nil"/>
              <w:left w:val="nil"/>
              <w:bottom w:val="single" w:sz="4" w:space="0" w:color="auto"/>
              <w:right w:val="single" w:sz="4" w:space="0" w:color="auto"/>
            </w:tcBorders>
            <w:vAlign w:val="center"/>
            <w:hideMark/>
          </w:tcPr>
          <w:p w14:paraId="6A8987C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$ 3,596,960.40</w:t>
            </w:r>
          </w:p>
        </w:tc>
      </w:tr>
      <w:tr w:rsidR="004B25B5" w:rsidRPr="004272E8" w14:paraId="62B1ED1D"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66762DE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7.7</w:t>
            </w:r>
          </w:p>
        </w:tc>
        <w:tc>
          <w:tcPr>
            <w:tcW w:w="3200" w:type="dxa"/>
            <w:tcBorders>
              <w:top w:val="nil"/>
              <w:left w:val="nil"/>
              <w:bottom w:val="single" w:sz="4" w:space="0" w:color="auto"/>
              <w:right w:val="nil"/>
            </w:tcBorders>
            <w:vAlign w:val="center"/>
            <w:hideMark/>
          </w:tcPr>
          <w:p w14:paraId="5ECBE12A"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PISO EN VINISOL TRAFICO PESADO EN SALA DE ESCOLTAS</w:t>
            </w:r>
          </w:p>
        </w:tc>
        <w:tc>
          <w:tcPr>
            <w:tcW w:w="672" w:type="dxa"/>
            <w:tcBorders>
              <w:top w:val="nil"/>
              <w:left w:val="single" w:sz="4" w:space="0" w:color="auto"/>
              <w:bottom w:val="single" w:sz="4" w:space="0" w:color="auto"/>
              <w:right w:val="single" w:sz="4" w:space="0" w:color="auto"/>
            </w:tcBorders>
            <w:vAlign w:val="center"/>
            <w:hideMark/>
          </w:tcPr>
          <w:p w14:paraId="4E89F7D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DF5454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23.770</w:t>
            </w:r>
          </w:p>
        </w:tc>
        <w:tc>
          <w:tcPr>
            <w:tcW w:w="1503" w:type="dxa"/>
            <w:tcBorders>
              <w:top w:val="nil"/>
              <w:left w:val="nil"/>
              <w:bottom w:val="single" w:sz="4" w:space="0" w:color="auto"/>
              <w:right w:val="single" w:sz="4" w:space="0" w:color="auto"/>
            </w:tcBorders>
            <w:vAlign w:val="center"/>
            <w:hideMark/>
          </w:tcPr>
          <w:p w14:paraId="656E7BC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$ 109,175.00</w:t>
            </w:r>
          </w:p>
        </w:tc>
        <w:tc>
          <w:tcPr>
            <w:tcW w:w="2411" w:type="dxa"/>
            <w:tcBorders>
              <w:top w:val="nil"/>
              <w:left w:val="nil"/>
              <w:bottom w:val="single" w:sz="4" w:space="0" w:color="auto"/>
              <w:right w:val="single" w:sz="4" w:space="0" w:color="auto"/>
            </w:tcBorders>
            <w:vAlign w:val="center"/>
            <w:hideMark/>
          </w:tcPr>
          <w:p w14:paraId="5A9008E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$ 2,595,089.75</w:t>
            </w:r>
          </w:p>
        </w:tc>
      </w:tr>
      <w:tr w:rsidR="004B25B5" w:rsidRPr="004272E8" w14:paraId="43B5D3DD"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5EE26D0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7.8</w:t>
            </w:r>
          </w:p>
        </w:tc>
        <w:tc>
          <w:tcPr>
            <w:tcW w:w="3200" w:type="dxa"/>
            <w:tcBorders>
              <w:top w:val="nil"/>
              <w:left w:val="nil"/>
              <w:bottom w:val="single" w:sz="4" w:space="0" w:color="auto"/>
              <w:right w:val="nil"/>
            </w:tcBorders>
            <w:vAlign w:val="center"/>
            <w:hideMark/>
          </w:tcPr>
          <w:p w14:paraId="2F7D197B"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MEDIA CAÑA EN GRAVILLA LAVADA</w:t>
            </w:r>
          </w:p>
        </w:tc>
        <w:tc>
          <w:tcPr>
            <w:tcW w:w="672" w:type="dxa"/>
            <w:tcBorders>
              <w:top w:val="nil"/>
              <w:left w:val="single" w:sz="4" w:space="0" w:color="auto"/>
              <w:bottom w:val="single" w:sz="4" w:space="0" w:color="auto"/>
              <w:right w:val="single" w:sz="4" w:space="0" w:color="auto"/>
            </w:tcBorders>
            <w:vAlign w:val="center"/>
            <w:hideMark/>
          </w:tcPr>
          <w:p w14:paraId="6D47542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64745F8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87.550</w:t>
            </w:r>
          </w:p>
        </w:tc>
        <w:tc>
          <w:tcPr>
            <w:tcW w:w="1503" w:type="dxa"/>
            <w:tcBorders>
              <w:top w:val="nil"/>
              <w:left w:val="nil"/>
              <w:bottom w:val="single" w:sz="4" w:space="0" w:color="auto"/>
              <w:right w:val="single" w:sz="4" w:space="0" w:color="auto"/>
            </w:tcBorders>
            <w:vAlign w:val="center"/>
            <w:hideMark/>
          </w:tcPr>
          <w:p w14:paraId="5F8134D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$ 48,815.00</w:t>
            </w:r>
          </w:p>
        </w:tc>
        <w:tc>
          <w:tcPr>
            <w:tcW w:w="2411" w:type="dxa"/>
            <w:tcBorders>
              <w:top w:val="nil"/>
              <w:left w:val="nil"/>
              <w:bottom w:val="single" w:sz="4" w:space="0" w:color="auto"/>
              <w:right w:val="single" w:sz="4" w:space="0" w:color="auto"/>
            </w:tcBorders>
            <w:vAlign w:val="center"/>
            <w:hideMark/>
          </w:tcPr>
          <w:p w14:paraId="7AD475B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$ 4,273,753.25</w:t>
            </w:r>
          </w:p>
        </w:tc>
      </w:tr>
      <w:tr w:rsidR="004B25B5" w:rsidRPr="004272E8" w14:paraId="52D081B0"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318D970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7.9</w:t>
            </w:r>
          </w:p>
        </w:tc>
        <w:tc>
          <w:tcPr>
            <w:tcW w:w="3200" w:type="dxa"/>
            <w:tcBorders>
              <w:top w:val="nil"/>
              <w:left w:val="nil"/>
              <w:bottom w:val="single" w:sz="4" w:space="0" w:color="auto"/>
              <w:right w:val="nil"/>
            </w:tcBorders>
            <w:vAlign w:val="center"/>
            <w:hideMark/>
          </w:tcPr>
          <w:p w14:paraId="1FE7EE44"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BALDOSA CERÁMICA PARED 20X20, CALIDAD PRIMERA</w:t>
            </w:r>
          </w:p>
        </w:tc>
        <w:tc>
          <w:tcPr>
            <w:tcW w:w="672" w:type="dxa"/>
            <w:tcBorders>
              <w:top w:val="nil"/>
              <w:left w:val="single" w:sz="4" w:space="0" w:color="auto"/>
              <w:bottom w:val="single" w:sz="4" w:space="0" w:color="auto"/>
              <w:right w:val="single" w:sz="4" w:space="0" w:color="auto"/>
            </w:tcBorders>
            <w:vAlign w:val="center"/>
            <w:hideMark/>
          </w:tcPr>
          <w:p w14:paraId="1FAC70C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3570815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36.560</w:t>
            </w:r>
          </w:p>
        </w:tc>
        <w:tc>
          <w:tcPr>
            <w:tcW w:w="1503" w:type="dxa"/>
            <w:tcBorders>
              <w:top w:val="nil"/>
              <w:left w:val="nil"/>
              <w:bottom w:val="single" w:sz="4" w:space="0" w:color="auto"/>
              <w:right w:val="single" w:sz="4" w:space="0" w:color="auto"/>
            </w:tcBorders>
            <w:vAlign w:val="center"/>
            <w:hideMark/>
          </w:tcPr>
          <w:p w14:paraId="381E3BF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$ 124,419.00</w:t>
            </w:r>
          </w:p>
        </w:tc>
        <w:tc>
          <w:tcPr>
            <w:tcW w:w="2411" w:type="dxa"/>
            <w:tcBorders>
              <w:top w:val="nil"/>
              <w:left w:val="nil"/>
              <w:bottom w:val="single" w:sz="4" w:space="0" w:color="auto"/>
              <w:right w:val="single" w:sz="4" w:space="0" w:color="auto"/>
            </w:tcBorders>
            <w:vAlign w:val="center"/>
            <w:hideMark/>
          </w:tcPr>
          <w:p w14:paraId="7AEF8BB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$ 4,548,758.64</w:t>
            </w:r>
          </w:p>
        </w:tc>
      </w:tr>
      <w:tr w:rsidR="004B25B5" w:rsidRPr="004272E8" w14:paraId="482161FE"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240C276A"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8</w:t>
            </w:r>
          </w:p>
        </w:tc>
        <w:tc>
          <w:tcPr>
            <w:tcW w:w="3200" w:type="dxa"/>
            <w:tcBorders>
              <w:top w:val="nil"/>
              <w:left w:val="nil"/>
              <w:bottom w:val="single" w:sz="4" w:space="0" w:color="auto"/>
              <w:right w:val="nil"/>
            </w:tcBorders>
            <w:shd w:val="clear" w:color="000000" w:fill="D9D9D9"/>
            <w:vAlign w:val="center"/>
            <w:hideMark/>
          </w:tcPr>
          <w:p w14:paraId="0150C542"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PINTURAS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12AC2DDA"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7267B28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0F37C79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69F070B9"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12A55AC9"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43B91F9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8.1</w:t>
            </w:r>
          </w:p>
        </w:tc>
        <w:tc>
          <w:tcPr>
            <w:tcW w:w="3200" w:type="dxa"/>
            <w:tcBorders>
              <w:top w:val="nil"/>
              <w:left w:val="nil"/>
              <w:bottom w:val="single" w:sz="4" w:space="0" w:color="auto"/>
              <w:right w:val="nil"/>
            </w:tcBorders>
            <w:vAlign w:val="center"/>
            <w:hideMark/>
          </w:tcPr>
          <w:p w14:paraId="2FFEE224"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PINTURA TIPO UNO PARA FACHADAS EXTERIORES</w:t>
            </w:r>
          </w:p>
        </w:tc>
        <w:tc>
          <w:tcPr>
            <w:tcW w:w="672" w:type="dxa"/>
            <w:tcBorders>
              <w:top w:val="nil"/>
              <w:left w:val="single" w:sz="4" w:space="0" w:color="auto"/>
              <w:bottom w:val="single" w:sz="4" w:space="0" w:color="auto"/>
              <w:right w:val="single" w:sz="4" w:space="0" w:color="auto"/>
            </w:tcBorders>
            <w:vAlign w:val="center"/>
            <w:hideMark/>
          </w:tcPr>
          <w:p w14:paraId="60364E9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E7152E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269.020</w:t>
            </w:r>
          </w:p>
        </w:tc>
        <w:tc>
          <w:tcPr>
            <w:tcW w:w="1503" w:type="dxa"/>
            <w:tcBorders>
              <w:top w:val="nil"/>
              <w:left w:val="nil"/>
              <w:bottom w:val="single" w:sz="4" w:space="0" w:color="auto"/>
              <w:right w:val="single" w:sz="4" w:space="0" w:color="auto"/>
            </w:tcBorders>
            <w:vAlign w:val="center"/>
            <w:hideMark/>
          </w:tcPr>
          <w:p w14:paraId="7C85C77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$ 35,520.00</w:t>
            </w:r>
          </w:p>
        </w:tc>
        <w:tc>
          <w:tcPr>
            <w:tcW w:w="2411" w:type="dxa"/>
            <w:tcBorders>
              <w:top w:val="nil"/>
              <w:left w:val="nil"/>
              <w:bottom w:val="single" w:sz="4" w:space="0" w:color="auto"/>
              <w:right w:val="single" w:sz="4" w:space="0" w:color="auto"/>
            </w:tcBorders>
            <w:vAlign w:val="center"/>
            <w:hideMark/>
          </w:tcPr>
          <w:p w14:paraId="3342543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$ 9,555,590.40</w:t>
            </w:r>
          </w:p>
        </w:tc>
      </w:tr>
      <w:tr w:rsidR="004B25B5" w:rsidRPr="004272E8" w14:paraId="0D1649E7"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6C98893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8.2</w:t>
            </w:r>
          </w:p>
        </w:tc>
        <w:tc>
          <w:tcPr>
            <w:tcW w:w="3200" w:type="dxa"/>
            <w:tcBorders>
              <w:top w:val="nil"/>
              <w:left w:val="nil"/>
              <w:bottom w:val="single" w:sz="4" w:space="0" w:color="auto"/>
              <w:right w:val="nil"/>
            </w:tcBorders>
            <w:vAlign w:val="center"/>
            <w:hideMark/>
          </w:tcPr>
          <w:p w14:paraId="32D4E5AA"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PINTURA TIPO UNO PARA INTERIORES</w:t>
            </w:r>
          </w:p>
        </w:tc>
        <w:tc>
          <w:tcPr>
            <w:tcW w:w="672" w:type="dxa"/>
            <w:tcBorders>
              <w:top w:val="nil"/>
              <w:left w:val="single" w:sz="4" w:space="0" w:color="auto"/>
              <w:bottom w:val="single" w:sz="4" w:space="0" w:color="auto"/>
              <w:right w:val="single" w:sz="4" w:space="0" w:color="auto"/>
            </w:tcBorders>
            <w:vAlign w:val="center"/>
            <w:hideMark/>
          </w:tcPr>
          <w:p w14:paraId="2C7B66C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522A6B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383.020</w:t>
            </w:r>
          </w:p>
        </w:tc>
        <w:tc>
          <w:tcPr>
            <w:tcW w:w="1503" w:type="dxa"/>
            <w:tcBorders>
              <w:top w:val="nil"/>
              <w:left w:val="nil"/>
              <w:bottom w:val="single" w:sz="4" w:space="0" w:color="auto"/>
              <w:right w:val="single" w:sz="4" w:space="0" w:color="auto"/>
            </w:tcBorders>
            <w:vAlign w:val="center"/>
            <w:hideMark/>
          </w:tcPr>
          <w:p w14:paraId="6D62FD8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$ 25,854.00</w:t>
            </w:r>
          </w:p>
        </w:tc>
        <w:tc>
          <w:tcPr>
            <w:tcW w:w="2411" w:type="dxa"/>
            <w:tcBorders>
              <w:top w:val="nil"/>
              <w:left w:val="nil"/>
              <w:bottom w:val="single" w:sz="4" w:space="0" w:color="auto"/>
              <w:right w:val="single" w:sz="4" w:space="0" w:color="auto"/>
            </w:tcBorders>
            <w:vAlign w:val="center"/>
            <w:hideMark/>
          </w:tcPr>
          <w:p w14:paraId="09A4A9E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$ 9,902,599.08</w:t>
            </w:r>
          </w:p>
        </w:tc>
      </w:tr>
      <w:tr w:rsidR="004B25B5" w:rsidRPr="004272E8" w14:paraId="3DF1F5C7"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2B1DCDA1"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9</w:t>
            </w:r>
          </w:p>
        </w:tc>
        <w:tc>
          <w:tcPr>
            <w:tcW w:w="3200" w:type="dxa"/>
            <w:tcBorders>
              <w:top w:val="nil"/>
              <w:left w:val="nil"/>
              <w:bottom w:val="single" w:sz="4" w:space="0" w:color="auto"/>
              <w:right w:val="nil"/>
            </w:tcBorders>
            <w:shd w:val="clear" w:color="000000" w:fill="D9D9D9"/>
            <w:vAlign w:val="center"/>
            <w:hideMark/>
          </w:tcPr>
          <w:p w14:paraId="3166617F"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CUBIERTAS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3FB70DF8"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6C9FABD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44908BF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7857089A"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4E8EAC84"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066EBA9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9,1</w:t>
            </w:r>
          </w:p>
        </w:tc>
        <w:tc>
          <w:tcPr>
            <w:tcW w:w="3200" w:type="dxa"/>
            <w:tcBorders>
              <w:top w:val="nil"/>
              <w:left w:val="nil"/>
              <w:bottom w:val="single" w:sz="4" w:space="0" w:color="auto"/>
              <w:right w:val="nil"/>
            </w:tcBorders>
            <w:vAlign w:val="center"/>
            <w:hideMark/>
          </w:tcPr>
          <w:p w14:paraId="60FA2BBE"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BASE PARA TEJA EN LAMINAS DE SUPERBOARD 12 MM</w:t>
            </w:r>
          </w:p>
        </w:tc>
        <w:tc>
          <w:tcPr>
            <w:tcW w:w="672" w:type="dxa"/>
            <w:tcBorders>
              <w:top w:val="nil"/>
              <w:left w:val="single" w:sz="4" w:space="0" w:color="auto"/>
              <w:bottom w:val="single" w:sz="4" w:space="0" w:color="auto"/>
              <w:right w:val="single" w:sz="4" w:space="0" w:color="auto"/>
            </w:tcBorders>
            <w:vAlign w:val="center"/>
            <w:hideMark/>
          </w:tcPr>
          <w:p w14:paraId="786D0AE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0A4791C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347.810</w:t>
            </w:r>
          </w:p>
        </w:tc>
        <w:tc>
          <w:tcPr>
            <w:tcW w:w="1503" w:type="dxa"/>
            <w:tcBorders>
              <w:top w:val="nil"/>
              <w:left w:val="nil"/>
              <w:bottom w:val="single" w:sz="4" w:space="0" w:color="auto"/>
              <w:right w:val="single" w:sz="4" w:space="0" w:color="auto"/>
            </w:tcBorders>
            <w:vAlign w:val="center"/>
            <w:hideMark/>
          </w:tcPr>
          <w:p w14:paraId="76AFC3D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$ 101,114.00</w:t>
            </w:r>
          </w:p>
        </w:tc>
        <w:tc>
          <w:tcPr>
            <w:tcW w:w="2411" w:type="dxa"/>
            <w:tcBorders>
              <w:top w:val="nil"/>
              <w:left w:val="nil"/>
              <w:bottom w:val="single" w:sz="4" w:space="0" w:color="auto"/>
              <w:right w:val="single" w:sz="4" w:space="0" w:color="auto"/>
            </w:tcBorders>
            <w:vAlign w:val="center"/>
            <w:hideMark/>
          </w:tcPr>
          <w:p w14:paraId="4FFA40A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$ 35,168,460.34</w:t>
            </w:r>
          </w:p>
        </w:tc>
      </w:tr>
      <w:tr w:rsidR="004B25B5" w:rsidRPr="004272E8" w14:paraId="26EC511C"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527D351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lastRenderedPageBreak/>
              <w:t>9,2</w:t>
            </w:r>
          </w:p>
        </w:tc>
        <w:tc>
          <w:tcPr>
            <w:tcW w:w="3200" w:type="dxa"/>
            <w:tcBorders>
              <w:top w:val="nil"/>
              <w:left w:val="nil"/>
              <w:bottom w:val="single" w:sz="4" w:space="0" w:color="auto"/>
              <w:right w:val="nil"/>
            </w:tcBorders>
            <w:vAlign w:val="center"/>
            <w:hideMark/>
          </w:tcPr>
          <w:p w14:paraId="286ABE33"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MEMBRANA IMPERMEABLE PARA CUBIERTA, DOS CAPAS</w:t>
            </w:r>
          </w:p>
        </w:tc>
        <w:tc>
          <w:tcPr>
            <w:tcW w:w="672" w:type="dxa"/>
            <w:tcBorders>
              <w:top w:val="nil"/>
              <w:left w:val="single" w:sz="4" w:space="0" w:color="auto"/>
              <w:bottom w:val="single" w:sz="4" w:space="0" w:color="auto"/>
              <w:right w:val="single" w:sz="4" w:space="0" w:color="auto"/>
            </w:tcBorders>
            <w:vAlign w:val="center"/>
            <w:hideMark/>
          </w:tcPr>
          <w:p w14:paraId="220F744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45EBD7A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347.810</w:t>
            </w:r>
          </w:p>
        </w:tc>
        <w:tc>
          <w:tcPr>
            <w:tcW w:w="1503" w:type="dxa"/>
            <w:tcBorders>
              <w:top w:val="nil"/>
              <w:left w:val="nil"/>
              <w:bottom w:val="single" w:sz="4" w:space="0" w:color="auto"/>
              <w:right w:val="single" w:sz="4" w:space="0" w:color="auto"/>
            </w:tcBorders>
            <w:vAlign w:val="center"/>
            <w:hideMark/>
          </w:tcPr>
          <w:p w14:paraId="03BBF23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$ 80,267.00</w:t>
            </w:r>
          </w:p>
        </w:tc>
        <w:tc>
          <w:tcPr>
            <w:tcW w:w="2411" w:type="dxa"/>
            <w:tcBorders>
              <w:top w:val="nil"/>
              <w:left w:val="nil"/>
              <w:bottom w:val="single" w:sz="4" w:space="0" w:color="auto"/>
              <w:right w:val="single" w:sz="4" w:space="0" w:color="auto"/>
            </w:tcBorders>
            <w:vAlign w:val="center"/>
            <w:hideMark/>
          </w:tcPr>
          <w:p w14:paraId="5C46E5D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$ 27,917,665.27</w:t>
            </w:r>
          </w:p>
        </w:tc>
      </w:tr>
      <w:tr w:rsidR="004B25B5" w:rsidRPr="004272E8" w14:paraId="198D03BA"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52F0572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9,3</w:t>
            </w:r>
          </w:p>
        </w:tc>
        <w:tc>
          <w:tcPr>
            <w:tcW w:w="3200" w:type="dxa"/>
            <w:tcBorders>
              <w:top w:val="nil"/>
              <w:left w:val="nil"/>
              <w:bottom w:val="single" w:sz="4" w:space="0" w:color="auto"/>
              <w:right w:val="nil"/>
            </w:tcBorders>
            <w:vAlign w:val="center"/>
            <w:hideMark/>
          </w:tcPr>
          <w:p w14:paraId="694BF437"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CUBIERTA EN TEJA ONDULADA SUPER ONDA PERFIL 10 DE FIBROCEMENTO SOBRE LAMINAS DE SUPERBOARD</w:t>
            </w:r>
          </w:p>
        </w:tc>
        <w:tc>
          <w:tcPr>
            <w:tcW w:w="672" w:type="dxa"/>
            <w:tcBorders>
              <w:top w:val="nil"/>
              <w:left w:val="single" w:sz="4" w:space="0" w:color="auto"/>
              <w:bottom w:val="single" w:sz="4" w:space="0" w:color="auto"/>
              <w:right w:val="single" w:sz="4" w:space="0" w:color="auto"/>
            </w:tcBorders>
            <w:vAlign w:val="center"/>
            <w:hideMark/>
          </w:tcPr>
          <w:p w14:paraId="21E4D0A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6225550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347.810</w:t>
            </w:r>
          </w:p>
        </w:tc>
        <w:tc>
          <w:tcPr>
            <w:tcW w:w="1503" w:type="dxa"/>
            <w:tcBorders>
              <w:top w:val="nil"/>
              <w:left w:val="nil"/>
              <w:bottom w:val="single" w:sz="4" w:space="0" w:color="auto"/>
              <w:right w:val="single" w:sz="4" w:space="0" w:color="auto"/>
            </w:tcBorders>
            <w:vAlign w:val="center"/>
            <w:hideMark/>
          </w:tcPr>
          <w:p w14:paraId="4D3B0C5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$ 116,851.00</w:t>
            </w:r>
          </w:p>
        </w:tc>
        <w:tc>
          <w:tcPr>
            <w:tcW w:w="2411" w:type="dxa"/>
            <w:tcBorders>
              <w:top w:val="nil"/>
              <w:left w:val="nil"/>
              <w:bottom w:val="single" w:sz="4" w:space="0" w:color="auto"/>
              <w:right w:val="single" w:sz="4" w:space="0" w:color="auto"/>
            </w:tcBorders>
            <w:vAlign w:val="center"/>
            <w:hideMark/>
          </w:tcPr>
          <w:p w14:paraId="6D560F1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$ 40,641,946.31</w:t>
            </w:r>
          </w:p>
        </w:tc>
      </w:tr>
      <w:tr w:rsidR="004B25B5" w:rsidRPr="004272E8" w14:paraId="2B74DCEE"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51D4B67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9,4</w:t>
            </w:r>
          </w:p>
        </w:tc>
        <w:tc>
          <w:tcPr>
            <w:tcW w:w="3200" w:type="dxa"/>
            <w:tcBorders>
              <w:top w:val="nil"/>
              <w:left w:val="nil"/>
              <w:bottom w:val="single" w:sz="4" w:space="0" w:color="auto"/>
              <w:right w:val="nil"/>
            </w:tcBorders>
            <w:vAlign w:val="center"/>
            <w:hideMark/>
          </w:tcPr>
          <w:p w14:paraId="68698A90"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LAVADO DE TEJA DE BARRO DESMOTADA</w:t>
            </w:r>
          </w:p>
        </w:tc>
        <w:tc>
          <w:tcPr>
            <w:tcW w:w="672" w:type="dxa"/>
            <w:tcBorders>
              <w:top w:val="nil"/>
              <w:left w:val="single" w:sz="4" w:space="0" w:color="auto"/>
              <w:bottom w:val="single" w:sz="4" w:space="0" w:color="auto"/>
              <w:right w:val="single" w:sz="4" w:space="0" w:color="auto"/>
            </w:tcBorders>
            <w:vAlign w:val="center"/>
            <w:hideMark/>
          </w:tcPr>
          <w:p w14:paraId="33F5962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6F8DEF7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347.810</w:t>
            </w:r>
          </w:p>
        </w:tc>
        <w:tc>
          <w:tcPr>
            <w:tcW w:w="1503" w:type="dxa"/>
            <w:tcBorders>
              <w:top w:val="nil"/>
              <w:left w:val="nil"/>
              <w:bottom w:val="single" w:sz="4" w:space="0" w:color="auto"/>
              <w:right w:val="single" w:sz="4" w:space="0" w:color="auto"/>
            </w:tcBorders>
            <w:vAlign w:val="center"/>
            <w:hideMark/>
          </w:tcPr>
          <w:p w14:paraId="33299DC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$ 29,134.00</w:t>
            </w:r>
          </w:p>
        </w:tc>
        <w:tc>
          <w:tcPr>
            <w:tcW w:w="2411" w:type="dxa"/>
            <w:tcBorders>
              <w:top w:val="nil"/>
              <w:left w:val="nil"/>
              <w:bottom w:val="single" w:sz="4" w:space="0" w:color="auto"/>
              <w:right w:val="single" w:sz="4" w:space="0" w:color="auto"/>
            </w:tcBorders>
            <w:vAlign w:val="center"/>
            <w:hideMark/>
          </w:tcPr>
          <w:p w14:paraId="5E9594A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$ 10,133,096.54</w:t>
            </w:r>
          </w:p>
        </w:tc>
      </w:tr>
      <w:tr w:rsidR="004B25B5" w:rsidRPr="004272E8" w14:paraId="45616D2B"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3D4C5F8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9,5</w:t>
            </w:r>
          </w:p>
        </w:tc>
        <w:tc>
          <w:tcPr>
            <w:tcW w:w="3200" w:type="dxa"/>
            <w:tcBorders>
              <w:top w:val="nil"/>
              <w:left w:val="nil"/>
              <w:bottom w:val="single" w:sz="4" w:space="0" w:color="auto"/>
              <w:right w:val="nil"/>
            </w:tcBorders>
            <w:vAlign w:val="center"/>
            <w:hideMark/>
          </w:tcPr>
          <w:p w14:paraId="35F9289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CUBIERTA EN TEJA DE BARRO SOBRE TEJA SUPERONDA - REPOSICIÓN DEL 40%</w:t>
            </w:r>
          </w:p>
        </w:tc>
        <w:tc>
          <w:tcPr>
            <w:tcW w:w="672" w:type="dxa"/>
            <w:tcBorders>
              <w:top w:val="nil"/>
              <w:left w:val="single" w:sz="4" w:space="0" w:color="auto"/>
              <w:bottom w:val="single" w:sz="4" w:space="0" w:color="auto"/>
              <w:right w:val="single" w:sz="4" w:space="0" w:color="auto"/>
            </w:tcBorders>
            <w:vAlign w:val="center"/>
            <w:hideMark/>
          </w:tcPr>
          <w:p w14:paraId="3297EAD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091867B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357.010</w:t>
            </w:r>
          </w:p>
        </w:tc>
        <w:tc>
          <w:tcPr>
            <w:tcW w:w="1503" w:type="dxa"/>
            <w:tcBorders>
              <w:top w:val="nil"/>
              <w:left w:val="nil"/>
              <w:bottom w:val="single" w:sz="4" w:space="0" w:color="auto"/>
              <w:right w:val="single" w:sz="4" w:space="0" w:color="auto"/>
            </w:tcBorders>
            <w:vAlign w:val="center"/>
            <w:hideMark/>
          </w:tcPr>
          <w:p w14:paraId="084E85E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$ 117,503.00</w:t>
            </w:r>
          </w:p>
        </w:tc>
        <w:tc>
          <w:tcPr>
            <w:tcW w:w="2411" w:type="dxa"/>
            <w:tcBorders>
              <w:top w:val="nil"/>
              <w:left w:val="nil"/>
              <w:bottom w:val="single" w:sz="4" w:space="0" w:color="auto"/>
              <w:right w:val="single" w:sz="4" w:space="0" w:color="auto"/>
            </w:tcBorders>
            <w:vAlign w:val="center"/>
            <w:hideMark/>
          </w:tcPr>
          <w:p w14:paraId="4773ED3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$ 41,949,746.03</w:t>
            </w:r>
          </w:p>
        </w:tc>
      </w:tr>
      <w:tr w:rsidR="004B25B5" w:rsidRPr="004272E8" w14:paraId="316ADDFA"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45A5D7F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9,6</w:t>
            </w:r>
          </w:p>
        </w:tc>
        <w:tc>
          <w:tcPr>
            <w:tcW w:w="3200" w:type="dxa"/>
            <w:tcBorders>
              <w:top w:val="nil"/>
              <w:left w:val="nil"/>
              <w:bottom w:val="single" w:sz="4" w:space="0" w:color="auto"/>
              <w:right w:val="nil"/>
            </w:tcBorders>
            <w:vAlign w:val="center"/>
            <w:hideMark/>
          </w:tcPr>
          <w:p w14:paraId="065A4A24"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CABALLETE TEJA DE BARRO</w:t>
            </w:r>
          </w:p>
        </w:tc>
        <w:tc>
          <w:tcPr>
            <w:tcW w:w="672" w:type="dxa"/>
            <w:tcBorders>
              <w:top w:val="nil"/>
              <w:left w:val="single" w:sz="4" w:space="0" w:color="auto"/>
              <w:bottom w:val="single" w:sz="4" w:space="0" w:color="auto"/>
              <w:right w:val="single" w:sz="4" w:space="0" w:color="auto"/>
            </w:tcBorders>
            <w:vAlign w:val="center"/>
            <w:hideMark/>
          </w:tcPr>
          <w:p w14:paraId="50DAF7C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7B60900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38.660</w:t>
            </w:r>
          </w:p>
        </w:tc>
        <w:tc>
          <w:tcPr>
            <w:tcW w:w="1503" w:type="dxa"/>
            <w:tcBorders>
              <w:top w:val="nil"/>
              <w:left w:val="nil"/>
              <w:bottom w:val="single" w:sz="4" w:space="0" w:color="auto"/>
              <w:right w:val="single" w:sz="4" w:space="0" w:color="auto"/>
            </w:tcBorders>
            <w:vAlign w:val="center"/>
            <w:hideMark/>
          </w:tcPr>
          <w:p w14:paraId="4282CE6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$ 77,689.00</w:t>
            </w:r>
          </w:p>
        </w:tc>
        <w:tc>
          <w:tcPr>
            <w:tcW w:w="2411" w:type="dxa"/>
            <w:tcBorders>
              <w:top w:val="nil"/>
              <w:left w:val="nil"/>
              <w:bottom w:val="single" w:sz="4" w:space="0" w:color="auto"/>
              <w:right w:val="single" w:sz="4" w:space="0" w:color="auto"/>
            </w:tcBorders>
            <w:vAlign w:val="center"/>
            <w:hideMark/>
          </w:tcPr>
          <w:p w14:paraId="2F3578D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$ 3,003,456.74</w:t>
            </w:r>
          </w:p>
        </w:tc>
      </w:tr>
      <w:tr w:rsidR="004B25B5" w:rsidRPr="004272E8" w14:paraId="1EC6B323"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6BD286E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9,7</w:t>
            </w:r>
          </w:p>
        </w:tc>
        <w:tc>
          <w:tcPr>
            <w:tcW w:w="3200" w:type="dxa"/>
            <w:tcBorders>
              <w:top w:val="nil"/>
              <w:left w:val="nil"/>
              <w:bottom w:val="single" w:sz="4" w:space="0" w:color="auto"/>
              <w:right w:val="nil"/>
            </w:tcBorders>
            <w:vAlign w:val="center"/>
            <w:hideMark/>
          </w:tcPr>
          <w:p w14:paraId="068F1A67"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CANAL EN LÁMINA GALVANIZADA CAL 22, DS=90 (LIMAHOYA)</w:t>
            </w:r>
          </w:p>
        </w:tc>
        <w:tc>
          <w:tcPr>
            <w:tcW w:w="672" w:type="dxa"/>
            <w:tcBorders>
              <w:top w:val="nil"/>
              <w:left w:val="single" w:sz="4" w:space="0" w:color="auto"/>
              <w:bottom w:val="single" w:sz="4" w:space="0" w:color="auto"/>
              <w:right w:val="single" w:sz="4" w:space="0" w:color="auto"/>
            </w:tcBorders>
            <w:vAlign w:val="center"/>
            <w:hideMark/>
          </w:tcPr>
          <w:p w14:paraId="3AF48EE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531AF13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5.150</w:t>
            </w:r>
          </w:p>
        </w:tc>
        <w:tc>
          <w:tcPr>
            <w:tcW w:w="1503" w:type="dxa"/>
            <w:tcBorders>
              <w:top w:val="nil"/>
              <w:left w:val="nil"/>
              <w:bottom w:val="single" w:sz="4" w:space="0" w:color="auto"/>
              <w:right w:val="single" w:sz="4" w:space="0" w:color="auto"/>
            </w:tcBorders>
            <w:vAlign w:val="center"/>
            <w:hideMark/>
          </w:tcPr>
          <w:p w14:paraId="4BA46E6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$ 143,271.00</w:t>
            </w:r>
          </w:p>
        </w:tc>
        <w:tc>
          <w:tcPr>
            <w:tcW w:w="2411" w:type="dxa"/>
            <w:tcBorders>
              <w:top w:val="nil"/>
              <w:left w:val="nil"/>
              <w:bottom w:val="single" w:sz="4" w:space="0" w:color="auto"/>
              <w:right w:val="single" w:sz="4" w:space="0" w:color="auto"/>
            </w:tcBorders>
            <w:vAlign w:val="center"/>
            <w:hideMark/>
          </w:tcPr>
          <w:p w14:paraId="7E2CFBD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$ 737,845.65</w:t>
            </w:r>
          </w:p>
        </w:tc>
      </w:tr>
      <w:tr w:rsidR="004B25B5" w:rsidRPr="004272E8" w14:paraId="1DA45E39"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47D3109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9,8</w:t>
            </w:r>
          </w:p>
        </w:tc>
        <w:tc>
          <w:tcPr>
            <w:tcW w:w="3200" w:type="dxa"/>
            <w:tcBorders>
              <w:top w:val="nil"/>
              <w:left w:val="nil"/>
              <w:bottom w:val="single" w:sz="4" w:space="0" w:color="auto"/>
              <w:right w:val="nil"/>
            </w:tcBorders>
            <w:vAlign w:val="center"/>
            <w:hideMark/>
          </w:tcPr>
          <w:p w14:paraId="072F7620"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CIELO RASO PLANO DRYWALL (INCLUYE PINTURA)</w:t>
            </w:r>
          </w:p>
        </w:tc>
        <w:tc>
          <w:tcPr>
            <w:tcW w:w="672" w:type="dxa"/>
            <w:tcBorders>
              <w:top w:val="nil"/>
              <w:left w:val="single" w:sz="4" w:space="0" w:color="auto"/>
              <w:bottom w:val="single" w:sz="4" w:space="0" w:color="auto"/>
              <w:right w:val="single" w:sz="4" w:space="0" w:color="auto"/>
            </w:tcBorders>
            <w:vAlign w:val="center"/>
            <w:hideMark/>
          </w:tcPr>
          <w:p w14:paraId="42D36F3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445F20D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37.840</w:t>
            </w:r>
          </w:p>
        </w:tc>
        <w:tc>
          <w:tcPr>
            <w:tcW w:w="1503" w:type="dxa"/>
            <w:tcBorders>
              <w:top w:val="nil"/>
              <w:left w:val="nil"/>
              <w:bottom w:val="single" w:sz="4" w:space="0" w:color="auto"/>
              <w:right w:val="single" w:sz="4" w:space="0" w:color="auto"/>
            </w:tcBorders>
            <w:vAlign w:val="center"/>
            <w:hideMark/>
          </w:tcPr>
          <w:p w14:paraId="107AF1D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$ 96,761.00</w:t>
            </w:r>
          </w:p>
        </w:tc>
        <w:tc>
          <w:tcPr>
            <w:tcW w:w="2411" w:type="dxa"/>
            <w:tcBorders>
              <w:top w:val="nil"/>
              <w:left w:val="nil"/>
              <w:bottom w:val="single" w:sz="4" w:space="0" w:color="auto"/>
              <w:right w:val="single" w:sz="4" w:space="0" w:color="auto"/>
            </w:tcBorders>
            <w:vAlign w:val="center"/>
            <w:hideMark/>
          </w:tcPr>
          <w:p w14:paraId="579C2E2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$ 3,661,436.24</w:t>
            </w:r>
          </w:p>
        </w:tc>
      </w:tr>
      <w:tr w:rsidR="004B25B5" w:rsidRPr="004272E8" w14:paraId="03A5F4E4"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45BF7D6F"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10</w:t>
            </w:r>
          </w:p>
        </w:tc>
        <w:tc>
          <w:tcPr>
            <w:tcW w:w="3200" w:type="dxa"/>
            <w:tcBorders>
              <w:top w:val="nil"/>
              <w:left w:val="nil"/>
              <w:bottom w:val="single" w:sz="4" w:space="0" w:color="auto"/>
              <w:right w:val="nil"/>
            </w:tcBorders>
            <w:shd w:val="clear" w:color="000000" w:fill="D9D9D9"/>
            <w:vAlign w:val="center"/>
            <w:hideMark/>
          </w:tcPr>
          <w:p w14:paraId="5E3BE529"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CARPINTERIA DE MADERA</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3AD34DEE"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57617CD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51FF856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52AE4BFC"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1FA08451" w14:textId="77777777" w:rsidTr="0089119B">
        <w:trPr>
          <w:trHeight w:val="768"/>
          <w:jc w:val="center"/>
        </w:trPr>
        <w:tc>
          <w:tcPr>
            <w:tcW w:w="795" w:type="dxa"/>
            <w:tcBorders>
              <w:top w:val="nil"/>
              <w:left w:val="single" w:sz="4" w:space="0" w:color="auto"/>
              <w:bottom w:val="single" w:sz="4" w:space="0" w:color="auto"/>
              <w:right w:val="single" w:sz="4" w:space="0" w:color="auto"/>
            </w:tcBorders>
            <w:vAlign w:val="center"/>
            <w:hideMark/>
          </w:tcPr>
          <w:p w14:paraId="10B0895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10,1</w:t>
            </w:r>
          </w:p>
        </w:tc>
        <w:tc>
          <w:tcPr>
            <w:tcW w:w="3200" w:type="dxa"/>
            <w:tcBorders>
              <w:top w:val="nil"/>
              <w:left w:val="nil"/>
              <w:bottom w:val="single" w:sz="4" w:space="0" w:color="auto"/>
              <w:right w:val="nil"/>
            </w:tcBorders>
            <w:vAlign w:val="center"/>
            <w:hideMark/>
          </w:tcPr>
          <w:p w14:paraId="5F91EFD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MANTENIMIENTO DE DINTELES, PIE DERECHOS Y BARANDAS DE MADERA  Incluye inmunizado general, resanes, pintura general y todos los acabados necesarios para su recibo final</w:t>
            </w:r>
          </w:p>
        </w:tc>
        <w:tc>
          <w:tcPr>
            <w:tcW w:w="672" w:type="dxa"/>
            <w:tcBorders>
              <w:top w:val="nil"/>
              <w:left w:val="single" w:sz="4" w:space="0" w:color="auto"/>
              <w:bottom w:val="single" w:sz="4" w:space="0" w:color="auto"/>
              <w:right w:val="single" w:sz="4" w:space="0" w:color="auto"/>
            </w:tcBorders>
            <w:vAlign w:val="center"/>
            <w:hideMark/>
          </w:tcPr>
          <w:p w14:paraId="7CAB53D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53BC2A2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28.160</w:t>
            </w:r>
          </w:p>
        </w:tc>
        <w:tc>
          <w:tcPr>
            <w:tcW w:w="1503" w:type="dxa"/>
            <w:tcBorders>
              <w:top w:val="nil"/>
              <w:left w:val="nil"/>
              <w:bottom w:val="single" w:sz="4" w:space="0" w:color="auto"/>
              <w:right w:val="single" w:sz="4" w:space="0" w:color="auto"/>
            </w:tcBorders>
            <w:vAlign w:val="center"/>
            <w:hideMark/>
          </w:tcPr>
          <w:p w14:paraId="74AB273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$ 115,459.00</w:t>
            </w:r>
          </w:p>
        </w:tc>
        <w:tc>
          <w:tcPr>
            <w:tcW w:w="2411" w:type="dxa"/>
            <w:tcBorders>
              <w:top w:val="nil"/>
              <w:left w:val="nil"/>
              <w:bottom w:val="single" w:sz="4" w:space="0" w:color="auto"/>
              <w:right w:val="single" w:sz="4" w:space="0" w:color="auto"/>
            </w:tcBorders>
            <w:vAlign w:val="center"/>
            <w:hideMark/>
          </w:tcPr>
          <w:p w14:paraId="650C302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$ 3,251,325.44</w:t>
            </w:r>
          </w:p>
        </w:tc>
      </w:tr>
      <w:tr w:rsidR="004B25B5" w:rsidRPr="004272E8" w14:paraId="69D4F840" w14:textId="77777777" w:rsidTr="0089119B">
        <w:trPr>
          <w:trHeight w:val="768"/>
          <w:jc w:val="center"/>
        </w:trPr>
        <w:tc>
          <w:tcPr>
            <w:tcW w:w="795" w:type="dxa"/>
            <w:tcBorders>
              <w:top w:val="nil"/>
              <w:left w:val="single" w:sz="4" w:space="0" w:color="auto"/>
              <w:bottom w:val="single" w:sz="4" w:space="0" w:color="auto"/>
              <w:right w:val="single" w:sz="4" w:space="0" w:color="auto"/>
            </w:tcBorders>
            <w:vAlign w:val="center"/>
            <w:hideMark/>
          </w:tcPr>
          <w:p w14:paraId="6C00CEB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10,2</w:t>
            </w:r>
          </w:p>
        </w:tc>
        <w:tc>
          <w:tcPr>
            <w:tcW w:w="3200" w:type="dxa"/>
            <w:tcBorders>
              <w:top w:val="nil"/>
              <w:left w:val="nil"/>
              <w:bottom w:val="single" w:sz="4" w:space="0" w:color="auto"/>
              <w:right w:val="nil"/>
            </w:tcBorders>
            <w:vAlign w:val="center"/>
            <w:hideMark/>
          </w:tcPr>
          <w:p w14:paraId="76076AFE"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RESTAURACIÓN Y MONTAJE DE PUERTAS EN MADERA Incluye marco y hoja, inmunizado general, resanes, pintura general, herrajes, fallebas, cerraduras y todos los acabados necesarios para su recibo final</w:t>
            </w:r>
          </w:p>
        </w:tc>
        <w:tc>
          <w:tcPr>
            <w:tcW w:w="672" w:type="dxa"/>
            <w:tcBorders>
              <w:top w:val="nil"/>
              <w:left w:val="single" w:sz="4" w:space="0" w:color="auto"/>
              <w:bottom w:val="single" w:sz="4" w:space="0" w:color="auto"/>
              <w:right w:val="single" w:sz="4" w:space="0" w:color="auto"/>
            </w:tcBorders>
            <w:vAlign w:val="center"/>
            <w:hideMark/>
          </w:tcPr>
          <w:p w14:paraId="15A07FB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4951846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34.410</w:t>
            </w:r>
          </w:p>
        </w:tc>
        <w:tc>
          <w:tcPr>
            <w:tcW w:w="1503" w:type="dxa"/>
            <w:tcBorders>
              <w:top w:val="nil"/>
              <w:left w:val="nil"/>
              <w:bottom w:val="single" w:sz="4" w:space="0" w:color="auto"/>
              <w:right w:val="single" w:sz="4" w:space="0" w:color="auto"/>
            </w:tcBorders>
            <w:vAlign w:val="center"/>
            <w:hideMark/>
          </w:tcPr>
          <w:p w14:paraId="575117D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$ 458,064.00</w:t>
            </w:r>
          </w:p>
        </w:tc>
        <w:tc>
          <w:tcPr>
            <w:tcW w:w="2411" w:type="dxa"/>
            <w:tcBorders>
              <w:top w:val="nil"/>
              <w:left w:val="nil"/>
              <w:bottom w:val="single" w:sz="4" w:space="0" w:color="auto"/>
              <w:right w:val="single" w:sz="4" w:space="0" w:color="auto"/>
            </w:tcBorders>
            <w:vAlign w:val="center"/>
            <w:hideMark/>
          </w:tcPr>
          <w:p w14:paraId="5D0D7F2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$ 15,761,982.24</w:t>
            </w:r>
          </w:p>
        </w:tc>
      </w:tr>
      <w:tr w:rsidR="004B25B5" w:rsidRPr="004272E8" w14:paraId="6D0EDCAC" w14:textId="77777777" w:rsidTr="0089119B">
        <w:trPr>
          <w:trHeight w:val="768"/>
          <w:jc w:val="center"/>
        </w:trPr>
        <w:tc>
          <w:tcPr>
            <w:tcW w:w="795" w:type="dxa"/>
            <w:tcBorders>
              <w:top w:val="nil"/>
              <w:left w:val="single" w:sz="4" w:space="0" w:color="auto"/>
              <w:bottom w:val="single" w:sz="4" w:space="0" w:color="auto"/>
              <w:right w:val="single" w:sz="4" w:space="0" w:color="auto"/>
            </w:tcBorders>
            <w:vAlign w:val="center"/>
            <w:hideMark/>
          </w:tcPr>
          <w:p w14:paraId="2A44A8B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10,3</w:t>
            </w:r>
          </w:p>
        </w:tc>
        <w:tc>
          <w:tcPr>
            <w:tcW w:w="3200" w:type="dxa"/>
            <w:tcBorders>
              <w:top w:val="nil"/>
              <w:left w:val="nil"/>
              <w:bottom w:val="single" w:sz="4" w:space="0" w:color="auto"/>
              <w:right w:val="nil"/>
            </w:tcBorders>
            <w:vAlign w:val="center"/>
            <w:hideMark/>
          </w:tcPr>
          <w:p w14:paraId="27091274"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RESTAURACIÓN Y MONTAJE DE VENTANAS EN MADERA  Incluye marco y hoja, inmunizado general, resanes, pintura general, herrajes, fallebas, cerraduras y todos los acabados necesarios para su recibo final</w:t>
            </w:r>
          </w:p>
        </w:tc>
        <w:tc>
          <w:tcPr>
            <w:tcW w:w="672" w:type="dxa"/>
            <w:tcBorders>
              <w:top w:val="nil"/>
              <w:left w:val="single" w:sz="4" w:space="0" w:color="auto"/>
              <w:bottom w:val="single" w:sz="4" w:space="0" w:color="auto"/>
              <w:right w:val="single" w:sz="4" w:space="0" w:color="auto"/>
            </w:tcBorders>
            <w:vAlign w:val="center"/>
            <w:hideMark/>
          </w:tcPr>
          <w:p w14:paraId="2215B8CB"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365F169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12.420</w:t>
            </w:r>
          </w:p>
        </w:tc>
        <w:tc>
          <w:tcPr>
            <w:tcW w:w="1503" w:type="dxa"/>
            <w:tcBorders>
              <w:top w:val="nil"/>
              <w:left w:val="nil"/>
              <w:bottom w:val="single" w:sz="4" w:space="0" w:color="auto"/>
              <w:right w:val="single" w:sz="4" w:space="0" w:color="auto"/>
            </w:tcBorders>
            <w:vAlign w:val="center"/>
            <w:hideMark/>
          </w:tcPr>
          <w:p w14:paraId="78F3813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$ 474,535.00</w:t>
            </w:r>
          </w:p>
        </w:tc>
        <w:tc>
          <w:tcPr>
            <w:tcW w:w="2411" w:type="dxa"/>
            <w:tcBorders>
              <w:top w:val="nil"/>
              <w:left w:val="nil"/>
              <w:bottom w:val="single" w:sz="4" w:space="0" w:color="auto"/>
              <w:right w:val="single" w:sz="4" w:space="0" w:color="auto"/>
            </w:tcBorders>
            <w:vAlign w:val="center"/>
            <w:hideMark/>
          </w:tcPr>
          <w:p w14:paraId="30B00DD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$ 5,893,724.70</w:t>
            </w:r>
          </w:p>
        </w:tc>
      </w:tr>
      <w:tr w:rsidR="004B25B5" w:rsidRPr="004272E8" w14:paraId="09249138"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6E3492D7"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11</w:t>
            </w:r>
          </w:p>
        </w:tc>
        <w:tc>
          <w:tcPr>
            <w:tcW w:w="3200" w:type="dxa"/>
            <w:tcBorders>
              <w:top w:val="nil"/>
              <w:left w:val="nil"/>
              <w:bottom w:val="single" w:sz="4" w:space="0" w:color="auto"/>
              <w:right w:val="nil"/>
            </w:tcBorders>
            <w:shd w:val="clear" w:color="000000" w:fill="D9D9D9"/>
            <w:vAlign w:val="center"/>
            <w:hideMark/>
          </w:tcPr>
          <w:p w14:paraId="71F232B8"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CARPINTERIA METALICA</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7390BD58"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12BCC69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6F1B5EC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0810D769"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749A0EAE" w14:textId="77777777" w:rsidTr="0089119B">
        <w:trPr>
          <w:trHeight w:val="960"/>
          <w:jc w:val="center"/>
        </w:trPr>
        <w:tc>
          <w:tcPr>
            <w:tcW w:w="795" w:type="dxa"/>
            <w:tcBorders>
              <w:top w:val="nil"/>
              <w:left w:val="single" w:sz="4" w:space="0" w:color="auto"/>
              <w:bottom w:val="single" w:sz="4" w:space="0" w:color="auto"/>
              <w:right w:val="single" w:sz="4" w:space="0" w:color="auto"/>
            </w:tcBorders>
            <w:vAlign w:val="center"/>
            <w:hideMark/>
          </w:tcPr>
          <w:p w14:paraId="5AE3BC0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11.1</w:t>
            </w:r>
          </w:p>
        </w:tc>
        <w:tc>
          <w:tcPr>
            <w:tcW w:w="3200" w:type="dxa"/>
            <w:tcBorders>
              <w:top w:val="nil"/>
              <w:left w:val="nil"/>
              <w:bottom w:val="single" w:sz="4" w:space="0" w:color="auto"/>
              <w:right w:val="nil"/>
            </w:tcBorders>
            <w:vAlign w:val="center"/>
            <w:hideMark/>
          </w:tcPr>
          <w:p w14:paraId="6DB22D17"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RESTAURACIÓN Y MONTAJE DE PUERTAS EN ANGULO Y LAMINA DE LOS CUARTOS DE HERRAMIENTAS Y PLANTA ELECTRICA ( Incluye mantenimiento general, resanes, pintura general (anticorrosivo y esmalte) y todos los herrajes, fallebas y acabados necesarios para su recibo final)</w:t>
            </w:r>
          </w:p>
        </w:tc>
        <w:tc>
          <w:tcPr>
            <w:tcW w:w="672" w:type="dxa"/>
            <w:tcBorders>
              <w:top w:val="nil"/>
              <w:left w:val="single" w:sz="4" w:space="0" w:color="auto"/>
              <w:bottom w:val="single" w:sz="4" w:space="0" w:color="auto"/>
              <w:right w:val="single" w:sz="4" w:space="0" w:color="auto"/>
            </w:tcBorders>
            <w:vAlign w:val="center"/>
            <w:hideMark/>
          </w:tcPr>
          <w:p w14:paraId="6778BA8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D997BF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6.260</w:t>
            </w:r>
          </w:p>
        </w:tc>
        <w:tc>
          <w:tcPr>
            <w:tcW w:w="1503" w:type="dxa"/>
            <w:tcBorders>
              <w:top w:val="nil"/>
              <w:left w:val="nil"/>
              <w:bottom w:val="single" w:sz="4" w:space="0" w:color="auto"/>
              <w:right w:val="single" w:sz="4" w:space="0" w:color="auto"/>
            </w:tcBorders>
            <w:vAlign w:val="center"/>
            <w:hideMark/>
          </w:tcPr>
          <w:p w14:paraId="24360DF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$ 119,944.00</w:t>
            </w:r>
          </w:p>
        </w:tc>
        <w:tc>
          <w:tcPr>
            <w:tcW w:w="2411" w:type="dxa"/>
            <w:tcBorders>
              <w:top w:val="nil"/>
              <w:left w:val="nil"/>
              <w:bottom w:val="single" w:sz="4" w:space="0" w:color="auto"/>
              <w:right w:val="single" w:sz="4" w:space="0" w:color="auto"/>
            </w:tcBorders>
            <w:vAlign w:val="center"/>
            <w:hideMark/>
          </w:tcPr>
          <w:p w14:paraId="48C2CF5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$ 750,849.44</w:t>
            </w:r>
          </w:p>
        </w:tc>
      </w:tr>
      <w:tr w:rsidR="004B25B5" w:rsidRPr="004272E8" w14:paraId="5847F44F"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553218A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11.2</w:t>
            </w:r>
          </w:p>
        </w:tc>
        <w:tc>
          <w:tcPr>
            <w:tcW w:w="3200" w:type="dxa"/>
            <w:tcBorders>
              <w:top w:val="nil"/>
              <w:left w:val="nil"/>
              <w:bottom w:val="single" w:sz="4" w:space="0" w:color="auto"/>
              <w:right w:val="nil"/>
            </w:tcBorders>
            <w:vAlign w:val="center"/>
            <w:hideMark/>
          </w:tcPr>
          <w:p w14:paraId="7DE7B638"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DIVISIÓN PARA BAÑO EN ACERO INOXIDABLE 304 CAL.20 (INCLUYE PUERTAS Y ACCESORIOS)</w:t>
            </w:r>
          </w:p>
        </w:tc>
        <w:tc>
          <w:tcPr>
            <w:tcW w:w="672" w:type="dxa"/>
            <w:tcBorders>
              <w:top w:val="nil"/>
              <w:left w:val="single" w:sz="4" w:space="0" w:color="auto"/>
              <w:bottom w:val="single" w:sz="4" w:space="0" w:color="auto"/>
              <w:right w:val="single" w:sz="4" w:space="0" w:color="auto"/>
            </w:tcBorders>
            <w:vAlign w:val="center"/>
            <w:hideMark/>
          </w:tcPr>
          <w:p w14:paraId="3D468B7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5661174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8.050</w:t>
            </w:r>
          </w:p>
        </w:tc>
        <w:tc>
          <w:tcPr>
            <w:tcW w:w="1503" w:type="dxa"/>
            <w:tcBorders>
              <w:top w:val="nil"/>
              <w:left w:val="nil"/>
              <w:bottom w:val="single" w:sz="4" w:space="0" w:color="auto"/>
              <w:right w:val="single" w:sz="4" w:space="0" w:color="auto"/>
            </w:tcBorders>
            <w:vAlign w:val="center"/>
            <w:hideMark/>
          </w:tcPr>
          <w:p w14:paraId="65C7618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$ 1,138,609.00</w:t>
            </w:r>
          </w:p>
        </w:tc>
        <w:tc>
          <w:tcPr>
            <w:tcW w:w="2411" w:type="dxa"/>
            <w:tcBorders>
              <w:top w:val="nil"/>
              <w:left w:val="nil"/>
              <w:bottom w:val="single" w:sz="4" w:space="0" w:color="auto"/>
              <w:right w:val="single" w:sz="4" w:space="0" w:color="auto"/>
            </w:tcBorders>
            <w:vAlign w:val="center"/>
            <w:hideMark/>
          </w:tcPr>
          <w:p w14:paraId="2CF5443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$ 9,165,802.45</w:t>
            </w:r>
          </w:p>
        </w:tc>
      </w:tr>
      <w:tr w:rsidR="004B25B5" w:rsidRPr="004272E8" w14:paraId="34F0945A"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5B746938"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12</w:t>
            </w:r>
          </w:p>
        </w:tc>
        <w:tc>
          <w:tcPr>
            <w:tcW w:w="3200" w:type="dxa"/>
            <w:tcBorders>
              <w:top w:val="nil"/>
              <w:left w:val="nil"/>
              <w:bottom w:val="single" w:sz="4" w:space="0" w:color="auto"/>
              <w:right w:val="nil"/>
            </w:tcBorders>
            <w:shd w:val="clear" w:color="000000" w:fill="D9D9D9"/>
            <w:vAlign w:val="center"/>
            <w:hideMark/>
          </w:tcPr>
          <w:p w14:paraId="1BF5601D"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APARATOS SANITARIOS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2F74F90D"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35832A4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03F90B3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042FB2F2"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2B6C5E79"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0C78218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12.1</w:t>
            </w:r>
          </w:p>
        </w:tc>
        <w:tc>
          <w:tcPr>
            <w:tcW w:w="3200" w:type="dxa"/>
            <w:tcBorders>
              <w:top w:val="nil"/>
              <w:left w:val="nil"/>
              <w:bottom w:val="single" w:sz="4" w:space="0" w:color="auto"/>
              <w:right w:val="nil"/>
            </w:tcBorders>
            <w:vAlign w:val="center"/>
            <w:hideMark/>
          </w:tcPr>
          <w:p w14:paraId="77AA1F6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E INSTALACIÓN SANITARIO TANQUE (INCLUYE GRIFERÍA)</w:t>
            </w:r>
          </w:p>
        </w:tc>
        <w:tc>
          <w:tcPr>
            <w:tcW w:w="672" w:type="dxa"/>
            <w:tcBorders>
              <w:top w:val="nil"/>
              <w:left w:val="single" w:sz="4" w:space="0" w:color="auto"/>
              <w:bottom w:val="single" w:sz="4" w:space="0" w:color="auto"/>
              <w:right w:val="single" w:sz="4" w:space="0" w:color="auto"/>
            </w:tcBorders>
            <w:vAlign w:val="center"/>
            <w:hideMark/>
          </w:tcPr>
          <w:p w14:paraId="5483FF4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66E4EB4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2.000</w:t>
            </w:r>
          </w:p>
        </w:tc>
        <w:tc>
          <w:tcPr>
            <w:tcW w:w="1503" w:type="dxa"/>
            <w:tcBorders>
              <w:top w:val="nil"/>
              <w:left w:val="nil"/>
              <w:bottom w:val="single" w:sz="4" w:space="0" w:color="auto"/>
              <w:right w:val="single" w:sz="4" w:space="0" w:color="auto"/>
            </w:tcBorders>
            <w:vAlign w:val="center"/>
            <w:hideMark/>
          </w:tcPr>
          <w:p w14:paraId="7723149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$ 667,526.00</w:t>
            </w:r>
          </w:p>
        </w:tc>
        <w:tc>
          <w:tcPr>
            <w:tcW w:w="2411" w:type="dxa"/>
            <w:tcBorders>
              <w:top w:val="nil"/>
              <w:left w:val="nil"/>
              <w:bottom w:val="single" w:sz="4" w:space="0" w:color="auto"/>
              <w:right w:val="single" w:sz="4" w:space="0" w:color="auto"/>
            </w:tcBorders>
            <w:vAlign w:val="center"/>
            <w:hideMark/>
          </w:tcPr>
          <w:p w14:paraId="17DA43E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$ 1,335,052.00</w:t>
            </w:r>
          </w:p>
        </w:tc>
      </w:tr>
      <w:tr w:rsidR="004B25B5" w:rsidRPr="004272E8" w14:paraId="07A86B34"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7771021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12.2</w:t>
            </w:r>
          </w:p>
        </w:tc>
        <w:tc>
          <w:tcPr>
            <w:tcW w:w="3200" w:type="dxa"/>
            <w:tcBorders>
              <w:top w:val="nil"/>
              <w:left w:val="nil"/>
              <w:bottom w:val="single" w:sz="4" w:space="0" w:color="auto"/>
              <w:right w:val="nil"/>
            </w:tcBorders>
            <w:vAlign w:val="center"/>
            <w:hideMark/>
          </w:tcPr>
          <w:p w14:paraId="456A777C"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E INSTALACIÓN ORINAL MEDIANO CON GRIFERIA TIPO PUSH</w:t>
            </w:r>
          </w:p>
        </w:tc>
        <w:tc>
          <w:tcPr>
            <w:tcW w:w="672" w:type="dxa"/>
            <w:tcBorders>
              <w:top w:val="nil"/>
              <w:left w:val="single" w:sz="4" w:space="0" w:color="auto"/>
              <w:bottom w:val="single" w:sz="4" w:space="0" w:color="auto"/>
              <w:right w:val="single" w:sz="4" w:space="0" w:color="auto"/>
            </w:tcBorders>
            <w:vAlign w:val="center"/>
            <w:hideMark/>
          </w:tcPr>
          <w:p w14:paraId="2076BA5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05D89EB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1.000</w:t>
            </w:r>
          </w:p>
        </w:tc>
        <w:tc>
          <w:tcPr>
            <w:tcW w:w="1503" w:type="dxa"/>
            <w:tcBorders>
              <w:top w:val="nil"/>
              <w:left w:val="nil"/>
              <w:bottom w:val="single" w:sz="4" w:space="0" w:color="auto"/>
              <w:right w:val="single" w:sz="4" w:space="0" w:color="auto"/>
            </w:tcBorders>
            <w:vAlign w:val="center"/>
            <w:hideMark/>
          </w:tcPr>
          <w:p w14:paraId="624C870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$ 721,474.00</w:t>
            </w:r>
          </w:p>
        </w:tc>
        <w:tc>
          <w:tcPr>
            <w:tcW w:w="2411" w:type="dxa"/>
            <w:tcBorders>
              <w:top w:val="nil"/>
              <w:left w:val="nil"/>
              <w:bottom w:val="single" w:sz="4" w:space="0" w:color="auto"/>
              <w:right w:val="single" w:sz="4" w:space="0" w:color="auto"/>
            </w:tcBorders>
            <w:vAlign w:val="center"/>
            <w:hideMark/>
          </w:tcPr>
          <w:p w14:paraId="2CE5D1A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$ 721,474.00</w:t>
            </w:r>
          </w:p>
        </w:tc>
      </w:tr>
      <w:tr w:rsidR="004B25B5" w:rsidRPr="004272E8" w14:paraId="632735B8"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63256F9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12.3</w:t>
            </w:r>
          </w:p>
        </w:tc>
        <w:tc>
          <w:tcPr>
            <w:tcW w:w="3200" w:type="dxa"/>
            <w:tcBorders>
              <w:top w:val="nil"/>
              <w:left w:val="nil"/>
              <w:bottom w:val="single" w:sz="4" w:space="0" w:color="auto"/>
              <w:right w:val="nil"/>
            </w:tcBorders>
            <w:vAlign w:val="center"/>
            <w:hideMark/>
          </w:tcPr>
          <w:p w14:paraId="2E363165"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E INSTALACIÓN LAVAMANOS DE SOBREPONER  (INCLUYE GRIFERÍA)</w:t>
            </w:r>
          </w:p>
        </w:tc>
        <w:tc>
          <w:tcPr>
            <w:tcW w:w="672" w:type="dxa"/>
            <w:tcBorders>
              <w:top w:val="nil"/>
              <w:left w:val="single" w:sz="4" w:space="0" w:color="auto"/>
              <w:bottom w:val="single" w:sz="4" w:space="0" w:color="auto"/>
              <w:right w:val="single" w:sz="4" w:space="0" w:color="auto"/>
            </w:tcBorders>
            <w:vAlign w:val="center"/>
            <w:hideMark/>
          </w:tcPr>
          <w:p w14:paraId="7011C51B"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74C39FB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2.000</w:t>
            </w:r>
          </w:p>
        </w:tc>
        <w:tc>
          <w:tcPr>
            <w:tcW w:w="1503" w:type="dxa"/>
            <w:tcBorders>
              <w:top w:val="nil"/>
              <w:left w:val="nil"/>
              <w:bottom w:val="single" w:sz="4" w:space="0" w:color="auto"/>
              <w:right w:val="single" w:sz="4" w:space="0" w:color="auto"/>
            </w:tcBorders>
            <w:vAlign w:val="center"/>
            <w:hideMark/>
          </w:tcPr>
          <w:p w14:paraId="0FD2C92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$ 573,575.00</w:t>
            </w:r>
          </w:p>
        </w:tc>
        <w:tc>
          <w:tcPr>
            <w:tcW w:w="2411" w:type="dxa"/>
            <w:tcBorders>
              <w:top w:val="nil"/>
              <w:left w:val="nil"/>
              <w:bottom w:val="single" w:sz="4" w:space="0" w:color="auto"/>
              <w:right w:val="single" w:sz="4" w:space="0" w:color="auto"/>
            </w:tcBorders>
            <w:vAlign w:val="center"/>
            <w:hideMark/>
          </w:tcPr>
          <w:p w14:paraId="247CCF3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$ 1,147,150.00</w:t>
            </w:r>
          </w:p>
        </w:tc>
      </w:tr>
      <w:tr w:rsidR="004B25B5" w:rsidRPr="004272E8" w14:paraId="0D21C091"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7244B68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lastRenderedPageBreak/>
              <w:t>12.4</w:t>
            </w:r>
          </w:p>
        </w:tc>
        <w:tc>
          <w:tcPr>
            <w:tcW w:w="3200" w:type="dxa"/>
            <w:tcBorders>
              <w:top w:val="nil"/>
              <w:left w:val="nil"/>
              <w:bottom w:val="single" w:sz="4" w:space="0" w:color="auto"/>
              <w:right w:val="nil"/>
            </w:tcBorders>
            <w:vAlign w:val="center"/>
            <w:hideMark/>
          </w:tcPr>
          <w:p w14:paraId="511B14FC"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MESONES EN CONCRETO 2500 PSI, E=0.1 M (INCLUYE REFUERZO)</w:t>
            </w:r>
          </w:p>
        </w:tc>
        <w:tc>
          <w:tcPr>
            <w:tcW w:w="672" w:type="dxa"/>
            <w:tcBorders>
              <w:top w:val="nil"/>
              <w:left w:val="single" w:sz="4" w:space="0" w:color="auto"/>
              <w:bottom w:val="single" w:sz="4" w:space="0" w:color="auto"/>
              <w:right w:val="single" w:sz="4" w:space="0" w:color="auto"/>
            </w:tcBorders>
            <w:vAlign w:val="center"/>
            <w:hideMark/>
          </w:tcPr>
          <w:p w14:paraId="1700ED6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199F4FF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1.130</w:t>
            </w:r>
          </w:p>
        </w:tc>
        <w:tc>
          <w:tcPr>
            <w:tcW w:w="1503" w:type="dxa"/>
            <w:tcBorders>
              <w:top w:val="nil"/>
              <w:left w:val="nil"/>
              <w:bottom w:val="single" w:sz="4" w:space="0" w:color="auto"/>
              <w:right w:val="single" w:sz="4" w:space="0" w:color="auto"/>
            </w:tcBorders>
            <w:vAlign w:val="center"/>
            <w:hideMark/>
          </w:tcPr>
          <w:p w14:paraId="0FCAC91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$ 192,632.00</w:t>
            </w:r>
          </w:p>
        </w:tc>
        <w:tc>
          <w:tcPr>
            <w:tcW w:w="2411" w:type="dxa"/>
            <w:tcBorders>
              <w:top w:val="nil"/>
              <w:left w:val="nil"/>
              <w:bottom w:val="single" w:sz="4" w:space="0" w:color="auto"/>
              <w:right w:val="single" w:sz="4" w:space="0" w:color="auto"/>
            </w:tcBorders>
            <w:vAlign w:val="center"/>
            <w:hideMark/>
          </w:tcPr>
          <w:p w14:paraId="71921AF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$ 217,674.16</w:t>
            </w:r>
          </w:p>
        </w:tc>
      </w:tr>
      <w:tr w:rsidR="004B25B5" w:rsidRPr="004272E8" w14:paraId="03A52295"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62E522C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12.5</w:t>
            </w:r>
          </w:p>
        </w:tc>
        <w:tc>
          <w:tcPr>
            <w:tcW w:w="3200" w:type="dxa"/>
            <w:tcBorders>
              <w:top w:val="nil"/>
              <w:left w:val="nil"/>
              <w:bottom w:val="single" w:sz="4" w:space="0" w:color="auto"/>
              <w:right w:val="nil"/>
            </w:tcBorders>
            <w:vAlign w:val="center"/>
            <w:hideMark/>
          </w:tcPr>
          <w:p w14:paraId="0B737380"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ACABADO EN GRANITO (INCLUYE DILATACIÓN EN BRONCE Y PULIDA)</w:t>
            </w:r>
          </w:p>
        </w:tc>
        <w:tc>
          <w:tcPr>
            <w:tcW w:w="672" w:type="dxa"/>
            <w:tcBorders>
              <w:top w:val="nil"/>
              <w:left w:val="single" w:sz="4" w:space="0" w:color="auto"/>
              <w:bottom w:val="single" w:sz="4" w:space="0" w:color="auto"/>
              <w:right w:val="single" w:sz="4" w:space="0" w:color="auto"/>
            </w:tcBorders>
            <w:vAlign w:val="center"/>
            <w:hideMark/>
          </w:tcPr>
          <w:p w14:paraId="6722B51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M2</w:t>
            </w:r>
          </w:p>
        </w:tc>
        <w:tc>
          <w:tcPr>
            <w:tcW w:w="1134" w:type="dxa"/>
            <w:tcBorders>
              <w:top w:val="nil"/>
              <w:left w:val="nil"/>
              <w:bottom w:val="single" w:sz="4" w:space="0" w:color="auto"/>
              <w:right w:val="single" w:sz="4" w:space="0" w:color="auto"/>
            </w:tcBorders>
            <w:vAlign w:val="center"/>
            <w:hideMark/>
          </w:tcPr>
          <w:p w14:paraId="398AFB8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1.130</w:t>
            </w:r>
          </w:p>
        </w:tc>
        <w:tc>
          <w:tcPr>
            <w:tcW w:w="1503" w:type="dxa"/>
            <w:tcBorders>
              <w:top w:val="nil"/>
              <w:left w:val="nil"/>
              <w:bottom w:val="single" w:sz="4" w:space="0" w:color="auto"/>
              <w:right w:val="single" w:sz="4" w:space="0" w:color="auto"/>
            </w:tcBorders>
            <w:vAlign w:val="center"/>
            <w:hideMark/>
          </w:tcPr>
          <w:p w14:paraId="23E0CD7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$ 331,248.00</w:t>
            </w:r>
          </w:p>
        </w:tc>
        <w:tc>
          <w:tcPr>
            <w:tcW w:w="2411" w:type="dxa"/>
            <w:tcBorders>
              <w:top w:val="nil"/>
              <w:left w:val="nil"/>
              <w:bottom w:val="single" w:sz="4" w:space="0" w:color="auto"/>
              <w:right w:val="single" w:sz="4" w:space="0" w:color="auto"/>
            </w:tcBorders>
            <w:vAlign w:val="center"/>
            <w:hideMark/>
          </w:tcPr>
          <w:p w14:paraId="0236995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$ 374,310.24</w:t>
            </w:r>
          </w:p>
        </w:tc>
      </w:tr>
      <w:tr w:rsidR="004B25B5" w:rsidRPr="004272E8" w14:paraId="41DCF4C5"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712C534B"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13</w:t>
            </w:r>
          </w:p>
        </w:tc>
        <w:tc>
          <w:tcPr>
            <w:tcW w:w="3200" w:type="dxa"/>
            <w:tcBorders>
              <w:top w:val="nil"/>
              <w:left w:val="nil"/>
              <w:bottom w:val="single" w:sz="4" w:space="0" w:color="auto"/>
              <w:right w:val="nil"/>
            </w:tcBorders>
            <w:shd w:val="clear" w:color="000000" w:fill="D9D9D9"/>
            <w:vAlign w:val="center"/>
            <w:hideMark/>
          </w:tcPr>
          <w:p w14:paraId="4C8458AD"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INSTALACIONES ELECTRICAS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0C4AB9E5"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29CA3FE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4F01BC0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10986810"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25801E8F" w14:textId="77777777" w:rsidTr="0089119B">
        <w:trPr>
          <w:trHeight w:val="960"/>
          <w:jc w:val="center"/>
        </w:trPr>
        <w:tc>
          <w:tcPr>
            <w:tcW w:w="795" w:type="dxa"/>
            <w:tcBorders>
              <w:top w:val="nil"/>
              <w:left w:val="single" w:sz="4" w:space="0" w:color="auto"/>
              <w:bottom w:val="single" w:sz="4" w:space="0" w:color="auto"/>
              <w:right w:val="single" w:sz="4" w:space="0" w:color="auto"/>
            </w:tcBorders>
            <w:vAlign w:val="center"/>
            <w:hideMark/>
          </w:tcPr>
          <w:p w14:paraId="54A703E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13.1</w:t>
            </w:r>
          </w:p>
        </w:tc>
        <w:tc>
          <w:tcPr>
            <w:tcW w:w="3200" w:type="dxa"/>
            <w:tcBorders>
              <w:top w:val="nil"/>
              <w:left w:val="nil"/>
              <w:bottom w:val="single" w:sz="4" w:space="0" w:color="auto"/>
              <w:right w:val="nil"/>
            </w:tcBorders>
            <w:vAlign w:val="center"/>
            <w:hideMark/>
          </w:tcPr>
          <w:p w14:paraId="264E9D8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SALIDA PARA LUMINARIA EN TECHO, EN TUBO CONDUIT EMT DE 3/4", CON CONDUCTORES DE COBRE 2NO12 + 1NO12 AWG TIPO PE-HF-FR-LS-CT. INCLUYE SOPORTES, CAJAS Y ACCESORIOS NECESARIOS PARA COMPLETAR LA SALIDA.</w:t>
            </w:r>
          </w:p>
        </w:tc>
        <w:tc>
          <w:tcPr>
            <w:tcW w:w="672" w:type="dxa"/>
            <w:tcBorders>
              <w:top w:val="nil"/>
              <w:left w:val="single" w:sz="4" w:space="0" w:color="auto"/>
              <w:bottom w:val="single" w:sz="4" w:space="0" w:color="auto"/>
              <w:right w:val="single" w:sz="4" w:space="0" w:color="auto"/>
            </w:tcBorders>
            <w:vAlign w:val="center"/>
            <w:hideMark/>
          </w:tcPr>
          <w:p w14:paraId="30FEE6C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3DE7BE0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30.000</w:t>
            </w:r>
          </w:p>
        </w:tc>
        <w:tc>
          <w:tcPr>
            <w:tcW w:w="1503" w:type="dxa"/>
            <w:tcBorders>
              <w:top w:val="nil"/>
              <w:left w:val="nil"/>
              <w:bottom w:val="single" w:sz="4" w:space="0" w:color="auto"/>
              <w:right w:val="single" w:sz="4" w:space="0" w:color="auto"/>
            </w:tcBorders>
            <w:vAlign w:val="center"/>
            <w:hideMark/>
          </w:tcPr>
          <w:p w14:paraId="7E72D22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$ 134,656.00</w:t>
            </w:r>
          </w:p>
        </w:tc>
        <w:tc>
          <w:tcPr>
            <w:tcW w:w="2411" w:type="dxa"/>
            <w:tcBorders>
              <w:top w:val="nil"/>
              <w:left w:val="nil"/>
              <w:bottom w:val="single" w:sz="4" w:space="0" w:color="auto"/>
              <w:right w:val="single" w:sz="4" w:space="0" w:color="auto"/>
            </w:tcBorders>
            <w:vAlign w:val="center"/>
            <w:hideMark/>
          </w:tcPr>
          <w:p w14:paraId="15F650A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$ 4,039,680.00</w:t>
            </w:r>
          </w:p>
        </w:tc>
      </w:tr>
      <w:tr w:rsidR="004B25B5" w:rsidRPr="004272E8" w14:paraId="3FC1F3F1" w14:textId="77777777" w:rsidTr="0089119B">
        <w:trPr>
          <w:trHeight w:val="960"/>
          <w:jc w:val="center"/>
        </w:trPr>
        <w:tc>
          <w:tcPr>
            <w:tcW w:w="795" w:type="dxa"/>
            <w:tcBorders>
              <w:top w:val="nil"/>
              <w:left w:val="single" w:sz="4" w:space="0" w:color="auto"/>
              <w:bottom w:val="single" w:sz="4" w:space="0" w:color="auto"/>
              <w:right w:val="single" w:sz="4" w:space="0" w:color="auto"/>
            </w:tcBorders>
            <w:vAlign w:val="center"/>
            <w:hideMark/>
          </w:tcPr>
          <w:p w14:paraId="3F21274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13.2</w:t>
            </w:r>
          </w:p>
        </w:tc>
        <w:tc>
          <w:tcPr>
            <w:tcW w:w="3200" w:type="dxa"/>
            <w:tcBorders>
              <w:top w:val="nil"/>
              <w:left w:val="nil"/>
              <w:bottom w:val="single" w:sz="4" w:space="0" w:color="auto"/>
              <w:right w:val="nil"/>
            </w:tcBorders>
            <w:vAlign w:val="center"/>
            <w:hideMark/>
          </w:tcPr>
          <w:p w14:paraId="75EC5B4E"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SALIDA PARA APLIQUE Y/O LUMINARIA EN MURO O PISO, EN TUBO CONDUIT PVC DE 3/4" EN CONDUCTORES DE COBRE 2N12+1NO12 AWG TIPO PE-HF-FR-LS-CT. INCLUYE SOPORTES, CAJAS Y ACCESORIOS NECESARIOS PARA COMPLETAR LA SALIDA.</w:t>
            </w:r>
          </w:p>
        </w:tc>
        <w:tc>
          <w:tcPr>
            <w:tcW w:w="672" w:type="dxa"/>
            <w:tcBorders>
              <w:top w:val="nil"/>
              <w:left w:val="single" w:sz="4" w:space="0" w:color="auto"/>
              <w:bottom w:val="single" w:sz="4" w:space="0" w:color="auto"/>
              <w:right w:val="single" w:sz="4" w:space="0" w:color="auto"/>
            </w:tcBorders>
            <w:vAlign w:val="center"/>
            <w:hideMark/>
          </w:tcPr>
          <w:p w14:paraId="0777A5FE"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1427AF0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2.000</w:t>
            </w:r>
          </w:p>
        </w:tc>
        <w:tc>
          <w:tcPr>
            <w:tcW w:w="1503" w:type="dxa"/>
            <w:tcBorders>
              <w:top w:val="nil"/>
              <w:left w:val="nil"/>
              <w:bottom w:val="single" w:sz="4" w:space="0" w:color="auto"/>
              <w:right w:val="single" w:sz="4" w:space="0" w:color="auto"/>
            </w:tcBorders>
            <w:vAlign w:val="center"/>
            <w:hideMark/>
          </w:tcPr>
          <w:p w14:paraId="5173854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$ 115,746.00</w:t>
            </w:r>
          </w:p>
        </w:tc>
        <w:tc>
          <w:tcPr>
            <w:tcW w:w="2411" w:type="dxa"/>
            <w:tcBorders>
              <w:top w:val="nil"/>
              <w:left w:val="nil"/>
              <w:bottom w:val="single" w:sz="4" w:space="0" w:color="auto"/>
              <w:right w:val="single" w:sz="4" w:space="0" w:color="auto"/>
            </w:tcBorders>
            <w:vAlign w:val="center"/>
            <w:hideMark/>
          </w:tcPr>
          <w:p w14:paraId="57CBC7E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$ 231,492.00</w:t>
            </w:r>
          </w:p>
        </w:tc>
      </w:tr>
      <w:tr w:rsidR="004B25B5" w:rsidRPr="004272E8" w14:paraId="40404145" w14:textId="77777777" w:rsidTr="0089119B">
        <w:trPr>
          <w:trHeight w:val="960"/>
          <w:jc w:val="center"/>
        </w:trPr>
        <w:tc>
          <w:tcPr>
            <w:tcW w:w="795" w:type="dxa"/>
            <w:tcBorders>
              <w:top w:val="nil"/>
              <w:left w:val="single" w:sz="4" w:space="0" w:color="auto"/>
              <w:bottom w:val="single" w:sz="4" w:space="0" w:color="auto"/>
              <w:right w:val="single" w:sz="4" w:space="0" w:color="auto"/>
            </w:tcBorders>
            <w:vAlign w:val="center"/>
            <w:hideMark/>
          </w:tcPr>
          <w:p w14:paraId="0EB82F6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13.3</w:t>
            </w:r>
          </w:p>
        </w:tc>
        <w:tc>
          <w:tcPr>
            <w:tcW w:w="3200" w:type="dxa"/>
            <w:tcBorders>
              <w:top w:val="nil"/>
              <w:left w:val="nil"/>
              <w:bottom w:val="single" w:sz="4" w:space="0" w:color="auto"/>
              <w:right w:val="nil"/>
            </w:tcBorders>
            <w:vAlign w:val="center"/>
            <w:hideMark/>
          </w:tcPr>
          <w:p w14:paraId="4AFF6DD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DERIVACIÓN DE LUMINARIA DESDE SALIDA ELÉCTRICA EN CABLE ENCAUCHETADO 3X12 AWG CON CLAVIJA AÉREA CON POLO A TIERRA DESDE LUMINARIA CON TOMA AÉREA. INCLUYE TAPA CON ORIFICIO CENTRAL Y ACCESORIOS.</w:t>
            </w:r>
          </w:p>
        </w:tc>
        <w:tc>
          <w:tcPr>
            <w:tcW w:w="672" w:type="dxa"/>
            <w:tcBorders>
              <w:top w:val="nil"/>
              <w:left w:val="single" w:sz="4" w:space="0" w:color="auto"/>
              <w:bottom w:val="single" w:sz="4" w:space="0" w:color="auto"/>
              <w:right w:val="single" w:sz="4" w:space="0" w:color="auto"/>
            </w:tcBorders>
            <w:vAlign w:val="center"/>
            <w:hideMark/>
          </w:tcPr>
          <w:p w14:paraId="4426A34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1951EB0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30.000</w:t>
            </w:r>
          </w:p>
        </w:tc>
        <w:tc>
          <w:tcPr>
            <w:tcW w:w="1503" w:type="dxa"/>
            <w:tcBorders>
              <w:top w:val="nil"/>
              <w:left w:val="nil"/>
              <w:bottom w:val="single" w:sz="4" w:space="0" w:color="auto"/>
              <w:right w:val="single" w:sz="4" w:space="0" w:color="auto"/>
            </w:tcBorders>
            <w:vAlign w:val="center"/>
            <w:hideMark/>
          </w:tcPr>
          <w:p w14:paraId="76B1388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$ 73,800.00</w:t>
            </w:r>
          </w:p>
        </w:tc>
        <w:tc>
          <w:tcPr>
            <w:tcW w:w="2411" w:type="dxa"/>
            <w:tcBorders>
              <w:top w:val="nil"/>
              <w:left w:val="nil"/>
              <w:bottom w:val="single" w:sz="4" w:space="0" w:color="auto"/>
              <w:right w:val="single" w:sz="4" w:space="0" w:color="auto"/>
            </w:tcBorders>
            <w:vAlign w:val="center"/>
            <w:hideMark/>
          </w:tcPr>
          <w:p w14:paraId="07D2E24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$ 2,214,000.00</w:t>
            </w:r>
          </w:p>
        </w:tc>
      </w:tr>
      <w:tr w:rsidR="004B25B5" w:rsidRPr="004272E8" w14:paraId="5EA73557" w14:textId="77777777" w:rsidTr="0089119B">
        <w:trPr>
          <w:trHeight w:val="960"/>
          <w:jc w:val="center"/>
        </w:trPr>
        <w:tc>
          <w:tcPr>
            <w:tcW w:w="795" w:type="dxa"/>
            <w:tcBorders>
              <w:top w:val="nil"/>
              <w:left w:val="single" w:sz="4" w:space="0" w:color="auto"/>
              <w:bottom w:val="single" w:sz="4" w:space="0" w:color="auto"/>
              <w:right w:val="single" w:sz="4" w:space="0" w:color="auto"/>
            </w:tcBorders>
            <w:vAlign w:val="center"/>
            <w:hideMark/>
          </w:tcPr>
          <w:p w14:paraId="7C14CEB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13.4</w:t>
            </w:r>
          </w:p>
        </w:tc>
        <w:tc>
          <w:tcPr>
            <w:tcW w:w="3200" w:type="dxa"/>
            <w:tcBorders>
              <w:top w:val="nil"/>
              <w:left w:val="nil"/>
              <w:bottom w:val="single" w:sz="4" w:space="0" w:color="auto"/>
              <w:right w:val="nil"/>
            </w:tcBorders>
            <w:vAlign w:val="center"/>
            <w:hideMark/>
          </w:tcPr>
          <w:p w14:paraId="454BAD88"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SALIDA PARA TOMA BIFÁSICA EN TUBO CONDUIT EMT DE 3/4" Y CONDUCTORES DE COBRE 3N10+1NO12 AWG TIPO THHN. INCLUYE TOMA, CURVAS, TERMINALES, UNIONES, SOPORTES, CAJAS Y ACCESORIOS PARA COMPLETAR LA SALIDA.</w:t>
            </w:r>
          </w:p>
        </w:tc>
        <w:tc>
          <w:tcPr>
            <w:tcW w:w="672" w:type="dxa"/>
            <w:tcBorders>
              <w:top w:val="nil"/>
              <w:left w:val="single" w:sz="4" w:space="0" w:color="auto"/>
              <w:bottom w:val="single" w:sz="4" w:space="0" w:color="auto"/>
              <w:right w:val="single" w:sz="4" w:space="0" w:color="auto"/>
            </w:tcBorders>
            <w:vAlign w:val="center"/>
            <w:hideMark/>
          </w:tcPr>
          <w:p w14:paraId="034D0CE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3DF4D33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2.000</w:t>
            </w:r>
          </w:p>
        </w:tc>
        <w:tc>
          <w:tcPr>
            <w:tcW w:w="1503" w:type="dxa"/>
            <w:tcBorders>
              <w:top w:val="nil"/>
              <w:left w:val="nil"/>
              <w:bottom w:val="single" w:sz="4" w:space="0" w:color="auto"/>
              <w:right w:val="single" w:sz="4" w:space="0" w:color="auto"/>
            </w:tcBorders>
            <w:vAlign w:val="center"/>
            <w:hideMark/>
          </w:tcPr>
          <w:p w14:paraId="74586C0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$ 206,297.00</w:t>
            </w:r>
          </w:p>
        </w:tc>
        <w:tc>
          <w:tcPr>
            <w:tcW w:w="2411" w:type="dxa"/>
            <w:tcBorders>
              <w:top w:val="nil"/>
              <w:left w:val="nil"/>
              <w:bottom w:val="single" w:sz="4" w:space="0" w:color="auto"/>
              <w:right w:val="single" w:sz="4" w:space="0" w:color="auto"/>
            </w:tcBorders>
            <w:vAlign w:val="center"/>
            <w:hideMark/>
          </w:tcPr>
          <w:p w14:paraId="7F363BF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$ 412,594.00</w:t>
            </w:r>
          </w:p>
        </w:tc>
      </w:tr>
      <w:tr w:rsidR="004B25B5" w:rsidRPr="004272E8" w14:paraId="7F63DD5F" w14:textId="77777777" w:rsidTr="0089119B">
        <w:trPr>
          <w:trHeight w:val="960"/>
          <w:jc w:val="center"/>
        </w:trPr>
        <w:tc>
          <w:tcPr>
            <w:tcW w:w="795" w:type="dxa"/>
            <w:tcBorders>
              <w:top w:val="nil"/>
              <w:left w:val="single" w:sz="4" w:space="0" w:color="auto"/>
              <w:bottom w:val="single" w:sz="4" w:space="0" w:color="auto"/>
              <w:right w:val="single" w:sz="4" w:space="0" w:color="auto"/>
            </w:tcBorders>
            <w:vAlign w:val="center"/>
            <w:hideMark/>
          </w:tcPr>
          <w:p w14:paraId="4FB636E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13.5</w:t>
            </w:r>
          </w:p>
        </w:tc>
        <w:tc>
          <w:tcPr>
            <w:tcW w:w="3200" w:type="dxa"/>
            <w:tcBorders>
              <w:top w:val="nil"/>
              <w:left w:val="nil"/>
              <w:bottom w:val="single" w:sz="4" w:space="0" w:color="auto"/>
              <w:right w:val="nil"/>
            </w:tcBorders>
            <w:vAlign w:val="center"/>
            <w:hideMark/>
          </w:tcPr>
          <w:p w14:paraId="1C641B46"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SALIDA PARA INTERRUPTOR SENCILLO EN TUBO CONDUIT EMT DE 3/4", CON CONDUCTORES DE COBRE 2NO12+1NO14 AWG TIPO PE-HF-FR-LS-CT. INCLUYE INTERRUPTOR, SOPORTES, CAJAS Y ACCESORIOS NECESARIOS PARA COMPLETAR LA SALIDA.</w:t>
            </w:r>
          </w:p>
        </w:tc>
        <w:tc>
          <w:tcPr>
            <w:tcW w:w="672" w:type="dxa"/>
            <w:tcBorders>
              <w:top w:val="nil"/>
              <w:left w:val="single" w:sz="4" w:space="0" w:color="auto"/>
              <w:bottom w:val="single" w:sz="4" w:space="0" w:color="auto"/>
              <w:right w:val="single" w:sz="4" w:space="0" w:color="auto"/>
            </w:tcBorders>
            <w:vAlign w:val="center"/>
            <w:hideMark/>
          </w:tcPr>
          <w:p w14:paraId="4777157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3E8013B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4.000</w:t>
            </w:r>
          </w:p>
        </w:tc>
        <w:tc>
          <w:tcPr>
            <w:tcW w:w="1503" w:type="dxa"/>
            <w:tcBorders>
              <w:top w:val="nil"/>
              <w:left w:val="nil"/>
              <w:bottom w:val="single" w:sz="4" w:space="0" w:color="auto"/>
              <w:right w:val="single" w:sz="4" w:space="0" w:color="auto"/>
            </w:tcBorders>
            <w:vAlign w:val="center"/>
            <w:hideMark/>
          </w:tcPr>
          <w:p w14:paraId="5280E28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$ 168,418.00</w:t>
            </w:r>
          </w:p>
        </w:tc>
        <w:tc>
          <w:tcPr>
            <w:tcW w:w="2411" w:type="dxa"/>
            <w:tcBorders>
              <w:top w:val="nil"/>
              <w:left w:val="nil"/>
              <w:bottom w:val="single" w:sz="4" w:space="0" w:color="auto"/>
              <w:right w:val="single" w:sz="4" w:space="0" w:color="auto"/>
            </w:tcBorders>
            <w:vAlign w:val="center"/>
            <w:hideMark/>
          </w:tcPr>
          <w:p w14:paraId="357FB58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$ 673,672.00</w:t>
            </w:r>
          </w:p>
        </w:tc>
      </w:tr>
      <w:tr w:rsidR="004B25B5" w:rsidRPr="004272E8" w14:paraId="1053F2F6" w14:textId="77777777" w:rsidTr="0089119B">
        <w:trPr>
          <w:trHeight w:val="1152"/>
          <w:jc w:val="center"/>
        </w:trPr>
        <w:tc>
          <w:tcPr>
            <w:tcW w:w="795" w:type="dxa"/>
            <w:tcBorders>
              <w:top w:val="nil"/>
              <w:left w:val="single" w:sz="4" w:space="0" w:color="auto"/>
              <w:bottom w:val="single" w:sz="4" w:space="0" w:color="auto"/>
              <w:right w:val="single" w:sz="4" w:space="0" w:color="auto"/>
            </w:tcBorders>
            <w:vAlign w:val="center"/>
            <w:hideMark/>
          </w:tcPr>
          <w:p w14:paraId="353083D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13.6</w:t>
            </w:r>
          </w:p>
        </w:tc>
        <w:tc>
          <w:tcPr>
            <w:tcW w:w="3200" w:type="dxa"/>
            <w:tcBorders>
              <w:top w:val="nil"/>
              <w:left w:val="nil"/>
              <w:bottom w:val="single" w:sz="4" w:space="0" w:color="auto"/>
              <w:right w:val="nil"/>
            </w:tcBorders>
            <w:vAlign w:val="center"/>
            <w:hideMark/>
          </w:tcPr>
          <w:p w14:paraId="213EB28A"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SALIDA PARA INTERRUPTOR TRILE EN TUBO CONDUIT EMT DE 3/4", CON CONDUCTORES DE COBRE 3NO12+1NO14 AWG TIPO PE-HF-FR-LS-CT. NO INCLUYE INTERRUPTOR, SOPORTES, CAJAS Y ACCESORIOS NECESARIOS PARA COMPLETAR LA SALIDA. INCLUYE ACCESORIOS EMT REQUERIDOS.</w:t>
            </w:r>
          </w:p>
        </w:tc>
        <w:tc>
          <w:tcPr>
            <w:tcW w:w="672" w:type="dxa"/>
            <w:tcBorders>
              <w:top w:val="nil"/>
              <w:left w:val="single" w:sz="4" w:space="0" w:color="auto"/>
              <w:bottom w:val="single" w:sz="4" w:space="0" w:color="auto"/>
              <w:right w:val="single" w:sz="4" w:space="0" w:color="auto"/>
            </w:tcBorders>
            <w:vAlign w:val="center"/>
            <w:hideMark/>
          </w:tcPr>
          <w:p w14:paraId="7D540D0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1C84CEE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3.000</w:t>
            </w:r>
          </w:p>
        </w:tc>
        <w:tc>
          <w:tcPr>
            <w:tcW w:w="1503" w:type="dxa"/>
            <w:tcBorders>
              <w:top w:val="nil"/>
              <w:left w:val="nil"/>
              <w:bottom w:val="single" w:sz="4" w:space="0" w:color="auto"/>
              <w:right w:val="single" w:sz="4" w:space="0" w:color="auto"/>
            </w:tcBorders>
            <w:vAlign w:val="center"/>
            <w:hideMark/>
          </w:tcPr>
          <w:p w14:paraId="2E01B25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$ 135,268.00</w:t>
            </w:r>
          </w:p>
        </w:tc>
        <w:tc>
          <w:tcPr>
            <w:tcW w:w="2411" w:type="dxa"/>
            <w:tcBorders>
              <w:top w:val="nil"/>
              <w:left w:val="nil"/>
              <w:bottom w:val="single" w:sz="4" w:space="0" w:color="auto"/>
              <w:right w:val="single" w:sz="4" w:space="0" w:color="auto"/>
            </w:tcBorders>
            <w:vAlign w:val="center"/>
            <w:hideMark/>
          </w:tcPr>
          <w:p w14:paraId="1224296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$ 405,804.00</w:t>
            </w:r>
          </w:p>
        </w:tc>
      </w:tr>
      <w:tr w:rsidR="004B25B5" w:rsidRPr="004272E8" w14:paraId="6229C1C5" w14:textId="77777777" w:rsidTr="0089119B">
        <w:trPr>
          <w:trHeight w:val="768"/>
          <w:jc w:val="center"/>
        </w:trPr>
        <w:tc>
          <w:tcPr>
            <w:tcW w:w="795" w:type="dxa"/>
            <w:tcBorders>
              <w:top w:val="nil"/>
              <w:left w:val="single" w:sz="4" w:space="0" w:color="auto"/>
              <w:bottom w:val="single" w:sz="4" w:space="0" w:color="auto"/>
              <w:right w:val="single" w:sz="4" w:space="0" w:color="auto"/>
            </w:tcBorders>
            <w:vAlign w:val="center"/>
            <w:hideMark/>
          </w:tcPr>
          <w:p w14:paraId="7F9C8BD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lastRenderedPageBreak/>
              <w:t>13.7</w:t>
            </w:r>
          </w:p>
        </w:tc>
        <w:tc>
          <w:tcPr>
            <w:tcW w:w="3200" w:type="dxa"/>
            <w:tcBorders>
              <w:top w:val="nil"/>
              <w:left w:val="nil"/>
              <w:bottom w:val="single" w:sz="4" w:space="0" w:color="auto"/>
              <w:right w:val="nil"/>
            </w:tcBorders>
            <w:vAlign w:val="center"/>
            <w:hideMark/>
          </w:tcPr>
          <w:p w14:paraId="33AE04C9"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Y TENDIDO DE ACOMETIDA MONOFÁSICA EN CONDUCTORES DE COBRE 2NO12F+1NO12T AWG TIPO PE-HF-FR-LS-CT POR TUBO. INCLUYE ACCESORIOS PARA COMPLETAR LA ACTIVIDAD.</w:t>
            </w:r>
          </w:p>
        </w:tc>
        <w:tc>
          <w:tcPr>
            <w:tcW w:w="672" w:type="dxa"/>
            <w:tcBorders>
              <w:top w:val="nil"/>
              <w:left w:val="single" w:sz="4" w:space="0" w:color="auto"/>
              <w:bottom w:val="single" w:sz="4" w:space="0" w:color="auto"/>
              <w:right w:val="single" w:sz="4" w:space="0" w:color="auto"/>
            </w:tcBorders>
            <w:vAlign w:val="center"/>
            <w:hideMark/>
          </w:tcPr>
          <w:p w14:paraId="35FA5DB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60EA5FB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160.000</w:t>
            </w:r>
          </w:p>
        </w:tc>
        <w:tc>
          <w:tcPr>
            <w:tcW w:w="1503" w:type="dxa"/>
            <w:tcBorders>
              <w:top w:val="nil"/>
              <w:left w:val="nil"/>
              <w:bottom w:val="single" w:sz="4" w:space="0" w:color="auto"/>
              <w:right w:val="single" w:sz="4" w:space="0" w:color="auto"/>
            </w:tcBorders>
            <w:vAlign w:val="center"/>
            <w:hideMark/>
          </w:tcPr>
          <w:p w14:paraId="1A66E3B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$ 43,573.00</w:t>
            </w:r>
          </w:p>
        </w:tc>
        <w:tc>
          <w:tcPr>
            <w:tcW w:w="2411" w:type="dxa"/>
            <w:tcBorders>
              <w:top w:val="nil"/>
              <w:left w:val="nil"/>
              <w:bottom w:val="single" w:sz="4" w:space="0" w:color="auto"/>
              <w:right w:val="single" w:sz="4" w:space="0" w:color="auto"/>
            </w:tcBorders>
            <w:vAlign w:val="center"/>
            <w:hideMark/>
          </w:tcPr>
          <w:p w14:paraId="7839F2E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$ 6,971,680.00</w:t>
            </w:r>
          </w:p>
        </w:tc>
      </w:tr>
      <w:tr w:rsidR="004B25B5" w:rsidRPr="004272E8" w14:paraId="25BAECDE"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76FB81A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13.8</w:t>
            </w:r>
          </w:p>
        </w:tc>
        <w:tc>
          <w:tcPr>
            <w:tcW w:w="3200" w:type="dxa"/>
            <w:tcBorders>
              <w:top w:val="nil"/>
              <w:left w:val="nil"/>
              <w:bottom w:val="single" w:sz="4" w:space="0" w:color="auto"/>
              <w:right w:val="nil"/>
            </w:tcBorders>
            <w:vAlign w:val="center"/>
            <w:hideMark/>
          </w:tcPr>
          <w:p w14:paraId="29A9AA67"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MONTAJE Y CONEXIÓN DE PANEL LED DE INCRUSTAR 12W. INCLUYE ELEMENTOS PARA MONTAJE, FIJACIÓN Y/O DESCUELGUE.</w:t>
            </w:r>
          </w:p>
        </w:tc>
        <w:tc>
          <w:tcPr>
            <w:tcW w:w="672" w:type="dxa"/>
            <w:tcBorders>
              <w:top w:val="nil"/>
              <w:left w:val="single" w:sz="4" w:space="0" w:color="auto"/>
              <w:bottom w:val="single" w:sz="4" w:space="0" w:color="auto"/>
              <w:right w:val="single" w:sz="4" w:space="0" w:color="auto"/>
            </w:tcBorders>
            <w:vAlign w:val="center"/>
            <w:hideMark/>
          </w:tcPr>
          <w:p w14:paraId="6CFAF6E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72DDD7D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8.000</w:t>
            </w:r>
          </w:p>
        </w:tc>
        <w:tc>
          <w:tcPr>
            <w:tcW w:w="1503" w:type="dxa"/>
            <w:tcBorders>
              <w:top w:val="nil"/>
              <w:left w:val="nil"/>
              <w:bottom w:val="single" w:sz="4" w:space="0" w:color="auto"/>
              <w:right w:val="single" w:sz="4" w:space="0" w:color="auto"/>
            </w:tcBorders>
            <w:vAlign w:val="center"/>
            <w:hideMark/>
          </w:tcPr>
          <w:p w14:paraId="43AD9B9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$ 74,185.00</w:t>
            </w:r>
          </w:p>
        </w:tc>
        <w:tc>
          <w:tcPr>
            <w:tcW w:w="2411" w:type="dxa"/>
            <w:tcBorders>
              <w:top w:val="nil"/>
              <w:left w:val="nil"/>
              <w:bottom w:val="single" w:sz="4" w:space="0" w:color="auto"/>
              <w:right w:val="single" w:sz="4" w:space="0" w:color="auto"/>
            </w:tcBorders>
            <w:vAlign w:val="center"/>
            <w:hideMark/>
          </w:tcPr>
          <w:p w14:paraId="76368C8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$ 593,480.00</w:t>
            </w:r>
          </w:p>
        </w:tc>
      </w:tr>
      <w:tr w:rsidR="004B25B5" w:rsidRPr="004272E8" w14:paraId="7B9CD2A6"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0F1DCD0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13.9</w:t>
            </w:r>
          </w:p>
        </w:tc>
        <w:tc>
          <w:tcPr>
            <w:tcW w:w="3200" w:type="dxa"/>
            <w:tcBorders>
              <w:top w:val="nil"/>
              <w:left w:val="nil"/>
              <w:bottom w:val="single" w:sz="4" w:space="0" w:color="auto"/>
              <w:right w:val="nil"/>
            </w:tcBorders>
            <w:vAlign w:val="center"/>
            <w:hideMark/>
          </w:tcPr>
          <w:p w14:paraId="054E565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MONTAJE Y CONEXIÓN DE LUMINARIA HERMETICA LED 2X32W . INCLUYE ELEMENTOS PARA MONTAJE, FIJACIÓN Y/O DESCUELGUE.</w:t>
            </w:r>
          </w:p>
        </w:tc>
        <w:tc>
          <w:tcPr>
            <w:tcW w:w="672" w:type="dxa"/>
            <w:tcBorders>
              <w:top w:val="nil"/>
              <w:left w:val="single" w:sz="4" w:space="0" w:color="auto"/>
              <w:bottom w:val="single" w:sz="4" w:space="0" w:color="auto"/>
              <w:right w:val="single" w:sz="4" w:space="0" w:color="auto"/>
            </w:tcBorders>
            <w:vAlign w:val="center"/>
            <w:hideMark/>
          </w:tcPr>
          <w:p w14:paraId="2953EDB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13D2C38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12.000</w:t>
            </w:r>
          </w:p>
        </w:tc>
        <w:tc>
          <w:tcPr>
            <w:tcW w:w="1503" w:type="dxa"/>
            <w:tcBorders>
              <w:top w:val="nil"/>
              <w:left w:val="nil"/>
              <w:bottom w:val="single" w:sz="4" w:space="0" w:color="auto"/>
              <w:right w:val="single" w:sz="4" w:space="0" w:color="auto"/>
            </w:tcBorders>
            <w:vAlign w:val="center"/>
            <w:hideMark/>
          </w:tcPr>
          <w:p w14:paraId="17A48B5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$ 202,996.00</w:t>
            </w:r>
          </w:p>
        </w:tc>
        <w:tc>
          <w:tcPr>
            <w:tcW w:w="2411" w:type="dxa"/>
            <w:tcBorders>
              <w:top w:val="nil"/>
              <w:left w:val="nil"/>
              <w:bottom w:val="single" w:sz="4" w:space="0" w:color="auto"/>
              <w:right w:val="single" w:sz="4" w:space="0" w:color="auto"/>
            </w:tcBorders>
            <w:vAlign w:val="center"/>
            <w:hideMark/>
          </w:tcPr>
          <w:p w14:paraId="1E81FB9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$ 2,435,952.00</w:t>
            </w:r>
          </w:p>
        </w:tc>
      </w:tr>
      <w:tr w:rsidR="004B25B5" w:rsidRPr="004272E8" w14:paraId="7E8065C6"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4A4A168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13,10</w:t>
            </w:r>
          </w:p>
        </w:tc>
        <w:tc>
          <w:tcPr>
            <w:tcW w:w="3200" w:type="dxa"/>
            <w:tcBorders>
              <w:top w:val="nil"/>
              <w:left w:val="nil"/>
              <w:bottom w:val="single" w:sz="4" w:space="0" w:color="auto"/>
              <w:right w:val="nil"/>
            </w:tcBorders>
            <w:vAlign w:val="center"/>
            <w:hideMark/>
          </w:tcPr>
          <w:p w14:paraId="174E116E"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MONTAJE Y CONEXIÓN DE LUMINARIA DESCOLGAR 30x30CM. INCLUYE ELEMENTOS PARA MONTAJE, FIJACIÓN Y/O DESCUELGUE.</w:t>
            </w:r>
          </w:p>
        </w:tc>
        <w:tc>
          <w:tcPr>
            <w:tcW w:w="672" w:type="dxa"/>
            <w:tcBorders>
              <w:top w:val="nil"/>
              <w:left w:val="single" w:sz="4" w:space="0" w:color="auto"/>
              <w:bottom w:val="single" w:sz="4" w:space="0" w:color="auto"/>
              <w:right w:val="single" w:sz="4" w:space="0" w:color="auto"/>
            </w:tcBorders>
            <w:vAlign w:val="center"/>
            <w:hideMark/>
          </w:tcPr>
          <w:p w14:paraId="28FF7624"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6B63FA0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5.000</w:t>
            </w:r>
          </w:p>
        </w:tc>
        <w:tc>
          <w:tcPr>
            <w:tcW w:w="1503" w:type="dxa"/>
            <w:tcBorders>
              <w:top w:val="nil"/>
              <w:left w:val="nil"/>
              <w:bottom w:val="single" w:sz="4" w:space="0" w:color="auto"/>
              <w:right w:val="single" w:sz="4" w:space="0" w:color="auto"/>
            </w:tcBorders>
            <w:vAlign w:val="center"/>
            <w:hideMark/>
          </w:tcPr>
          <w:p w14:paraId="757AB14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$ 131,802.00</w:t>
            </w:r>
          </w:p>
        </w:tc>
        <w:tc>
          <w:tcPr>
            <w:tcW w:w="2411" w:type="dxa"/>
            <w:tcBorders>
              <w:top w:val="nil"/>
              <w:left w:val="nil"/>
              <w:bottom w:val="single" w:sz="4" w:space="0" w:color="auto"/>
              <w:right w:val="single" w:sz="4" w:space="0" w:color="auto"/>
            </w:tcBorders>
            <w:vAlign w:val="center"/>
            <w:hideMark/>
          </w:tcPr>
          <w:p w14:paraId="7EF0FF5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$ 659,010.00</w:t>
            </w:r>
          </w:p>
        </w:tc>
      </w:tr>
      <w:tr w:rsidR="004B25B5" w:rsidRPr="004272E8" w14:paraId="4BC0E36B"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1ECD4D8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13.11</w:t>
            </w:r>
          </w:p>
        </w:tc>
        <w:tc>
          <w:tcPr>
            <w:tcW w:w="3200" w:type="dxa"/>
            <w:tcBorders>
              <w:top w:val="nil"/>
              <w:left w:val="nil"/>
              <w:bottom w:val="single" w:sz="4" w:space="0" w:color="auto"/>
              <w:right w:val="nil"/>
            </w:tcBorders>
            <w:vAlign w:val="center"/>
            <w:hideMark/>
          </w:tcPr>
          <w:p w14:paraId="4524CE00"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E INSTALACIÓN TUBO CONDUIT EMT DE 3/4". INCLUYE SOPORTES Y ACCESORIOS NECESARIOS.</w:t>
            </w:r>
          </w:p>
        </w:tc>
        <w:tc>
          <w:tcPr>
            <w:tcW w:w="672" w:type="dxa"/>
            <w:tcBorders>
              <w:top w:val="nil"/>
              <w:left w:val="single" w:sz="4" w:space="0" w:color="auto"/>
              <w:bottom w:val="single" w:sz="4" w:space="0" w:color="auto"/>
              <w:right w:val="single" w:sz="4" w:space="0" w:color="auto"/>
            </w:tcBorders>
            <w:vAlign w:val="center"/>
            <w:hideMark/>
          </w:tcPr>
          <w:p w14:paraId="2FFF9D2F"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7C3DDCF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160.000</w:t>
            </w:r>
          </w:p>
        </w:tc>
        <w:tc>
          <w:tcPr>
            <w:tcW w:w="1503" w:type="dxa"/>
            <w:tcBorders>
              <w:top w:val="nil"/>
              <w:left w:val="nil"/>
              <w:bottom w:val="single" w:sz="4" w:space="0" w:color="auto"/>
              <w:right w:val="single" w:sz="4" w:space="0" w:color="auto"/>
            </w:tcBorders>
            <w:vAlign w:val="center"/>
            <w:hideMark/>
          </w:tcPr>
          <w:p w14:paraId="6C5358E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$ 36,642.00</w:t>
            </w:r>
          </w:p>
        </w:tc>
        <w:tc>
          <w:tcPr>
            <w:tcW w:w="2411" w:type="dxa"/>
            <w:tcBorders>
              <w:top w:val="nil"/>
              <w:left w:val="nil"/>
              <w:bottom w:val="single" w:sz="4" w:space="0" w:color="auto"/>
              <w:right w:val="single" w:sz="4" w:space="0" w:color="auto"/>
            </w:tcBorders>
            <w:vAlign w:val="center"/>
            <w:hideMark/>
          </w:tcPr>
          <w:p w14:paraId="5486A04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$ 5,862,720.00</w:t>
            </w:r>
          </w:p>
        </w:tc>
      </w:tr>
      <w:tr w:rsidR="004B25B5" w:rsidRPr="004272E8" w14:paraId="72C125A0" w14:textId="77777777" w:rsidTr="0089119B">
        <w:trPr>
          <w:trHeight w:val="768"/>
          <w:jc w:val="center"/>
        </w:trPr>
        <w:tc>
          <w:tcPr>
            <w:tcW w:w="795" w:type="dxa"/>
            <w:tcBorders>
              <w:top w:val="nil"/>
              <w:left w:val="single" w:sz="4" w:space="0" w:color="auto"/>
              <w:bottom w:val="single" w:sz="4" w:space="0" w:color="auto"/>
              <w:right w:val="single" w:sz="4" w:space="0" w:color="auto"/>
            </w:tcBorders>
            <w:vAlign w:val="center"/>
            <w:hideMark/>
          </w:tcPr>
          <w:p w14:paraId="41E16F37"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13.12</w:t>
            </w:r>
          </w:p>
        </w:tc>
        <w:tc>
          <w:tcPr>
            <w:tcW w:w="3200" w:type="dxa"/>
            <w:tcBorders>
              <w:top w:val="nil"/>
              <w:left w:val="nil"/>
              <w:bottom w:val="single" w:sz="4" w:space="0" w:color="auto"/>
              <w:right w:val="nil"/>
            </w:tcBorders>
            <w:vAlign w:val="center"/>
            <w:hideMark/>
          </w:tcPr>
          <w:p w14:paraId="007467A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MONTAJE Y CONEXIÓN DE LUMINARIA EMERGENCIA TIPO MICKEY MOUSE. INCLUYE ELEMENTOS PARA MONTAJE, FIJACIÓN Y/O DESCUELGUE.</w:t>
            </w:r>
          </w:p>
        </w:tc>
        <w:tc>
          <w:tcPr>
            <w:tcW w:w="672" w:type="dxa"/>
            <w:tcBorders>
              <w:top w:val="nil"/>
              <w:left w:val="single" w:sz="4" w:space="0" w:color="auto"/>
              <w:bottom w:val="single" w:sz="4" w:space="0" w:color="auto"/>
              <w:right w:val="single" w:sz="4" w:space="0" w:color="auto"/>
            </w:tcBorders>
            <w:vAlign w:val="center"/>
            <w:hideMark/>
          </w:tcPr>
          <w:p w14:paraId="0CBA116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593A165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5.000</w:t>
            </w:r>
          </w:p>
        </w:tc>
        <w:tc>
          <w:tcPr>
            <w:tcW w:w="1503" w:type="dxa"/>
            <w:tcBorders>
              <w:top w:val="nil"/>
              <w:left w:val="nil"/>
              <w:bottom w:val="single" w:sz="4" w:space="0" w:color="auto"/>
              <w:right w:val="single" w:sz="4" w:space="0" w:color="auto"/>
            </w:tcBorders>
            <w:vAlign w:val="center"/>
            <w:hideMark/>
          </w:tcPr>
          <w:p w14:paraId="247844B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$ 154,022.00</w:t>
            </w:r>
          </w:p>
        </w:tc>
        <w:tc>
          <w:tcPr>
            <w:tcW w:w="2411" w:type="dxa"/>
            <w:tcBorders>
              <w:top w:val="nil"/>
              <w:left w:val="nil"/>
              <w:bottom w:val="single" w:sz="4" w:space="0" w:color="auto"/>
              <w:right w:val="single" w:sz="4" w:space="0" w:color="auto"/>
            </w:tcBorders>
            <w:vAlign w:val="center"/>
            <w:hideMark/>
          </w:tcPr>
          <w:p w14:paraId="34EFE8C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$ 770,110.00</w:t>
            </w:r>
          </w:p>
        </w:tc>
      </w:tr>
      <w:tr w:rsidR="004B25B5" w:rsidRPr="004272E8" w14:paraId="23DB6F4E"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76CD727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13.13</w:t>
            </w:r>
          </w:p>
        </w:tc>
        <w:tc>
          <w:tcPr>
            <w:tcW w:w="3200" w:type="dxa"/>
            <w:tcBorders>
              <w:top w:val="nil"/>
              <w:left w:val="nil"/>
              <w:bottom w:val="single" w:sz="4" w:space="0" w:color="auto"/>
              <w:right w:val="nil"/>
            </w:tcBorders>
            <w:vAlign w:val="center"/>
            <w:hideMark/>
          </w:tcPr>
          <w:p w14:paraId="42AC5B0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val="pt-PT" w:eastAsia="es-CO"/>
              </w:rPr>
              <w:t xml:space="preserve">DESMONTE DE TUBERIA PVC O EMT. </w:t>
            </w:r>
            <w:r w:rsidRPr="004272E8">
              <w:rPr>
                <w:rFonts w:ascii="Verdana" w:hAnsi="Verdana" w:cs="Arial"/>
                <w:sz w:val="18"/>
                <w:szCs w:val="18"/>
                <w:lang w:eastAsia="es-CO"/>
              </w:rPr>
              <w:t>INCLUYE RETIRO DE CABLEADO ASOCIADO A TRAMO DE TUBERIA.</w:t>
            </w:r>
          </w:p>
        </w:tc>
        <w:tc>
          <w:tcPr>
            <w:tcW w:w="672" w:type="dxa"/>
            <w:tcBorders>
              <w:top w:val="nil"/>
              <w:left w:val="single" w:sz="4" w:space="0" w:color="auto"/>
              <w:bottom w:val="single" w:sz="4" w:space="0" w:color="auto"/>
              <w:right w:val="single" w:sz="4" w:space="0" w:color="auto"/>
            </w:tcBorders>
            <w:vAlign w:val="center"/>
            <w:hideMark/>
          </w:tcPr>
          <w:p w14:paraId="692DE14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20276B2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150.000</w:t>
            </w:r>
          </w:p>
        </w:tc>
        <w:tc>
          <w:tcPr>
            <w:tcW w:w="1503" w:type="dxa"/>
            <w:tcBorders>
              <w:top w:val="nil"/>
              <w:left w:val="nil"/>
              <w:bottom w:val="single" w:sz="4" w:space="0" w:color="auto"/>
              <w:right w:val="single" w:sz="4" w:space="0" w:color="auto"/>
            </w:tcBorders>
            <w:vAlign w:val="center"/>
            <w:hideMark/>
          </w:tcPr>
          <w:p w14:paraId="2346B0A1"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$ 15,640.00</w:t>
            </w:r>
          </w:p>
        </w:tc>
        <w:tc>
          <w:tcPr>
            <w:tcW w:w="2411" w:type="dxa"/>
            <w:tcBorders>
              <w:top w:val="nil"/>
              <w:left w:val="nil"/>
              <w:bottom w:val="single" w:sz="4" w:space="0" w:color="auto"/>
              <w:right w:val="single" w:sz="4" w:space="0" w:color="auto"/>
            </w:tcBorders>
            <w:vAlign w:val="center"/>
            <w:hideMark/>
          </w:tcPr>
          <w:p w14:paraId="69F2D4D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$ 2,346,000.00</w:t>
            </w:r>
          </w:p>
        </w:tc>
      </w:tr>
      <w:tr w:rsidR="004B25B5" w:rsidRPr="004272E8" w14:paraId="58956346" w14:textId="77777777" w:rsidTr="0089119B">
        <w:trPr>
          <w:trHeight w:val="576"/>
          <w:jc w:val="center"/>
        </w:trPr>
        <w:tc>
          <w:tcPr>
            <w:tcW w:w="795" w:type="dxa"/>
            <w:tcBorders>
              <w:top w:val="nil"/>
              <w:left w:val="single" w:sz="4" w:space="0" w:color="auto"/>
              <w:bottom w:val="single" w:sz="4" w:space="0" w:color="auto"/>
              <w:right w:val="single" w:sz="4" w:space="0" w:color="auto"/>
            </w:tcBorders>
            <w:vAlign w:val="center"/>
            <w:hideMark/>
          </w:tcPr>
          <w:p w14:paraId="3449D63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13.14</w:t>
            </w:r>
          </w:p>
        </w:tc>
        <w:tc>
          <w:tcPr>
            <w:tcW w:w="3200" w:type="dxa"/>
            <w:tcBorders>
              <w:top w:val="nil"/>
              <w:left w:val="nil"/>
              <w:bottom w:val="single" w:sz="4" w:space="0" w:color="auto"/>
              <w:right w:val="nil"/>
            </w:tcBorders>
            <w:vAlign w:val="center"/>
            <w:hideMark/>
          </w:tcPr>
          <w:p w14:paraId="0FAB850D"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SUMINISTRO, MONTAJE Y CONEXIÓN DE DETECTOR DE HUMO AUTONOMO. INCLUYE ELEMENTOS PARA MONTAJE, FIJACIÓN Y/O DESCUELGUE.</w:t>
            </w:r>
          </w:p>
        </w:tc>
        <w:tc>
          <w:tcPr>
            <w:tcW w:w="672" w:type="dxa"/>
            <w:tcBorders>
              <w:top w:val="nil"/>
              <w:left w:val="single" w:sz="4" w:space="0" w:color="auto"/>
              <w:bottom w:val="single" w:sz="4" w:space="0" w:color="auto"/>
              <w:right w:val="single" w:sz="4" w:space="0" w:color="auto"/>
            </w:tcBorders>
            <w:vAlign w:val="center"/>
            <w:hideMark/>
          </w:tcPr>
          <w:p w14:paraId="421BF66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45C7929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10.000</w:t>
            </w:r>
          </w:p>
        </w:tc>
        <w:tc>
          <w:tcPr>
            <w:tcW w:w="1503" w:type="dxa"/>
            <w:tcBorders>
              <w:top w:val="nil"/>
              <w:left w:val="nil"/>
              <w:bottom w:val="single" w:sz="4" w:space="0" w:color="auto"/>
              <w:right w:val="single" w:sz="4" w:space="0" w:color="auto"/>
            </w:tcBorders>
            <w:vAlign w:val="center"/>
            <w:hideMark/>
          </w:tcPr>
          <w:p w14:paraId="1450BE1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$ 180,125.00</w:t>
            </w:r>
          </w:p>
        </w:tc>
        <w:tc>
          <w:tcPr>
            <w:tcW w:w="2411" w:type="dxa"/>
            <w:tcBorders>
              <w:top w:val="nil"/>
              <w:left w:val="nil"/>
              <w:bottom w:val="single" w:sz="4" w:space="0" w:color="auto"/>
              <w:right w:val="single" w:sz="4" w:space="0" w:color="auto"/>
            </w:tcBorders>
            <w:vAlign w:val="center"/>
            <w:hideMark/>
          </w:tcPr>
          <w:p w14:paraId="789A755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$ 1,801,250.00</w:t>
            </w:r>
          </w:p>
        </w:tc>
      </w:tr>
      <w:tr w:rsidR="004B25B5" w:rsidRPr="004272E8" w14:paraId="012A6AC1"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760E633F"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14</w:t>
            </w:r>
          </w:p>
        </w:tc>
        <w:tc>
          <w:tcPr>
            <w:tcW w:w="3200" w:type="dxa"/>
            <w:tcBorders>
              <w:top w:val="nil"/>
              <w:left w:val="nil"/>
              <w:bottom w:val="single" w:sz="4" w:space="0" w:color="auto"/>
              <w:right w:val="nil"/>
            </w:tcBorders>
            <w:shd w:val="clear" w:color="000000" w:fill="D9D9D9"/>
            <w:vAlign w:val="center"/>
            <w:hideMark/>
          </w:tcPr>
          <w:p w14:paraId="21025A87"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INSTALACIONES HIDROSANITARIAS Y DE AGUAS LLUVIAS</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7257C395"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2BF7237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43185B4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1872A4D6"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2DB2DEBE"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534E2CC1"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14.1</w:t>
            </w:r>
          </w:p>
        </w:tc>
        <w:tc>
          <w:tcPr>
            <w:tcW w:w="3200" w:type="dxa"/>
            <w:tcBorders>
              <w:top w:val="nil"/>
              <w:left w:val="nil"/>
              <w:bottom w:val="single" w:sz="4" w:space="0" w:color="auto"/>
              <w:right w:val="single" w:sz="4" w:space="0" w:color="auto"/>
            </w:tcBorders>
            <w:vAlign w:val="center"/>
            <w:hideMark/>
          </w:tcPr>
          <w:p w14:paraId="7917BC41"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TUB. PVC-S 4"</w:t>
            </w:r>
          </w:p>
        </w:tc>
        <w:tc>
          <w:tcPr>
            <w:tcW w:w="672" w:type="dxa"/>
            <w:tcBorders>
              <w:top w:val="nil"/>
              <w:left w:val="nil"/>
              <w:bottom w:val="single" w:sz="4" w:space="0" w:color="auto"/>
              <w:right w:val="single" w:sz="4" w:space="0" w:color="auto"/>
            </w:tcBorders>
            <w:vAlign w:val="center"/>
            <w:hideMark/>
          </w:tcPr>
          <w:p w14:paraId="1E9E149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3189560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11.590</w:t>
            </w:r>
          </w:p>
        </w:tc>
        <w:tc>
          <w:tcPr>
            <w:tcW w:w="1503" w:type="dxa"/>
            <w:tcBorders>
              <w:top w:val="nil"/>
              <w:left w:val="nil"/>
              <w:bottom w:val="single" w:sz="4" w:space="0" w:color="auto"/>
              <w:right w:val="single" w:sz="4" w:space="0" w:color="auto"/>
            </w:tcBorders>
            <w:vAlign w:val="center"/>
            <w:hideMark/>
          </w:tcPr>
          <w:p w14:paraId="7CB6FF1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$ 80,763.00</w:t>
            </w:r>
          </w:p>
        </w:tc>
        <w:tc>
          <w:tcPr>
            <w:tcW w:w="2411" w:type="dxa"/>
            <w:tcBorders>
              <w:top w:val="nil"/>
              <w:left w:val="nil"/>
              <w:bottom w:val="single" w:sz="4" w:space="0" w:color="auto"/>
              <w:right w:val="single" w:sz="4" w:space="0" w:color="auto"/>
            </w:tcBorders>
            <w:vAlign w:val="center"/>
            <w:hideMark/>
          </w:tcPr>
          <w:p w14:paraId="13653BC6"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$ 936,043.17</w:t>
            </w:r>
          </w:p>
        </w:tc>
      </w:tr>
      <w:tr w:rsidR="004B25B5" w:rsidRPr="004272E8" w14:paraId="0EA6752D"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4217E143"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14.2</w:t>
            </w:r>
          </w:p>
        </w:tc>
        <w:tc>
          <w:tcPr>
            <w:tcW w:w="3200" w:type="dxa"/>
            <w:tcBorders>
              <w:top w:val="nil"/>
              <w:left w:val="nil"/>
              <w:bottom w:val="single" w:sz="4" w:space="0" w:color="auto"/>
              <w:right w:val="nil"/>
            </w:tcBorders>
            <w:vAlign w:val="center"/>
            <w:hideMark/>
          </w:tcPr>
          <w:p w14:paraId="292990B2"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PUNTO HID. AF PVCP/P  1/2" (ORINAL)</w:t>
            </w:r>
          </w:p>
        </w:tc>
        <w:tc>
          <w:tcPr>
            <w:tcW w:w="672" w:type="dxa"/>
            <w:tcBorders>
              <w:top w:val="nil"/>
              <w:left w:val="single" w:sz="4" w:space="0" w:color="auto"/>
              <w:bottom w:val="single" w:sz="4" w:space="0" w:color="auto"/>
              <w:right w:val="single" w:sz="4" w:space="0" w:color="auto"/>
            </w:tcBorders>
            <w:vAlign w:val="center"/>
            <w:hideMark/>
          </w:tcPr>
          <w:p w14:paraId="3AA0CFD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4652100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1.000</w:t>
            </w:r>
          </w:p>
        </w:tc>
        <w:tc>
          <w:tcPr>
            <w:tcW w:w="1503" w:type="dxa"/>
            <w:tcBorders>
              <w:top w:val="nil"/>
              <w:left w:val="nil"/>
              <w:bottom w:val="single" w:sz="4" w:space="0" w:color="auto"/>
              <w:right w:val="single" w:sz="4" w:space="0" w:color="auto"/>
            </w:tcBorders>
            <w:vAlign w:val="center"/>
            <w:hideMark/>
          </w:tcPr>
          <w:p w14:paraId="553E64E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$ 122,675.00</w:t>
            </w:r>
          </w:p>
        </w:tc>
        <w:tc>
          <w:tcPr>
            <w:tcW w:w="2411" w:type="dxa"/>
            <w:tcBorders>
              <w:top w:val="nil"/>
              <w:left w:val="nil"/>
              <w:bottom w:val="single" w:sz="4" w:space="0" w:color="auto"/>
              <w:right w:val="single" w:sz="4" w:space="0" w:color="auto"/>
            </w:tcBorders>
            <w:vAlign w:val="center"/>
            <w:hideMark/>
          </w:tcPr>
          <w:p w14:paraId="55B1521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$ 122,675.00</w:t>
            </w:r>
          </w:p>
        </w:tc>
      </w:tr>
      <w:tr w:rsidR="004B25B5" w:rsidRPr="004272E8" w14:paraId="1DE7D1C3"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22EA03C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14.3</w:t>
            </w:r>
          </w:p>
        </w:tc>
        <w:tc>
          <w:tcPr>
            <w:tcW w:w="3200" w:type="dxa"/>
            <w:tcBorders>
              <w:top w:val="nil"/>
              <w:left w:val="nil"/>
              <w:bottom w:val="single" w:sz="4" w:space="0" w:color="auto"/>
              <w:right w:val="nil"/>
            </w:tcBorders>
            <w:vAlign w:val="center"/>
            <w:hideMark/>
          </w:tcPr>
          <w:p w14:paraId="069EFD1A"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SAL.-SANT. PVCS/PARAL 2" (ORINAL)</w:t>
            </w:r>
          </w:p>
        </w:tc>
        <w:tc>
          <w:tcPr>
            <w:tcW w:w="672" w:type="dxa"/>
            <w:tcBorders>
              <w:top w:val="nil"/>
              <w:left w:val="single" w:sz="4" w:space="0" w:color="auto"/>
              <w:bottom w:val="single" w:sz="4" w:space="0" w:color="auto"/>
              <w:right w:val="single" w:sz="4" w:space="0" w:color="auto"/>
            </w:tcBorders>
            <w:vAlign w:val="center"/>
            <w:hideMark/>
          </w:tcPr>
          <w:p w14:paraId="1C6076D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3BBB9F8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1.000</w:t>
            </w:r>
          </w:p>
        </w:tc>
        <w:tc>
          <w:tcPr>
            <w:tcW w:w="1503" w:type="dxa"/>
            <w:tcBorders>
              <w:top w:val="nil"/>
              <w:left w:val="nil"/>
              <w:bottom w:val="single" w:sz="4" w:space="0" w:color="auto"/>
              <w:right w:val="single" w:sz="4" w:space="0" w:color="auto"/>
            </w:tcBorders>
            <w:vAlign w:val="center"/>
            <w:hideMark/>
          </w:tcPr>
          <w:p w14:paraId="27E4935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$ 153,866.00</w:t>
            </w:r>
          </w:p>
        </w:tc>
        <w:tc>
          <w:tcPr>
            <w:tcW w:w="2411" w:type="dxa"/>
            <w:tcBorders>
              <w:top w:val="nil"/>
              <w:left w:val="nil"/>
              <w:bottom w:val="single" w:sz="4" w:space="0" w:color="auto"/>
              <w:right w:val="single" w:sz="4" w:space="0" w:color="auto"/>
            </w:tcBorders>
            <w:vAlign w:val="center"/>
            <w:hideMark/>
          </w:tcPr>
          <w:p w14:paraId="06F5C73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$ 153,866.00</w:t>
            </w:r>
          </w:p>
        </w:tc>
      </w:tr>
      <w:tr w:rsidR="004B25B5" w:rsidRPr="004272E8" w14:paraId="68F35B81"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6166DE56"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14.4</w:t>
            </w:r>
          </w:p>
        </w:tc>
        <w:tc>
          <w:tcPr>
            <w:tcW w:w="3200" w:type="dxa"/>
            <w:tcBorders>
              <w:top w:val="nil"/>
              <w:left w:val="nil"/>
              <w:bottom w:val="single" w:sz="4" w:space="0" w:color="auto"/>
              <w:right w:val="nil"/>
            </w:tcBorders>
            <w:vAlign w:val="center"/>
            <w:hideMark/>
          </w:tcPr>
          <w:p w14:paraId="426C616F"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CANALETA CON REJILLA - DIMENSION 0.35X0.30</w:t>
            </w:r>
          </w:p>
        </w:tc>
        <w:tc>
          <w:tcPr>
            <w:tcW w:w="672" w:type="dxa"/>
            <w:tcBorders>
              <w:top w:val="nil"/>
              <w:left w:val="single" w:sz="4" w:space="0" w:color="auto"/>
              <w:bottom w:val="single" w:sz="4" w:space="0" w:color="auto"/>
              <w:right w:val="single" w:sz="4" w:space="0" w:color="auto"/>
            </w:tcBorders>
            <w:vAlign w:val="center"/>
            <w:hideMark/>
          </w:tcPr>
          <w:p w14:paraId="52E2B125"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ML</w:t>
            </w:r>
          </w:p>
        </w:tc>
        <w:tc>
          <w:tcPr>
            <w:tcW w:w="1134" w:type="dxa"/>
            <w:tcBorders>
              <w:top w:val="nil"/>
              <w:left w:val="nil"/>
              <w:bottom w:val="single" w:sz="4" w:space="0" w:color="auto"/>
              <w:right w:val="single" w:sz="4" w:space="0" w:color="auto"/>
            </w:tcBorders>
            <w:vAlign w:val="center"/>
            <w:hideMark/>
          </w:tcPr>
          <w:p w14:paraId="5DB2BFC4"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31.240</w:t>
            </w:r>
          </w:p>
        </w:tc>
        <w:tc>
          <w:tcPr>
            <w:tcW w:w="1503" w:type="dxa"/>
            <w:tcBorders>
              <w:top w:val="nil"/>
              <w:left w:val="nil"/>
              <w:bottom w:val="single" w:sz="4" w:space="0" w:color="auto"/>
              <w:right w:val="single" w:sz="4" w:space="0" w:color="auto"/>
            </w:tcBorders>
            <w:vAlign w:val="center"/>
            <w:hideMark/>
          </w:tcPr>
          <w:p w14:paraId="2D73AE8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$ 386,769.00</w:t>
            </w:r>
          </w:p>
        </w:tc>
        <w:tc>
          <w:tcPr>
            <w:tcW w:w="2411" w:type="dxa"/>
            <w:tcBorders>
              <w:top w:val="nil"/>
              <w:left w:val="nil"/>
              <w:bottom w:val="single" w:sz="4" w:space="0" w:color="auto"/>
              <w:right w:val="single" w:sz="4" w:space="0" w:color="auto"/>
            </w:tcBorders>
            <w:vAlign w:val="center"/>
            <w:hideMark/>
          </w:tcPr>
          <w:p w14:paraId="49FC23B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$ 12,082,663.56</w:t>
            </w:r>
          </w:p>
        </w:tc>
      </w:tr>
      <w:tr w:rsidR="004B25B5" w:rsidRPr="004272E8" w14:paraId="4D03579F"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5B0A41E6"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15</w:t>
            </w:r>
          </w:p>
        </w:tc>
        <w:tc>
          <w:tcPr>
            <w:tcW w:w="3200" w:type="dxa"/>
            <w:tcBorders>
              <w:top w:val="nil"/>
              <w:left w:val="nil"/>
              <w:bottom w:val="single" w:sz="4" w:space="0" w:color="auto"/>
              <w:right w:val="nil"/>
            </w:tcBorders>
            <w:shd w:val="clear" w:color="000000" w:fill="D9D9D9"/>
            <w:vAlign w:val="center"/>
            <w:hideMark/>
          </w:tcPr>
          <w:p w14:paraId="338EECD2"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SEGURIDAD Y CONTROL</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0D200D15"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21A29B7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76333750"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25DDE768"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403AA886" w14:textId="77777777" w:rsidTr="0089119B">
        <w:trPr>
          <w:trHeight w:val="192"/>
          <w:jc w:val="center"/>
        </w:trPr>
        <w:tc>
          <w:tcPr>
            <w:tcW w:w="795" w:type="dxa"/>
            <w:tcBorders>
              <w:top w:val="nil"/>
              <w:left w:val="single" w:sz="4" w:space="0" w:color="auto"/>
              <w:bottom w:val="single" w:sz="4" w:space="0" w:color="auto"/>
              <w:right w:val="single" w:sz="4" w:space="0" w:color="auto"/>
            </w:tcBorders>
            <w:vAlign w:val="center"/>
            <w:hideMark/>
          </w:tcPr>
          <w:p w14:paraId="14455C9C"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15.1</w:t>
            </w:r>
          </w:p>
        </w:tc>
        <w:tc>
          <w:tcPr>
            <w:tcW w:w="3200" w:type="dxa"/>
            <w:tcBorders>
              <w:top w:val="nil"/>
              <w:left w:val="nil"/>
              <w:bottom w:val="single" w:sz="4" w:space="0" w:color="auto"/>
              <w:right w:val="nil"/>
            </w:tcBorders>
            <w:vAlign w:val="center"/>
            <w:hideMark/>
          </w:tcPr>
          <w:p w14:paraId="43FE8B16"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EXTINTOR CO2 5 LIBRAS</w:t>
            </w:r>
          </w:p>
        </w:tc>
        <w:tc>
          <w:tcPr>
            <w:tcW w:w="672" w:type="dxa"/>
            <w:tcBorders>
              <w:top w:val="nil"/>
              <w:left w:val="single" w:sz="4" w:space="0" w:color="auto"/>
              <w:bottom w:val="single" w:sz="4" w:space="0" w:color="auto"/>
              <w:right w:val="single" w:sz="4" w:space="0" w:color="auto"/>
            </w:tcBorders>
            <w:vAlign w:val="center"/>
            <w:hideMark/>
          </w:tcPr>
          <w:p w14:paraId="172AB09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5BC59CB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7.000</w:t>
            </w:r>
          </w:p>
        </w:tc>
        <w:tc>
          <w:tcPr>
            <w:tcW w:w="1503" w:type="dxa"/>
            <w:tcBorders>
              <w:top w:val="nil"/>
              <w:left w:val="nil"/>
              <w:bottom w:val="single" w:sz="4" w:space="0" w:color="auto"/>
              <w:right w:val="single" w:sz="4" w:space="0" w:color="auto"/>
            </w:tcBorders>
            <w:vAlign w:val="center"/>
            <w:hideMark/>
          </w:tcPr>
          <w:p w14:paraId="471B29F2"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$ 361,684.00</w:t>
            </w:r>
          </w:p>
        </w:tc>
        <w:tc>
          <w:tcPr>
            <w:tcW w:w="2411" w:type="dxa"/>
            <w:tcBorders>
              <w:top w:val="nil"/>
              <w:left w:val="nil"/>
              <w:bottom w:val="single" w:sz="4" w:space="0" w:color="auto"/>
              <w:right w:val="single" w:sz="4" w:space="0" w:color="auto"/>
            </w:tcBorders>
            <w:vAlign w:val="center"/>
            <w:hideMark/>
          </w:tcPr>
          <w:p w14:paraId="78250B97"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$ 2,531,788.00</w:t>
            </w:r>
          </w:p>
        </w:tc>
      </w:tr>
      <w:tr w:rsidR="004B25B5" w:rsidRPr="004272E8" w14:paraId="3821FE0B" w14:textId="77777777" w:rsidTr="0089119B">
        <w:trPr>
          <w:trHeight w:val="384"/>
          <w:jc w:val="center"/>
        </w:trPr>
        <w:tc>
          <w:tcPr>
            <w:tcW w:w="795" w:type="dxa"/>
            <w:tcBorders>
              <w:top w:val="nil"/>
              <w:left w:val="single" w:sz="4" w:space="0" w:color="auto"/>
              <w:bottom w:val="single" w:sz="4" w:space="0" w:color="auto"/>
              <w:right w:val="single" w:sz="4" w:space="0" w:color="auto"/>
            </w:tcBorders>
            <w:vAlign w:val="center"/>
            <w:hideMark/>
          </w:tcPr>
          <w:p w14:paraId="2560028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15.2</w:t>
            </w:r>
          </w:p>
        </w:tc>
        <w:tc>
          <w:tcPr>
            <w:tcW w:w="3200" w:type="dxa"/>
            <w:tcBorders>
              <w:top w:val="nil"/>
              <w:left w:val="nil"/>
              <w:bottom w:val="single" w:sz="4" w:space="0" w:color="auto"/>
              <w:right w:val="nil"/>
            </w:tcBorders>
            <w:vAlign w:val="center"/>
            <w:hideMark/>
          </w:tcPr>
          <w:p w14:paraId="6F4D094B"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DEMARCACION DE SEGURIDAD Y RUTAS DE EVACUACION</w:t>
            </w:r>
          </w:p>
        </w:tc>
        <w:tc>
          <w:tcPr>
            <w:tcW w:w="672" w:type="dxa"/>
            <w:tcBorders>
              <w:top w:val="nil"/>
              <w:left w:val="single" w:sz="4" w:space="0" w:color="auto"/>
              <w:bottom w:val="single" w:sz="4" w:space="0" w:color="auto"/>
              <w:right w:val="single" w:sz="4" w:space="0" w:color="auto"/>
            </w:tcBorders>
            <w:vAlign w:val="center"/>
            <w:hideMark/>
          </w:tcPr>
          <w:p w14:paraId="796A7AC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UND</w:t>
            </w:r>
          </w:p>
        </w:tc>
        <w:tc>
          <w:tcPr>
            <w:tcW w:w="1134" w:type="dxa"/>
            <w:tcBorders>
              <w:top w:val="nil"/>
              <w:left w:val="nil"/>
              <w:bottom w:val="single" w:sz="4" w:space="0" w:color="auto"/>
              <w:right w:val="single" w:sz="4" w:space="0" w:color="auto"/>
            </w:tcBorders>
            <w:vAlign w:val="center"/>
            <w:hideMark/>
          </w:tcPr>
          <w:p w14:paraId="04F614B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1.000</w:t>
            </w:r>
          </w:p>
        </w:tc>
        <w:tc>
          <w:tcPr>
            <w:tcW w:w="1503" w:type="dxa"/>
            <w:tcBorders>
              <w:top w:val="nil"/>
              <w:left w:val="nil"/>
              <w:bottom w:val="single" w:sz="4" w:space="0" w:color="auto"/>
              <w:right w:val="single" w:sz="4" w:space="0" w:color="auto"/>
            </w:tcBorders>
            <w:vAlign w:val="center"/>
            <w:hideMark/>
          </w:tcPr>
          <w:p w14:paraId="6F858F43"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$ 662,336.00</w:t>
            </w:r>
          </w:p>
        </w:tc>
        <w:tc>
          <w:tcPr>
            <w:tcW w:w="2411" w:type="dxa"/>
            <w:tcBorders>
              <w:top w:val="nil"/>
              <w:left w:val="nil"/>
              <w:bottom w:val="single" w:sz="4" w:space="0" w:color="auto"/>
              <w:right w:val="single" w:sz="4" w:space="0" w:color="auto"/>
            </w:tcBorders>
            <w:vAlign w:val="center"/>
            <w:hideMark/>
          </w:tcPr>
          <w:p w14:paraId="71D5F4E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$ 662,336.00</w:t>
            </w:r>
          </w:p>
        </w:tc>
      </w:tr>
      <w:tr w:rsidR="004B25B5" w:rsidRPr="004272E8" w14:paraId="17390640" w14:textId="77777777" w:rsidTr="0089119B">
        <w:trPr>
          <w:trHeight w:val="192"/>
          <w:jc w:val="center"/>
        </w:trPr>
        <w:tc>
          <w:tcPr>
            <w:tcW w:w="795" w:type="dxa"/>
            <w:tcBorders>
              <w:top w:val="nil"/>
              <w:left w:val="single" w:sz="4" w:space="0" w:color="auto"/>
              <w:bottom w:val="single" w:sz="4" w:space="0" w:color="auto"/>
              <w:right w:val="single" w:sz="4" w:space="0" w:color="auto"/>
            </w:tcBorders>
            <w:shd w:val="clear" w:color="000000" w:fill="D9D9D9"/>
            <w:vAlign w:val="center"/>
            <w:hideMark/>
          </w:tcPr>
          <w:p w14:paraId="0B1BACAA"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16</w:t>
            </w:r>
          </w:p>
        </w:tc>
        <w:tc>
          <w:tcPr>
            <w:tcW w:w="3200" w:type="dxa"/>
            <w:tcBorders>
              <w:top w:val="nil"/>
              <w:left w:val="nil"/>
              <w:bottom w:val="single" w:sz="4" w:space="0" w:color="auto"/>
              <w:right w:val="nil"/>
            </w:tcBorders>
            <w:shd w:val="clear" w:color="000000" w:fill="D9D9D9"/>
            <w:vAlign w:val="center"/>
            <w:hideMark/>
          </w:tcPr>
          <w:p w14:paraId="3FBB9FDE"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 xml:space="preserve">ASEO </w:t>
            </w:r>
          </w:p>
        </w:tc>
        <w:tc>
          <w:tcPr>
            <w:tcW w:w="672" w:type="dxa"/>
            <w:tcBorders>
              <w:top w:val="nil"/>
              <w:left w:val="single" w:sz="4" w:space="0" w:color="auto"/>
              <w:bottom w:val="single" w:sz="4" w:space="0" w:color="auto"/>
              <w:right w:val="single" w:sz="4" w:space="0" w:color="auto"/>
            </w:tcBorders>
            <w:shd w:val="clear" w:color="000000" w:fill="D9D9D9"/>
            <w:vAlign w:val="center"/>
            <w:hideMark/>
          </w:tcPr>
          <w:p w14:paraId="1BF0E4A3" w14:textId="77777777" w:rsidR="008D2A48" w:rsidRPr="004272E8" w:rsidRDefault="008D2A48" w:rsidP="0089119B">
            <w:pPr>
              <w:spacing w:line="240" w:lineRule="atLeast"/>
              <w:jc w:val="center"/>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single" w:sz="4" w:space="0" w:color="auto"/>
            </w:tcBorders>
            <w:shd w:val="clear" w:color="000000" w:fill="D9D9D9"/>
            <w:vAlign w:val="center"/>
            <w:hideMark/>
          </w:tcPr>
          <w:p w14:paraId="038004A8"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single" w:sz="4" w:space="0" w:color="auto"/>
            </w:tcBorders>
            <w:shd w:val="clear" w:color="000000" w:fill="D9D9D9"/>
            <w:vAlign w:val="center"/>
            <w:hideMark/>
          </w:tcPr>
          <w:p w14:paraId="613F406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nil"/>
              <w:left w:val="nil"/>
              <w:bottom w:val="single" w:sz="4" w:space="0" w:color="auto"/>
              <w:right w:val="single" w:sz="4" w:space="0" w:color="auto"/>
            </w:tcBorders>
            <w:shd w:val="clear" w:color="000000" w:fill="D9D9D9"/>
            <w:vAlign w:val="center"/>
            <w:hideMark/>
          </w:tcPr>
          <w:p w14:paraId="5297738F"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w:t>
            </w:r>
          </w:p>
        </w:tc>
      </w:tr>
      <w:tr w:rsidR="004B25B5" w:rsidRPr="004272E8" w14:paraId="23B7E6FE" w14:textId="77777777" w:rsidTr="0089119B">
        <w:trPr>
          <w:trHeight w:val="192"/>
          <w:jc w:val="center"/>
        </w:trPr>
        <w:tc>
          <w:tcPr>
            <w:tcW w:w="795" w:type="dxa"/>
            <w:tcBorders>
              <w:top w:val="nil"/>
              <w:left w:val="single" w:sz="4" w:space="0" w:color="auto"/>
              <w:bottom w:val="nil"/>
              <w:right w:val="single" w:sz="4" w:space="0" w:color="auto"/>
            </w:tcBorders>
            <w:vAlign w:val="center"/>
            <w:hideMark/>
          </w:tcPr>
          <w:p w14:paraId="01B17BC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16.1</w:t>
            </w:r>
          </w:p>
        </w:tc>
        <w:tc>
          <w:tcPr>
            <w:tcW w:w="3200" w:type="dxa"/>
            <w:tcBorders>
              <w:top w:val="nil"/>
              <w:left w:val="nil"/>
              <w:bottom w:val="nil"/>
              <w:right w:val="nil"/>
            </w:tcBorders>
            <w:vAlign w:val="center"/>
            <w:hideMark/>
          </w:tcPr>
          <w:p w14:paraId="10E723F1"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ASEO PARA ENTREGA FINAL</w:t>
            </w:r>
          </w:p>
        </w:tc>
        <w:tc>
          <w:tcPr>
            <w:tcW w:w="672" w:type="dxa"/>
            <w:tcBorders>
              <w:top w:val="nil"/>
              <w:left w:val="single" w:sz="4" w:space="0" w:color="auto"/>
              <w:bottom w:val="nil"/>
              <w:right w:val="single" w:sz="4" w:space="0" w:color="auto"/>
            </w:tcBorders>
            <w:vAlign w:val="center"/>
            <w:hideMark/>
          </w:tcPr>
          <w:p w14:paraId="0E5A9E70"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DIA</w:t>
            </w:r>
          </w:p>
        </w:tc>
        <w:tc>
          <w:tcPr>
            <w:tcW w:w="1134" w:type="dxa"/>
            <w:tcBorders>
              <w:top w:val="nil"/>
              <w:left w:val="nil"/>
              <w:bottom w:val="nil"/>
              <w:right w:val="single" w:sz="4" w:space="0" w:color="auto"/>
            </w:tcBorders>
            <w:vAlign w:val="center"/>
            <w:hideMark/>
          </w:tcPr>
          <w:p w14:paraId="457CD68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3.000</w:t>
            </w:r>
          </w:p>
        </w:tc>
        <w:tc>
          <w:tcPr>
            <w:tcW w:w="1503" w:type="dxa"/>
            <w:tcBorders>
              <w:top w:val="nil"/>
              <w:left w:val="nil"/>
              <w:bottom w:val="single" w:sz="4" w:space="0" w:color="auto"/>
              <w:right w:val="single" w:sz="4" w:space="0" w:color="auto"/>
            </w:tcBorders>
            <w:vAlign w:val="center"/>
            <w:hideMark/>
          </w:tcPr>
          <w:p w14:paraId="613FAAF9"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$ 397,317.00</w:t>
            </w:r>
          </w:p>
        </w:tc>
        <w:tc>
          <w:tcPr>
            <w:tcW w:w="2411" w:type="dxa"/>
            <w:tcBorders>
              <w:top w:val="nil"/>
              <w:left w:val="nil"/>
              <w:bottom w:val="nil"/>
              <w:right w:val="single" w:sz="4" w:space="0" w:color="auto"/>
            </w:tcBorders>
            <w:vAlign w:val="center"/>
            <w:hideMark/>
          </w:tcPr>
          <w:p w14:paraId="628F04CC"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$ 1,191,951.00</w:t>
            </w:r>
          </w:p>
        </w:tc>
      </w:tr>
      <w:tr w:rsidR="004B25B5" w:rsidRPr="004272E8" w14:paraId="01016856" w14:textId="77777777" w:rsidTr="0089119B">
        <w:trPr>
          <w:trHeight w:val="192"/>
          <w:jc w:val="center"/>
        </w:trPr>
        <w:tc>
          <w:tcPr>
            <w:tcW w:w="795" w:type="dxa"/>
            <w:tcBorders>
              <w:top w:val="single" w:sz="4" w:space="0" w:color="auto"/>
              <w:left w:val="single" w:sz="4" w:space="0" w:color="auto"/>
              <w:bottom w:val="single" w:sz="4" w:space="0" w:color="auto"/>
              <w:right w:val="nil"/>
            </w:tcBorders>
            <w:shd w:val="clear" w:color="000000" w:fill="FFFFFF"/>
            <w:vAlign w:val="center"/>
            <w:hideMark/>
          </w:tcPr>
          <w:p w14:paraId="612572CA"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 </w:t>
            </w:r>
          </w:p>
        </w:tc>
        <w:tc>
          <w:tcPr>
            <w:tcW w:w="3200" w:type="dxa"/>
            <w:tcBorders>
              <w:top w:val="single" w:sz="4" w:space="0" w:color="auto"/>
              <w:left w:val="nil"/>
              <w:bottom w:val="single" w:sz="4" w:space="0" w:color="auto"/>
              <w:right w:val="nil"/>
            </w:tcBorders>
            <w:shd w:val="clear" w:color="000000" w:fill="FFFFFF"/>
            <w:vAlign w:val="center"/>
            <w:hideMark/>
          </w:tcPr>
          <w:p w14:paraId="74B1AB63" w14:textId="77777777" w:rsidR="008D2A48" w:rsidRPr="004272E8" w:rsidRDefault="008D2A48" w:rsidP="0089119B">
            <w:pPr>
              <w:spacing w:line="240" w:lineRule="atLeast"/>
              <w:rPr>
                <w:rFonts w:ascii="Verdana" w:hAnsi="Verdana" w:cs="Arial"/>
                <w:sz w:val="18"/>
                <w:szCs w:val="18"/>
                <w:lang w:eastAsia="es-CO"/>
              </w:rPr>
            </w:pPr>
            <w:r w:rsidRPr="004272E8">
              <w:rPr>
                <w:rFonts w:ascii="Verdana" w:hAnsi="Verdana" w:cs="Arial"/>
                <w:sz w:val="18"/>
                <w:szCs w:val="18"/>
                <w:lang w:eastAsia="es-CO"/>
              </w:rPr>
              <w:t> </w:t>
            </w:r>
          </w:p>
        </w:tc>
        <w:tc>
          <w:tcPr>
            <w:tcW w:w="672" w:type="dxa"/>
            <w:tcBorders>
              <w:top w:val="single" w:sz="4" w:space="0" w:color="auto"/>
              <w:left w:val="nil"/>
              <w:bottom w:val="single" w:sz="4" w:space="0" w:color="auto"/>
              <w:right w:val="nil"/>
            </w:tcBorders>
            <w:shd w:val="clear" w:color="000000" w:fill="FFFFFF"/>
            <w:vAlign w:val="center"/>
            <w:hideMark/>
          </w:tcPr>
          <w:p w14:paraId="5F08E668"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 </w:t>
            </w:r>
          </w:p>
        </w:tc>
        <w:tc>
          <w:tcPr>
            <w:tcW w:w="1134" w:type="dxa"/>
            <w:tcBorders>
              <w:top w:val="single" w:sz="4" w:space="0" w:color="auto"/>
              <w:left w:val="nil"/>
              <w:bottom w:val="single" w:sz="4" w:space="0" w:color="auto"/>
              <w:right w:val="nil"/>
            </w:tcBorders>
            <w:shd w:val="clear" w:color="000000" w:fill="FFFFFF"/>
            <w:vAlign w:val="center"/>
            <w:hideMark/>
          </w:tcPr>
          <w:p w14:paraId="737BFDEB"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1503" w:type="dxa"/>
            <w:tcBorders>
              <w:top w:val="nil"/>
              <w:left w:val="nil"/>
              <w:bottom w:val="single" w:sz="4" w:space="0" w:color="auto"/>
              <w:right w:val="nil"/>
            </w:tcBorders>
            <w:shd w:val="clear" w:color="000000" w:fill="FFFFFF"/>
            <w:vAlign w:val="center"/>
            <w:hideMark/>
          </w:tcPr>
          <w:p w14:paraId="76C90DEA"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c>
          <w:tcPr>
            <w:tcW w:w="2411" w:type="dxa"/>
            <w:tcBorders>
              <w:top w:val="single" w:sz="4" w:space="0" w:color="auto"/>
              <w:left w:val="nil"/>
              <w:bottom w:val="single" w:sz="4" w:space="0" w:color="auto"/>
              <w:right w:val="single" w:sz="4" w:space="0" w:color="auto"/>
            </w:tcBorders>
            <w:vAlign w:val="center"/>
            <w:hideMark/>
          </w:tcPr>
          <w:p w14:paraId="1A27B96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w:t>
            </w:r>
          </w:p>
        </w:tc>
      </w:tr>
      <w:tr w:rsidR="004B25B5" w:rsidRPr="004272E8" w14:paraId="0F39F658" w14:textId="77777777" w:rsidTr="0089119B">
        <w:trPr>
          <w:trHeight w:val="180"/>
          <w:jc w:val="center"/>
        </w:trPr>
        <w:tc>
          <w:tcPr>
            <w:tcW w:w="3995" w:type="dxa"/>
            <w:gridSpan w:val="2"/>
            <w:tcBorders>
              <w:top w:val="nil"/>
              <w:left w:val="single" w:sz="4" w:space="0" w:color="auto"/>
              <w:bottom w:val="single" w:sz="4" w:space="0" w:color="auto"/>
              <w:right w:val="single" w:sz="4" w:space="0" w:color="auto"/>
            </w:tcBorders>
            <w:shd w:val="clear" w:color="000000" w:fill="FFFFFF"/>
            <w:vAlign w:val="center"/>
            <w:hideMark/>
          </w:tcPr>
          <w:p w14:paraId="2E0C67A3"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 </w:t>
            </w:r>
          </w:p>
        </w:tc>
        <w:tc>
          <w:tcPr>
            <w:tcW w:w="672" w:type="dxa"/>
            <w:tcBorders>
              <w:top w:val="nil"/>
              <w:left w:val="nil"/>
              <w:bottom w:val="single" w:sz="4" w:space="0" w:color="auto"/>
              <w:right w:val="nil"/>
            </w:tcBorders>
            <w:shd w:val="clear" w:color="000000" w:fill="FFFFFF"/>
            <w:vAlign w:val="center"/>
            <w:hideMark/>
          </w:tcPr>
          <w:p w14:paraId="2CF09B21"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 </w:t>
            </w:r>
          </w:p>
        </w:tc>
        <w:tc>
          <w:tcPr>
            <w:tcW w:w="1134" w:type="dxa"/>
            <w:tcBorders>
              <w:top w:val="nil"/>
              <w:left w:val="nil"/>
              <w:bottom w:val="single" w:sz="4" w:space="0" w:color="auto"/>
              <w:right w:val="nil"/>
            </w:tcBorders>
            <w:shd w:val="clear" w:color="000000" w:fill="FFFFFF"/>
            <w:vAlign w:val="center"/>
            <w:hideMark/>
          </w:tcPr>
          <w:p w14:paraId="257C07D6" w14:textId="77777777" w:rsidR="008D2A48" w:rsidRPr="004272E8" w:rsidRDefault="008D2A48" w:rsidP="0089119B">
            <w:pPr>
              <w:spacing w:line="240" w:lineRule="atLeast"/>
              <w:rPr>
                <w:rFonts w:ascii="Verdana" w:hAnsi="Verdana" w:cs="Arial"/>
                <w:b/>
                <w:bCs/>
                <w:sz w:val="18"/>
                <w:szCs w:val="18"/>
                <w:lang w:eastAsia="es-CO"/>
              </w:rPr>
            </w:pPr>
            <w:r w:rsidRPr="004272E8">
              <w:rPr>
                <w:rFonts w:ascii="Verdana" w:hAnsi="Verdana" w:cs="Arial"/>
                <w:b/>
                <w:bCs/>
                <w:sz w:val="18"/>
                <w:szCs w:val="18"/>
                <w:lang w:eastAsia="es-CO"/>
              </w:rPr>
              <w:t> </w:t>
            </w:r>
          </w:p>
        </w:tc>
        <w:tc>
          <w:tcPr>
            <w:tcW w:w="1503" w:type="dxa"/>
            <w:tcBorders>
              <w:top w:val="nil"/>
              <w:left w:val="nil"/>
              <w:bottom w:val="single" w:sz="4" w:space="0" w:color="auto"/>
              <w:right w:val="nil"/>
            </w:tcBorders>
            <w:shd w:val="clear" w:color="000000" w:fill="FFFFFF"/>
            <w:vAlign w:val="center"/>
            <w:hideMark/>
          </w:tcPr>
          <w:p w14:paraId="22455979"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SUB TOTAL</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986460B"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$ 863,369,655.81</w:t>
            </w:r>
          </w:p>
        </w:tc>
      </w:tr>
      <w:tr w:rsidR="004B25B5" w:rsidRPr="004272E8" w14:paraId="450638E4" w14:textId="77777777" w:rsidTr="0089119B">
        <w:trPr>
          <w:trHeight w:val="192"/>
          <w:jc w:val="center"/>
        </w:trPr>
        <w:tc>
          <w:tcPr>
            <w:tcW w:w="5801"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3DAC3DC6"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xml:space="preserve">ADMINISTRACION </w:t>
            </w:r>
          </w:p>
        </w:tc>
        <w:tc>
          <w:tcPr>
            <w:tcW w:w="1503" w:type="dxa"/>
            <w:tcBorders>
              <w:top w:val="nil"/>
              <w:left w:val="nil"/>
              <w:bottom w:val="single" w:sz="4" w:space="0" w:color="auto"/>
              <w:right w:val="single" w:sz="4" w:space="0" w:color="auto"/>
            </w:tcBorders>
            <w:shd w:val="clear" w:color="000000" w:fill="FFFFFF"/>
            <w:vAlign w:val="center"/>
            <w:hideMark/>
          </w:tcPr>
          <w:p w14:paraId="13CAAA6D"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24.00%</w:t>
            </w:r>
          </w:p>
        </w:tc>
        <w:tc>
          <w:tcPr>
            <w:tcW w:w="2411" w:type="dxa"/>
            <w:tcBorders>
              <w:top w:val="nil"/>
              <w:left w:val="nil"/>
              <w:bottom w:val="single" w:sz="4" w:space="0" w:color="auto"/>
              <w:right w:val="single" w:sz="4" w:space="0" w:color="auto"/>
            </w:tcBorders>
            <w:vAlign w:val="center"/>
            <w:hideMark/>
          </w:tcPr>
          <w:p w14:paraId="60F8D4BD"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$ 207,208,717.39</w:t>
            </w:r>
          </w:p>
        </w:tc>
      </w:tr>
      <w:tr w:rsidR="004B25B5" w:rsidRPr="004272E8" w14:paraId="2E43A087" w14:textId="77777777" w:rsidTr="0089119B">
        <w:trPr>
          <w:trHeight w:val="192"/>
          <w:jc w:val="center"/>
        </w:trPr>
        <w:tc>
          <w:tcPr>
            <w:tcW w:w="5801"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1AC161B1"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IMPREVISTOS</w:t>
            </w:r>
          </w:p>
        </w:tc>
        <w:tc>
          <w:tcPr>
            <w:tcW w:w="1503" w:type="dxa"/>
            <w:tcBorders>
              <w:top w:val="nil"/>
              <w:left w:val="nil"/>
              <w:bottom w:val="single" w:sz="4" w:space="0" w:color="auto"/>
              <w:right w:val="single" w:sz="4" w:space="0" w:color="auto"/>
            </w:tcBorders>
            <w:shd w:val="clear" w:color="000000" w:fill="FFFFFF"/>
            <w:vAlign w:val="center"/>
            <w:hideMark/>
          </w:tcPr>
          <w:p w14:paraId="07CD7522"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1.25%</w:t>
            </w:r>
          </w:p>
        </w:tc>
        <w:tc>
          <w:tcPr>
            <w:tcW w:w="2411" w:type="dxa"/>
            <w:tcBorders>
              <w:top w:val="nil"/>
              <w:left w:val="nil"/>
              <w:bottom w:val="single" w:sz="4" w:space="0" w:color="auto"/>
              <w:right w:val="single" w:sz="4" w:space="0" w:color="auto"/>
            </w:tcBorders>
            <w:vAlign w:val="center"/>
            <w:hideMark/>
          </w:tcPr>
          <w:p w14:paraId="701344CF"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$ 10,792,120.70</w:t>
            </w:r>
          </w:p>
        </w:tc>
      </w:tr>
      <w:tr w:rsidR="004B25B5" w:rsidRPr="004272E8" w14:paraId="1851DE4E" w14:textId="77777777" w:rsidTr="0089119B">
        <w:trPr>
          <w:trHeight w:val="192"/>
          <w:jc w:val="center"/>
        </w:trPr>
        <w:tc>
          <w:tcPr>
            <w:tcW w:w="5801"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73722119"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UTILIDAD</w:t>
            </w:r>
          </w:p>
        </w:tc>
        <w:tc>
          <w:tcPr>
            <w:tcW w:w="1503" w:type="dxa"/>
            <w:tcBorders>
              <w:top w:val="nil"/>
              <w:left w:val="nil"/>
              <w:bottom w:val="single" w:sz="4" w:space="0" w:color="auto"/>
              <w:right w:val="single" w:sz="4" w:space="0" w:color="auto"/>
            </w:tcBorders>
            <w:shd w:val="clear" w:color="000000" w:fill="FFFFFF"/>
            <w:vAlign w:val="center"/>
            <w:hideMark/>
          </w:tcPr>
          <w:p w14:paraId="7C6CB5E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5.00%</w:t>
            </w:r>
          </w:p>
        </w:tc>
        <w:tc>
          <w:tcPr>
            <w:tcW w:w="2411" w:type="dxa"/>
            <w:tcBorders>
              <w:top w:val="nil"/>
              <w:left w:val="nil"/>
              <w:bottom w:val="single" w:sz="4" w:space="0" w:color="auto"/>
              <w:right w:val="single" w:sz="4" w:space="0" w:color="auto"/>
            </w:tcBorders>
            <w:vAlign w:val="center"/>
            <w:hideMark/>
          </w:tcPr>
          <w:p w14:paraId="718BB955"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$ 43,168,482.79</w:t>
            </w:r>
          </w:p>
        </w:tc>
      </w:tr>
      <w:tr w:rsidR="004B25B5" w:rsidRPr="004272E8" w14:paraId="662F9BA1" w14:textId="77777777" w:rsidTr="0089119B">
        <w:trPr>
          <w:trHeight w:val="192"/>
          <w:jc w:val="center"/>
        </w:trPr>
        <w:tc>
          <w:tcPr>
            <w:tcW w:w="5801" w:type="dxa"/>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17CA0385"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lastRenderedPageBreak/>
              <w:t>IVA / UTILIDAD</w:t>
            </w:r>
          </w:p>
        </w:tc>
        <w:tc>
          <w:tcPr>
            <w:tcW w:w="1503" w:type="dxa"/>
            <w:tcBorders>
              <w:top w:val="nil"/>
              <w:left w:val="nil"/>
              <w:bottom w:val="single" w:sz="4" w:space="0" w:color="auto"/>
              <w:right w:val="single" w:sz="4" w:space="0" w:color="auto"/>
            </w:tcBorders>
            <w:shd w:val="clear" w:color="000000" w:fill="FFFFFF"/>
            <w:vAlign w:val="center"/>
            <w:hideMark/>
          </w:tcPr>
          <w:p w14:paraId="3BF5CD19" w14:textId="77777777" w:rsidR="008D2A48" w:rsidRPr="004272E8" w:rsidRDefault="008D2A48" w:rsidP="0089119B">
            <w:pPr>
              <w:spacing w:line="240" w:lineRule="atLeast"/>
              <w:jc w:val="center"/>
              <w:rPr>
                <w:rFonts w:ascii="Verdana" w:hAnsi="Verdana" w:cs="Arial"/>
                <w:sz w:val="18"/>
                <w:szCs w:val="18"/>
                <w:lang w:eastAsia="es-CO"/>
              </w:rPr>
            </w:pPr>
            <w:r w:rsidRPr="004272E8">
              <w:rPr>
                <w:rFonts w:ascii="Verdana" w:hAnsi="Verdana" w:cs="Arial"/>
                <w:sz w:val="18"/>
                <w:szCs w:val="18"/>
                <w:lang w:eastAsia="es-CO"/>
              </w:rPr>
              <w:t>19.00%</w:t>
            </w:r>
          </w:p>
        </w:tc>
        <w:tc>
          <w:tcPr>
            <w:tcW w:w="2411" w:type="dxa"/>
            <w:tcBorders>
              <w:top w:val="nil"/>
              <w:left w:val="nil"/>
              <w:bottom w:val="single" w:sz="4" w:space="0" w:color="auto"/>
              <w:right w:val="single" w:sz="4" w:space="0" w:color="auto"/>
            </w:tcBorders>
            <w:vAlign w:val="center"/>
            <w:hideMark/>
          </w:tcPr>
          <w:p w14:paraId="5FCA125E" w14:textId="77777777" w:rsidR="008D2A48" w:rsidRPr="004272E8" w:rsidRDefault="008D2A48" w:rsidP="0089119B">
            <w:pPr>
              <w:spacing w:line="240" w:lineRule="atLeast"/>
              <w:jc w:val="right"/>
              <w:rPr>
                <w:rFonts w:ascii="Verdana" w:hAnsi="Verdana" w:cs="Arial"/>
                <w:sz w:val="18"/>
                <w:szCs w:val="18"/>
                <w:lang w:eastAsia="es-CO"/>
              </w:rPr>
            </w:pPr>
            <w:r w:rsidRPr="004272E8">
              <w:rPr>
                <w:rFonts w:ascii="Verdana" w:hAnsi="Verdana" w:cs="Arial"/>
                <w:sz w:val="18"/>
                <w:szCs w:val="18"/>
                <w:lang w:eastAsia="es-CO"/>
              </w:rPr>
              <w:t>$ 8,202,011.73</w:t>
            </w:r>
          </w:p>
        </w:tc>
      </w:tr>
      <w:tr w:rsidR="004B25B5" w:rsidRPr="004272E8" w14:paraId="1CC7F096" w14:textId="77777777" w:rsidTr="0089119B">
        <w:trPr>
          <w:trHeight w:val="288"/>
          <w:jc w:val="center"/>
        </w:trPr>
        <w:tc>
          <w:tcPr>
            <w:tcW w:w="7304"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4B725684"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TOTAL</w:t>
            </w:r>
          </w:p>
        </w:tc>
        <w:tc>
          <w:tcPr>
            <w:tcW w:w="2411" w:type="dxa"/>
            <w:tcBorders>
              <w:top w:val="nil"/>
              <w:left w:val="nil"/>
              <w:bottom w:val="single" w:sz="4" w:space="0" w:color="auto"/>
              <w:right w:val="single" w:sz="4" w:space="0" w:color="auto"/>
            </w:tcBorders>
            <w:vAlign w:val="center"/>
            <w:hideMark/>
          </w:tcPr>
          <w:p w14:paraId="7C6DD66C" w14:textId="77777777" w:rsidR="008D2A48" w:rsidRPr="004272E8" w:rsidRDefault="008D2A48" w:rsidP="0089119B">
            <w:pPr>
              <w:spacing w:line="240" w:lineRule="atLeast"/>
              <w:jc w:val="right"/>
              <w:rPr>
                <w:rFonts w:ascii="Verdana" w:hAnsi="Verdana" w:cs="Arial"/>
                <w:b/>
                <w:bCs/>
                <w:sz w:val="18"/>
                <w:szCs w:val="18"/>
                <w:lang w:eastAsia="es-CO"/>
              </w:rPr>
            </w:pPr>
            <w:r w:rsidRPr="004272E8">
              <w:rPr>
                <w:rFonts w:ascii="Verdana" w:hAnsi="Verdana" w:cs="Arial"/>
                <w:b/>
                <w:bCs/>
                <w:sz w:val="18"/>
                <w:szCs w:val="18"/>
                <w:lang w:eastAsia="es-CO"/>
              </w:rPr>
              <w:t>$ 1,132,740,988.42</w:t>
            </w:r>
          </w:p>
        </w:tc>
      </w:tr>
    </w:tbl>
    <w:p w14:paraId="3D656E01" w14:textId="77777777" w:rsidR="008D2A48" w:rsidRPr="004272E8" w:rsidRDefault="008D2A48" w:rsidP="008D2A48">
      <w:pPr>
        <w:spacing w:line="240" w:lineRule="atLeast"/>
        <w:contextualSpacing/>
        <w:jc w:val="both"/>
        <w:rPr>
          <w:rFonts w:ascii="Verdana" w:hAnsi="Verdana" w:cs="Arial"/>
          <w:sz w:val="18"/>
          <w:szCs w:val="18"/>
        </w:rPr>
      </w:pPr>
    </w:p>
    <w:p w14:paraId="7739E916" w14:textId="77777777" w:rsidR="008D2A48" w:rsidRPr="004272E8" w:rsidRDefault="008D2A48" w:rsidP="008D2A48">
      <w:pPr>
        <w:spacing w:line="240" w:lineRule="atLeast"/>
        <w:contextualSpacing/>
        <w:jc w:val="both"/>
        <w:rPr>
          <w:rFonts w:ascii="Verdana" w:hAnsi="Verdana" w:cs="Arial"/>
          <w:sz w:val="18"/>
          <w:szCs w:val="18"/>
        </w:rPr>
      </w:pPr>
      <w:r w:rsidRPr="004272E8">
        <w:rPr>
          <w:rFonts w:ascii="Verdana" w:hAnsi="Verdana" w:cs="Arial"/>
          <w:sz w:val="18"/>
          <w:szCs w:val="18"/>
        </w:rPr>
        <w:t>Nota 1: No se podrá superar el 30.25 % de AIU establecido por la Entidad, so pena de causal de rechazo.</w:t>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p>
    <w:p w14:paraId="03AFF133" w14:textId="77777777" w:rsidR="008D2A48" w:rsidRPr="004272E8" w:rsidRDefault="008D2A48" w:rsidP="008D2A48">
      <w:pPr>
        <w:spacing w:line="240" w:lineRule="atLeast"/>
        <w:contextualSpacing/>
        <w:jc w:val="both"/>
        <w:rPr>
          <w:rFonts w:ascii="Verdana" w:hAnsi="Verdana" w:cs="Arial"/>
          <w:sz w:val="18"/>
          <w:szCs w:val="18"/>
        </w:rPr>
      </w:pPr>
      <w:r w:rsidRPr="004272E8">
        <w:rPr>
          <w:rFonts w:ascii="Verdana" w:hAnsi="Verdana" w:cs="Arial"/>
          <w:sz w:val="18"/>
          <w:szCs w:val="18"/>
        </w:rPr>
        <w:t>Nota 2: Los precios unitarios techo no podrán ser superados por parte del proponente, so pena de causal de rechazo.</w:t>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r w:rsidRPr="004272E8">
        <w:rPr>
          <w:rFonts w:ascii="Verdana" w:hAnsi="Verdana" w:cs="Arial"/>
          <w:sz w:val="18"/>
          <w:szCs w:val="18"/>
        </w:rPr>
        <w:tab/>
      </w:r>
    </w:p>
    <w:p w14:paraId="0FC4DCEA" w14:textId="77777777" w:rsidR="008D2A48" w:rsidRPr="004272E8" w:rsidRDefault="008D2A48" w:rsidP="008D2A48">
      <w:pPr>
        <w:spacing w:line="240" w:lineRule="atLeast"/>
        <w:contextualSpacing/>
        <w:jc w:val="both"/>
        <w:rPr>
          <w:rFonts w:ascii="Verdana" w:hAnsi="Verdana" w:cs="Arial"/>
          <w:iCs/>
          <w:sz w:val="18"/>
          <w:szCs w:val="18"/>
        </w:rPr>
      </w:pPr>
      <w:r w:rsidRPr="004272E8">
        <w:rPr>
          <w:rFonts w:ascii="Verdana" w:hAnsi="Verdana" w:cs="Arial"/>
          <w:sz w:val="18"/>
          <w:szCs w:val="18"/>
        </w:rPr>
        <w:tab/>
      </w:r>
    </w:p>
    <w:p w14:paraId="0E5BB701" w14:textId="77777777" w:rsidR="008D2A48" w:rsidRPr="004272E8" w:rsidRDefault="008D2A48" w:rsidP="008D2A48">
      <w:pPr>
        <w:spacing w:line="240" w:lineRule="atLeast"/>
        <w:contextualSpacing/>
        <w:jc w:val="both"/>
        <w:rPr>
          <w:rFonts w:ascii="Verdana" w:hAnsi="Verdana" w:cs="Arial"/>
          <w:sz w:val="18"/>
          <w:szCs w:val="18"/>
        </w:rPr>
      </w:pPr>
      <w:r w:rsidRPr="004272E8">
        <w:rPr>
          <w:rFonts w:ascii="Verdana" w:hAnsi="Verdana" w:cs="Arial"/>
          <w:b/>
          <w:sz w:val="18"/>
          <w:szCs w:val="18"/>
        </w:rPr>
        <w:t>Rubro presupuestal:</w:t>
      </w:r>
      <w:r w:rsidRPr="004272E8">
        <w:rPr>
          <w:rFonts w:ascii="Verdana" w:hAnsi="Verdana" w:cs="Arial"/>
          <w:sz w:val="18"/>
          <w:szCs w:val="18"/>
        </w:rPr>
        <w:t xml:space="preserve"> _C_0299_1000_4_53105b_0299016_02</w:t>
      </w:r>
    </w:p>
    <w:p w14:paraId="6F886B77" w14:textId="77777777" w:rsidR="008D2A48" w:rsidRPr="004272E8" w:rsidRDefault="008D2A48" w:rsidP="008D2A48">
      <w:pPr>
        <w:widowControl w:val="0"/>
        <w:tabs>
          <w:tab w:val="right" w:pos="0"/>
        </w:tabs>
        <w:spacing w:line="240" w:lineRule="atLeast"/>
        <w:ind w:right="-57"/>
        <w:contextualSpacing/>
        <w:jc w:val="both"/>
        <w:rPr>
          <w:rFonts w:ascii="Verdana" w:hAnsi="Verdana" w:cs="Arial"/>
          <w:sz w:val="18"/>
          <w:szCs w:val="18"/>
        </w:rPr>
      </w:pPr>
    </w:p>
    <w:p w14:paraId="5F8FA6B8" w14:textId="77777777" w:rsidR="008D2A48" w:rsidRPr="004272E8" w:rsidRDefault="008D2A48" w:rsidP="008D2A48">
      <w:pPr>
        <w:spacing w:line="240" w:lineRule="atLeast"/>
        <w:contextualSpacing/>
        <w:rPr>
          <w:rFonts w:ascii="Verdana" w:hAnsi="Verdana"/>
          <w:sz w:val="18"/>
          <w:szCs w:val="18"/>
        </w:rPr>
      </w:pPr>
      <w:r w:rsidRPr="004272E8">
        <w:rPr>
          <w:rFonts w:ascii="Verdana" w:hAnsi="Verdana"/>
          <w:sz w:val="18"/>
          <w:szCs w:val="18"/>
        </w:rPr>
        <w:t xml:space="preserve">Funcionamiento: ___ ó Inversión: </w:t>
      </w:r>
      <w:r w:rsidRPr="004272E8">
        <w:rPr>
          <w:rFonts w:ascii="Verdana" w:hAnsi="Verdana"/>
          <w:sz w:val="18"/>
          <w:szCs w:val="18"/>
          <w:u w:val="single"/>
        </w:rPr>
        <w:t>X</w:t>
      </w:r>
    </w:p>
    <w:p w14:paraId="2FFEBEC1" w14:textId="77777777" w:rsidR="00FA3A47" w:rsidRPr="004272E8" w:rsidRDefault="00FA3A47" w:rsidP="00BB6AFE">
      <w:pPr>
        <w:jc w:val="both"/>
        <w:rPr>
          <w:rFonts w:ascii="Verdana" w:hAnsi="Verdana" w:cs="Arial"/>
          <w:sz w:val="18"/>
          <w:szCs w:val="18"/>
          <w:lang w:val="es-CO"/>
        </w:rPr>
      </w:pPr>
    </w:p>
    <w:p w14:paraId="1A6C1CD5" w14:textId="4390D56E" w:rsidR="008A724F" w:rsidRPr="004272E8" w:rsidRDefault="008A724F" w:rsidP="00BB6AFE">
      <w:pPr>
        <w:numPr>
          <w:ilvl w:val="1"/>
          <w:numId w:val="1"/>
        </w:numPr>
        <w:jc w:val="both"/>
        <w:outlineLvl w:val="0"/>
        <w:rPr>
          <w:rFonts w:ascii="Verdana" w:hAnsi="Verdana" w:cs="Arial"/>
          <w:b/>
          <w:sz w:val="18"/>
          <w:szCs w:val="18"/>
        </w:rPr>
      </w:pPr>
      <w:r w:rsidRPr="004272E8">
        <w:rPr>
          <w:rFonts w:ascii="Verdana" w:hAnsi="Verdana" w:cs="Arial"/>
          <w:b/>
          <w:bCs/>
          <w:sz w:val="18"/>
          <w:szCs w:val="18"/>
        </w:rPr>
        <w:t>COMPROMISO</w:t>
      </w:r>
      <w:r w:rsidRPr="004272E8">
        <w:rPr>
          <w:rFonts w:ascii="Verdana" w:hAnsi="Verdana" w:cs="Arial"/>
          <w:b/>
          <w:sz w:val="18"/>
          <w:szCs w:val="18"/>
        </w:rPr>
        <w:t xml:space="preserve"> ANTICORRUPCIÓN</w:t>
      </w:r>
    </w:p>
    <w:p w14:paraId="409AE754" w14:textId="77777777" w:rsidR="008A724F" w:rsidRPr="004272E8" w:rsidRDefault="008A724F" w:rsidP="00BB6AFE">
      <w:pPr>
        <w:pStyle w:val="Sinespaciado"/>
        <w:jc w:val="both"/>
        <w:rPr>
          <w:rFonts w:ascii="Verdana" w:hAnsi="Verdana"/>
          <w:sz w:val="18"/>
          <w:szCs w:val="18"/>
          <w:lang w:val="es-CO"/>
        </w:rPr>
      </w:pPr>
    </w:p>
    <w:p w14:paraId="11A95417" w14:textId="77777777" w:rsidR="00F8420F" w:rsidRPr="004272E8" w:rsidRDefault="00F8420F" w:rsidP="00BB6AFE">
      <w:pPr>
        <w:ind w:right="46"/>
        <w:jc w:val="both"/>
        <w:rPr>
          <w:rFonts w:ascii="Verdana" w:eastAsia="Calibri" w:hAnsi="Verdana"/>
          <w:sz w:val="18"/>
          <w:szCs w:val="18"/>
          <w:u w:val="single"/>
          <w:lang w:val="es-CO" w:eastAsia="en-US"/>
        </w:rPr>
      </w:pPr>
      <w:r w:rsidRPr="004272E8">
        <w:rPr>
          <w:rFonts w:ascii="Verdana" w:eastAsia="Calibri" w:hAnsi="Verdana"/>
          <w:sz w:val="18"/>
          <w:szCs w:val="18"/>
          <w:lang w:val="es-CO" w:eastAsia="en-US"/>
        </w:rPr>
        <w:t xml:space="preserve">Toda persona que conozca casos de corrupción con ocasión del proceso, deberá reportar el hecho a la autoridad competente (Procuraduría General de la Nación y Contraloría General de la República) o en la página web del SECOP </w:t>
      </w:r>
      <w:hyperlink r:id="rId9" w:history="1">
        <w:r w:rsidRPr="004272E8">
          <w:rPr>
            <w:rFonts w:ascii="Verdana" w:eastAsia="Calibri" w:hAnsi="Verdana" w:cs="Arial"/>
            <w:sz w:val="18"/>
            <w:szCs w:val="18"/>
            <w:u w:val="single"/>
            <w:lang w:val="es-CO" w:eastAsia="en-US"/>
          </w:rPr>
          <w:t>www.colombiacompra.gov.co</w:t>
        </w:r>
      </w:hyperlink>
    </w:p>
    <w:p w14:paraId="280BB047" w14:textId="77777777" w:rsidR="00F8420F" w:rsidRPr="004272E8" w:rsidRDefault="00F8420F" w:rsidP="00BB6AFE">
      <w:pPr>
        <w:ind w:right="46"/>
        <w:jc w:val="both"/>
        <w:rPr>
          <w:rFonts w:ascii="Verdana" w:eastAsia="Calibri" w:hAnsi="Verdana"/>
          <w:sz w:val="18"/>
          <w:szCs w:val="18"/>
          <w:lang w:val="es-CO" w:eastAsia="en-US"/>
        </w:rPr>
      </w:pPr>
    </w:p>
    <w:p w14:paraId="637656ED" w14:textId="77777777" w:rsidR="008A724F" w:rsidRPr="004272E8" w:rsidRDefault="00F8420F" w:rsidP="00BB6AFE">
      <w:pPr>
        <w:pStyle w:val="Sinespaciado"/>
        <w:jc w:val="both"/>
        <w:rPr>
          <w:rFonts w:ascii="Verdana" w:hAnsi="Verdana"/>
          <w:sz w:val="18"/>
          <w:szCs w:val="18"/>
          <w:lang w:val="es-CO"/>
        </w:rPr>
      </w:pPr>
      <w:r w:rsidRPr="004272E8">
        <w:rPr>
          <w:rFonts w:ascii="Verdana" w:eastAsia="Times New Roman" w:hAnsi="Verdana"/>
          <w:sz w:val="18"/>
          <w:szCs w:val="18"/>
          <w:lang w:val="es-CO" w:eastAsia="es-ES"/>
        </w:rPr>
        <w:t>En todas las actuaciones derivadas de las estipulaciones del pliego de condiciones, de los documentos del proceso y el contrato que forma parte de él, el proponente obrará con la transparencia y la moralidad que la Constitución Política y las leyes consagran</w:t>
      </w:r>
      <w:r w:rsidR="008A724F" w:rsidRPr="004272E8">
        <w:rPr>
          <w:rFonts w:ascii="Verdana" w:hAnsi="Verdana"/>
          <w:sz w:val="18"/>
          <w:szCs w:val="18"/>
          <w:lang w:val="es-CO"/>
        </w:rPr>
        <w:t>.</w:t>
      </w:r>
    </w:p>
    <w:p w14:paraId="4DF1B8B5" w14:textId="77777777" w:rsidR="008A724F" w:rsidRPr="004272E8" w:rsidRDefault="008A724F" w:rsidP="00BB6AFE">
      <w:pPr>
        <w:jc w:val="both"/>
        <w:rPr>
          <w:rFonts w:ascii="Verdana" w:hAnsi="Verdana" w:cs="Arial"/>
          <w:sz w:val="18"/>
          <w:szCs w:val="18"/>
          <w:lang w:val="es-CO"/>
        </w:rPr>
      </w:pPr>
    </w:p>
    <w:p w14:paraId="5A570253" w14:textId="77777777" w:rsidR="008847C6" w:rsidRPr="004272E8" w:rsidRDefault="008847C6" w:rsidP="00BB6AFE">
      <w:pPr>
        <w:numPr>
          <w:ilvl w:val="1"/>
          <w:numId w:val="1"/>
        </w:numPr>
        <w:jc w:val="both"/>
        <w:outlineLvl w:val="0"/>
        <w:rPr>
          <w:rFonts w:ascii="Verdana" w:hAnsi="Verdana" w:cs="Arial"/>
          <w:b/>
          <w:bCs/>
          <w:sz w:val="18"/>
          <w:szCs w:val="18"/>
        </w:rPr>
      </w:pPr>
      <w:r w:rsidRPr="004272E8">
        <w:rPr>
          <w:rFonts w:ascii="Verdana" w:hAnsi="Verdana" w:cs="Arial"/>
          <w:b/>
          <w:bCs/>
          <w:sz w:val="18"/>
          <w:szCs w:val="18"/>
        </w:rPr>
        <w:t xml:space="preserve">DE LAS OBSERVACIONES Y/O SOLICITUDES DE ACLARACIÓN </w:t>
      </w:r>
    </w:p>
    <w:p w14:paraId="57011526" w14:textId="77777777" w:rsidR="008847C6" w:rsidRPr="004272E8" w:rsidRDefault="008847C6" w:rsidP="00BB6AFE">
      <w:pPr>
        <w:ind w:left="540" w:right="46" w:firstLine="708"/>
        <w:jc w:val="both"/>
        <w:rPr>
          <w:rFonts w:ascii="Verdana" w:hAnsi="Verdana"/>
          <w:sz w:val="18"/>
          <w:szCs w:val="18"/>
          <w:lang w:val="es-CO"/>
        </w:rPr>
      </w:pPr>
    </w:p>
    <w:p w14:paraId="5F953B54" w14:textId="77777777" w:rsidR="00F8420F" w:rsidRPr="004272E8" w:rsidRDefault="00F8420F" w:rsidP="00BB6AFE">
      <w:pPr>
        <w:autoSpaceDE w:val="0"/>
        <w:autoSpaceDN w:val="0"/>
        <w:adjustRightInd w:val="0"/>
        <w:ind w:right="46"/>
        <w:jc w:val="both"/>
        <w:rPr>
          <w:rFonts w:ascii="Verdana" w:hAnsi="Verdana"/>
          <w:sz w:val="18"/>
          <w:szCs w:val="18"/>
          <w:lang w:val="es-CO"/>
        </w:rPr>
      </w:pPr>
      <w:r w:rsidRPr="004272E8">
        <w:rPr>
          <w:rFonts w:ascii="Verdana" w:hAnsi="Verdana"/>
          <w:sz w:val="18"/>
          <w:szCs w:val="18"/>
          <w:lang w:val="es-CO"/>
        </w:rPr>
        <w:t xml:space="preserve">A través de la plataforma del SECOP II, los interesados podrán formular consultas, aclaraciones, sugerencias, observaciones, etc. al presente proceso. Igualmente, podrán consultar los documentos y demás actuaciones que se generen durante el presente proceso de selección. </w:t>
      </w:r>
    </w:p>
    <w:p w14:paraId="7B11EE43" w14:textId="77777777" w:rsidR="00F8420F" w:rsidRPr="004272E8" w:rsidRDefault="00F8420F" w:rsidP="00BB6AFE">
      <w:pPr>
        <w:autoSpaceDE w:val="0"/>
        <w:autoSpaceDN w:val="0"/>
        <w:adjustRightInd w:val="0"/>
        <w:ind w:right="46"/>
        <w:jc w:val="both"/>
        <w:rPr>
          <w:rFonts w:ascii="Verdana" w:hAnsi="Verdana"/>
          <w:sz w:val="18"/>
          <w:szCs w:val="18"/>
          <w:lang w:val="es-CO"/>
        </w:rPr>
      </w:pPr>
    </w:p>
    <w:p w14:paraId="79EE7DFE" w14:textId="77777777" w:rsidR="00F8420F" w:rsidRPr="004272E8" w:rsidRDefault="00F8420F" w:rsidP="00BB6AFE">
      <w:pPr>
        <w:autoSpaceDE w:val="0"/>
        <w:autoSpaceDN w:val="0"/>
        <w:adjustRightInd w:val="0"/>
        <w:ind w:right="46"/>
        <w:jc w:val="both"/>
        <w:rPr>
          <w:rFonts w:ascii="Verdana" w:hAnsi="Verdana"/>
          <w:sz w:val="18"/>
          <w:szCs w:val="18"/>
          <w:lang w:val="es-CO"/>
        </w:rPr>
      </w:pPr>
      <w:r w:rsidRPr="004272E8">
        <w:rPr>
          <w:rFonts w:ascii="Verdana" w:hAnsi="Verdana"/>
          <w:sz w:val="18"/>
          <w:szCs w:val="18"/>
          <w:lang w:val="es-CO"/>
        </w:rPr>
        <w:t>De igual manera la respuesta a las mismas, será realizada por la Entidad a través de la plataforma del SECOP II.</w:t>
      </w:r>
    </w:p>
    <w:p w14:paraId="4D646AA4" w14:textId="77777777" w:rsidR="00F8420F" w:rsidRPr="004272E8" w:rsidRDefault="00F8420F" w:rsidP="00BB6AFE">
      <w:pPr>
        <w:ind w:left="540" w:right="46"/>
        <w:jc w:val="both"/>
        <w:rPr>
          <w:rFonts w:ascii="Verdana" w:eastAsiaTheme="minorHAnsi" w:hAnsi="Verdana" w:cs="Arial"/>
          <w:b/>
          <w:bCs/>
          <w:sz w:val="18"/>
          <w:szCs w:val="18"/>
          <w:lang w:val="es-CO" w:eastAsia="en-US"/>
        </w:rPr>
      </w:pPr>
    </w:p>
    <w:p w14:paraId="00F9F930" w14:textId="5EDC546B" w:rsidR="008847C6" w:rsidRPr="004272E8" w:rsidRDefault="00F8420F" w:rsidP="00BB6AFE">
      <w:pPr>
        <w:jc w:val="both"/>
        <w:rPr>
          <w:rFonts w:ascii="Verdana" w:hAnsi="Verdana"/>
          <w:bCs/>
          <w:sz w:val="18"/>
          <w:szCs w:val="18"/>
        </w:rPr>
      </w:pPr>
      <w:r w:rsidRPr="004272E8">
        <w:rPr>
          <w:rFonts w:ascii="Verdana" w:hAnsi="Verdana"/>
          <w:b/>
          <w:bCs/>
          <w:sz w:val="18"/>
          <w:szCs w:val="18"/>
          <w:lang w:val="es-CO"/>
        </w:rPr>
        <w:t>NOTA:</w:t>
      </w:r>
      <w:r w:rsidRPr="004272E8">
        <w:rPr>
          <w:rFonts w:ascii="Verdana" w:hAnsi="Verdana"/>
          <w:bCs/>
          <w:sz w:val="18"/>
          <w:szCs w:val="18"/>
          <w:lang w:val="es-CO"/>
        </w:rPr>
        <w:t xml:space="preserve"> </w:t>
      </w:r>
      <w:r w:rsidRPr="004272E8">
        <w:rPr>
          <w:rFonts w:ascii="Verdana" w:hAnsi="Verdana" w:cs="Arial"/>
          <w:sz w:val="18"/>
          <w:szCs w:val="18"/>
          <w:lang w:val="es-CO"/>
        </w:rPr>
        <w:t xml:space="preserve">El Departamento Administrativo de la Presidencia de la República </w:t>
      </w:r>
      <w:r w:rsidRPr="004272E8">
        <w:rPr>
          <w:rFonts w:ascii="Verdana" w:hAnsi="Verdana"/>
          <w:bCs/>
          <w:sz w:val="18"/>
          <w:szCs w:val="18"/>
          <w:lang w:val="es-CO"/>
        </w:rPr>
        <w:t>no atenderá consultas personales ni telefónicas, por tanto, carecerá de validez cualquier instrucción dada verbalmente. Toda solicitud de aclaración debe presentarse en los términos señalados en el presente numeral</w:t>
      </w:r>
      <w:r w:rsidRPr="004272E8">
        <w:rPr>
          <w:rFonts w:ascii="Verdana" w:hAnsi="Verdana"/>
          <w:bCs/>
          <w:sz w:val="18"/>
          <w:szCs w:val="18"/>
        </w:rPr>
        <w:t>.</w:t>
      </w:r>
    </w:p>
    <w:p w14:paraId="10D94CBB" w14:textId="5B0D122D" w:rsidR="003E1B53" w:rsidRPr="004272E8" w:rsidRDefault="003E1B53" w:rsidP="00BB6AFE">
      <w:pPr>
        <w:jc w:val="both"/>
        <w:outlineLvl w:val="0"/>
        <w:rPr>
          <w:rFonts w:ascii="Verdana" w:hAnsi="Verdana" w:cs="Arial"/>
          <w:b/>
          <w:bCs/>
          <w:sz w:val="18"/>
          <w:szCs w:val="18"/>
        </w:rPr>
      </w:pPr>
    </w:p>
    <w:p w14:paraId="7B614E70" w14:textId="77777777" w:rsidR="008847C6" w:rsidRPr="004272E8" w:rsidRDefault="008847C6" w:rsidP="00BB6AFE">
      <w:pPr>
        <w:numPr>
          <w:ilvl w:val="1"/>
          <w:numId w:val="1"/>
        </w:numPr>
        <w:jc w:val="both"/>
        <w:outlineLvl w:val="0"/>
        <w:rPr>
          <w:rFonts w:ascii="Verdana" w:hAnsi="Verdana" w:cs="Arial"/>
          <w:b/>
          <w:bCs/>
          <w:sz w:val="18"/>
          <w:szCs w:val="18"/>
        </w:rPr>
      </w:pPr>
      <w:r w:rsidRPr="004272E8">
        <w:rPr>
          <w:rFonts w:ascii="Verdana" w:hAnsi="Verdana" w:cs="Arial"/>
          <w:b/>
          <w:bCs/>
          <w:sz w:val="18"/>
          <w:szCs w:val="18"/>
        </w:rPr>
        <w:t>MANIFESTACIÓN DE INTERÉS DEL OFERENTE</w:t>
      </w:r>
    </w:p>
    <w:p w14:paraId="5F0B2658" w14:textId="77777777" w:rsidR="008847C6" w:rsidRPr="004272E8" w:rsidRDefault="008847C6" w:rsidP="00BB6AFE">
      <w:pPr>
        <w:jc w:val="both"/>
        <w:rPr>
          <w:rFonts w:ascii="Verdana" w:hAnsi="Verdana"/>
          <w:sz w:val="18"/>
          <w:szCs w:val="18"/>
        </w:rPr>
      </w:pPr>
    </w:p>
    <w:p w14:paraId="49CAE5BF" w14:textId="77777777" w:rsidR="008847C6" w:rsidRPr="004272E8" w:rsidRDefault="008847C6" w:rsidP="00BB6AFE">
      <w:pPr>
        <w:jc w:val="both"/>
        <w:rPr>
          <w:rFonts w:ascii="Verdana" w:hAnsi="Verdana" w:cs="Arial"/>
          <w:bCs/>
          <w:sz w:val="18"/>
          <w:szCs w:val="18"/>
        </w:rPr>
      </w:pPr>
      <w:r w:rsidRPr="004272E8">
        <w:rPr>
          <w:rFonts w:ascii="Verdana" w:hAnsi="Verdana"/>
          <w:sz w:val="18"/>
          <w:szCs w:val="18"/>
        </w:rPr>
        <w:t xml:space="preserve">En cumplimiento de lo dispuesto por el artículo </w:t>
      </w:r>
      <w:r w:rsidRPr="004272E8">
        <w:rPr>
          <w:rFonts w:ascii="Verdana" w:eastAsiaTheme="minorHAnsi" w:hAnsi="Verdana" w:cs="Arial"/>
          <w:sz w:val="18"/>
          <w:szCs w:val="18"/>
        </w:rPr>
        <w:t>2.2.1.2.1.2.20.</w:t>
      </w:r>
      <w:r w:rsidRPr="004272E8">
        <w:rPr>
          <w:rFonts w:ascii="Verdana" w:hAnsi="Verdana"/>
          <w:sz w:val="18"/>
          <w:szCs w:val="18"/>
        </w:rPr>
        <w:t xml:space="preserve"> del Decreto </w:t>
      </w:r>
      <w:r w:rsidRPr="004272E8">
        <w:rPr>
          <w:rFonts w:ascii="Verdana" w:hAnsi="Verdana" w:cs="Arial"/>
          <w:sz w:val="18"/>
          <w:szCs w:val="18"/>
        </w:rPr>
        <w:t>1082 de 2015</w:t>
      </w:r>
      <w:r w:rsidRPr="004272E8">
        <w:rPr>
          <w:rFonts w:ascii="Verdana" w:hAnsi="Verdana"/>
          <w:sz w:val="18"/>
          <w:szCs w:val="18"/>
        </w:rPr>
        <w:t>, en un término no mayor a tres (3) días hábiles contados a partir de la fecha de apertura del presente proceso</w:t>
      </w:r>
      <w:r w:rsidR="00586A77" w:rsidRPr="004272E8">
        <w:rPr>
          <w:rFonts w:ascii="Verdana" w:hAnsi="Verdana"/>
          <w:sz w:val="18"/>
          <w:szCs w:val="18"/>
        </w:rPr>
        <w:t xml:space="preserve"> (el cual se indicará en el cronograma del proceso)</w:t>
      </w:r>
      <w:r w:rsidRPr="004272E8">
        <w:rPr>
          <w:rFonts w:ascii="Verdana" w:hAnsi="Verdana"/>
          <w:sz w:val="18"/>
          <w:szCs w:val="18"/>
        </w:rPr>
        <w:t xml:space="preserve">, los interesados en el proceso </w:t>
      </w:r>
      <w:r w:rsidRPr="004272E8">
        <w:rPr>
          <w:rFonts w:ascii="Verdana" w:hAnsi="Verdana"/>
          <w:b/>
          <w:sz w:val="18"/>
          <w:szCs w:val="18"/>
          <w:u w:val="single"/>
        </w:rPr>
        <w:t>deberán</w:t>
      </w:r>
      <w:r w:rsidRPr="004272E8">
        <w:rPr>
          <w:rFonts w:ascii="Verdana" w:hAnsi="Verdana"/>
          <w:sz w:val="18"/>
          <w:szCs w:val="18"/>
        </w:rPr>
        <w:t xml:space="preserve"> manifestar su intención de participar en el mismo </w:t>
      </w:r>
      <w:r w:rsidR="00F3132F" w:rsidRPr="004272E8">
        <w:rPr>
          <w:rFonts w:ascii="Verdana" w:hAnsi="Verdana"/>
          <w:sz w:val="18"/>
          <w:szCs w:val="18"/>
        </w:rPr>
        <w:t xml:space="preserve">a </w:t>
      </w:r>
      <w:r w:rsidR="00586A77" w:rsidRPr="004272E8">
        <w:rPr>
          <w:rFonts w:ascii="Verdana" w:hAnsi="Verdana"/>
          <w:sz w:val="18"/>
          <w:szCs w:val="18"/>
        </w:rPr>
        <w:t xml:space="preserve">través de la plataforma electrónica </w:t>
      </w:r>
      <w:r w:rsidR="00586A77" w:rsidRPr="004272E8">
        <w:rPr>
          <w:rFonts w:ascii="Verdana" w:hAnsi="Verdana"/>
          <w:b/>
          <w:sz w:val="18"/>
          <w:szCs w:val="18"/>
        </w:rPr>
        <w:t>SECOP II.</w:t>
      </w:r>
    </w:p>
    <w:p w14:paraId="07DC99D2" w14:textId="77777777" w:rsidR="008847C6" w:rsidRPr="004272E8" w:rsidRDefault="008847C6" w:rsidP="00BB6AFE">
      <w:pPr>
        <w:jc w:val="both"/>
        <w:rPr>
          <w:rFonts w:ascii="Verdana" w:hAnsi="Verdana" w:cs="Arial"/>
          <w:bCs/>
          <w:sz w:val="18"/>
          <w:szCs w:val="18"/>
        </w:rPr>
      </w:pPr>
    </w:p>
    <w:p w14:paraId="3505C111" w14:textId="73E97FDF" w:rsidR="00626112" w:rsidRPr="004272E8" w:rsidRDefault="00755F63" w:rsidP="00BB6AFE">
      <w:pPr>
        <w:pStyle w:val="Default"/>
        <w:jc w:val="both"/>
        <w:rPr>
          <w:rFonts w:ascii="Verdana" w:eastAsiaTheme="minorHAnsi" w:hAnsi="Verdana" w:cs="Verdana"/>
          <w:color w:val="auto"/>
          <w:sz w:val="18"/>
          <w:szCs w:val="18"/>
          <w:lang w:eastAsia="en-US"/>
        </w:rPr>
      </w:pPr>
      <w:r w:rsidRPr="004272E8">
        <w:rPr>
          <w:rFonts w:ascii="Verdana" w:hAnsi="Verdana" w:cs="Arial"/>
          <w:bCs/>
          <w:color w:val="auto"/>
          <w:sz w:val="18"/>
          <w:szCs w:val="18"/>
        </w:rPr>
        <w:t xml:space="preserve">Teniendo en cuenta que de conformidad con lo establecido en la </w:t>
      </w:r>
      <w:r w:rsidRPr="004272E8">
        <w:rPr>
          <w:rFonts w:ascii="Verdana" w:hAnsi="Verdana" w:cs="Times New Roman"/>
          <w:color w:val="auto"/>
          <w:sz w:val="18"/>
          <w:szCs w:val="18"/>
          <w:lang w:val="es-ES" w:eastAsia="es-ES"/>
        </w:rPr>
        <w:t xml:space="preserve">Guía </w:t>
      </w:r>
      <w:r w:rsidR="00F913F5" w:rsidRPr="004272E8">
        <w:rPr>
          <w:rFonts w:ascii="Verdana" w:hAnsi="Verdana" w:cs="Times New Roman"/>
          <w:color w:val="auto"/>
          <w:sz w:val="18"/>
          <w:szCs w:val="18"/>
          <w:lang w:val="es-ES" w:eastAsia="es-ES"/>
        </w:rPr>
        <w:t>de</w:t>
      </w:r>
      <w:r w:rsidRPr="004272E8">
        <w:rPr>
          <w:rFonts w:ascii="Verdana" w:hAnsi="Verdana" w:cs="Times New Roman"/>
          <w:color w:val="auto"/>
          <w:sz w:val="18"/>
          <w:szCs w:val="18"/>
          <w:lang w:val="es-ES" w:eastAsia="es-ES"/>
        </w:rPr>
        <w:t xml:space="preserve"> creación de proponentes plurales en el SECOP II</w:t>
      </w:r>
      <w:r w:rsidRPr="004272E8">
        <w:rPr>
          <w:rFonts w:ascii="Verdana" w:eastAsiaTheme="minorHAnsi" w:hAnsi="Verdana" w:cs="Arial"/>
          <w:b/>
          <w:bCs/>
          <w:color w:val="auto"/>
          <w:sz w:val="18"/>
          <w:szCs w:val="18"/>
          <w:lang w:eastAsia="en-US"/>
        </w:rPr>
        <w:t>:</w:t>
      </w:r>
      <w:r w:rsidRPr="004272E8">
        <w:rPr>
          <w:rFonts w:ascii="Verdana" w:hAnsi="Verdana" w:cs="Arial"/>
          <w:bCs/>
          <w:color w:val="auto"/>
          <w:sz w:val="18"/>
          <w:szCs w:val="18"/>
        </w:rPr>
        <w:t xml:space="preserve"> </w:t>
      </w:r>
      <w:r w:rsidRPr="004272E8">
        <w:rPr>
          <w:rFonts w:ascii="Verdana" w:hAnsi="Verdana" w:cs="Arial"/>
          <w:bCs/>
          <w:i/>
          <w:color w:val="auto"/>
          <w:sz w:val="18"/>
          <w:szCs w:val="18"/>
        </w:rPr>
        <w:t>“En el SECOP II no es posible manifestar interés como proponente singular y luego enviar la oferta como proponente plural.”</w:t>
      </w:r>
      <w:r w:rsidRPr="004272E8">
        <w:rPr>
          <w:rFonts w:ascii="Verdana" w:hAnsi="Verdana" w:cs="Arial"/>
          <w:bCs/>
          <w:color w:val="auto"/>
          <w:sz w:val="18"/>
          <w:szCs w:val="18"/>
        </w:rPr>
        <w:t xml:space="preserve">; </w:t>
      </w:r>
      <w:r w:rsidRPr="004272E8">
        <w:rPr>
          <w:rFonts w:ascii="Verdana" w:eastAsiaTheme="minorHAnsi" w:hAnsi="Verdana" w:cs="Verdana"/>
          <w:b/>
          <w:color w:val="auto"/>
          <w:sz w:val="18"/>
          <w:szCs w:val="18"/>
          <w:u w:val="single"/>
          <w:lang w:eastAsia="en-US"/>
        </w:rPr>
        <w:t>el interesado, al presentar la manifestación de interés deberá tener especial cuidado</w:t>
      </w:r>
      <w:r w:rsidR="00A95B17" w:rsidRPr="004272E8">
        <w:rPr>
          <w:rFonts w:ascii="Verdana" w:eastAsiaTheme="minorHAnsi" w:hAnsi="Verdana" w:cs="Verdana"/>
          <w:b/>
          <w:color w:val="auto"/>
          <w:sz w:val="18"/>
          <w:szCs w:val="18"/>
          <w:u w:val="single"/>
          <w:lang w:eastAsia="en-US"/>
        </w:rPr>
        <w:t>,</w:t>
      </w:r>
      <w:r w:rsidRPr="004272E8">
        <w:rPr>
          <w:rFonts w:ascii="Verdana" w:eastAsiaTheme="minorHAnsi" w:hAnsi="Verdana" w:cs="Verdana"/>
          <w:b/>
          <w:color w:val="auto"/>
          <w:sz w:val="18"/>
          <w:szCs w:val="18"/>
          <w:u w:val="single"/>
          <w:lang w:eastAsia="en-US"/>
        </w:rPr>
        <w:t xml:space="preserve"> toda vez que tendrá la obligación de presentar propuesta en las condiciones en que efectuó la manifestación de interés (persona natural, persona jurídica, consorcio o unión temporal)</w:t>
      </w:r>
      <w:r w:rsidRPr="004272E8">
        <w:rPr>
          <w:rFonts w:ascii="Verdana" w:eastAsiaTheme="minorHAnsi" w:hAnsi="Verdana" w:cs="Verdana"/>
          <w:color w:val="auto"/>
          <w:sz w:val="18"/>
          <w:szCs w:val="18"/>
          <w:lang w:eastAsia="en-US"/>
        </w:rPr>
        <w:t>, por lo que no podrá entre la fecha de inscripción y la de presentación de oferta, modificar</w:t>
      </w:r>
      <w:r w:rsidR="00124F46" w:rsidRPr="004272E8">
        <w:rPr>
          <w:rFonts w:ascii="Verdana" w:eastAsiaTheme="minorHAnsi" w:hAnsi="Verdana" w:cs="Verdana"/>
          <w:color w:val="auto"/>
          <w:sz w:val="18"/>
          <w:szCs w:val="18"/>
          <w:lang w:eastAsia="en-US"/>
        </w:rPr>
        <w:t xml:space="preserve"> ni</w:t>
      </w:r>
      <w:r w:rsidRPr="004272E8">
        <w:rPr>
          <w:rFonts w:ascii="Verdana" w:eastAsiaTheme="minorHAnsi" w:hAnsi="Verdana" w:cs="Verdana"/>
          <w:color w:val="auto"/>
          <w:sz w:val="18"/>
          <w:szCs w:val="18"/>
          <w:lang w:eastAsia="en-US"/>
        </w:rPr>
        <w:t xml:space="preserve"> la integración</w:t>
      </w:r>
      <w:r w:rsidR="00124F46" w:rsidRPr="004272E8">
        <w:rPr>
          <w:rFonts w:ascii="Verdana" w:eastAsiaTheme="minorHAnsi" w:hAnsi="Verdana" w:cs="Verdana"/>
          <w:color w:val="auto"/>
          <w:sz w:val="18"/>
          <w:szCs w:val="18"/>
          <w:lang w:eastAsia="en-US"/>
        </w:rPr>
        <w:t xml:space="preserve"> ni la manera en que manifestó interés</w:t>
      </w:r>
      <w:r w:rsidRPr="004272E8">
        <w:rPr>
          <w:rFonts w:ascii="Verdana" w:eastAsiaTheme="minorHAnsi" w:hAnsi="Verdana" w:cs="Verdana"/>
          <w:color w:val="auto"/>
          <w:sz w:val="18"/>
          <w:szCs w:val="18"/>
          <w:lang w:eastAsia="en-US"/>
        </w:rPr>
        <w:t>, so pena de rechazo</w:t>
      </w:r>
      <w:r w:rsidR="001F5700" w:rsidRPr="004272E8">
        <w:rPr>
          <w:rFonts w:ascii="Verdana" w:eastAsiaTheme="minorHAnsi" w:hAnsi="Verdana" w:cs="Verdana"/>
          <w:color w:val="auto"/>
          <w:sz w:val="18"/>
          <w:szCs w:val="18"/>
          <w:lang w:eastAsia="en-US"/>
        </w:rPr>
        <w:t xml:space="preserve"> de su propuesta</w:t>
      </w:r>
      <w:r w:rsidRPr="004272E8">
        <w:rPr>
          <w:rFonts w:ascii="Verdana" w:eastAsiaTheme="minorHAnsi" w:hAnsi="Verdana" w:cs="Verdana"/>
          <w:color w:val="auto"/>
          <w:sz w:val="18"/>
          <w:szCs w:val="18"/>
          <w:lang w:eastAsia="en-US"/>
        </w:rPr>
        <w:t xml:space="preserve">. </w:t>
      </w:r>
    </w:p>
    <w:p w14:paraId="38CC705C" w14:textId="77777777" w:rsidR="00154149" w:rsidRPr="004272E8" w:rsidRDefault="00154149" w:rsidP="00BB6AFE">
      <w:pPr>
        <w:jc w:val="both"/>
        <w:rPr>
          <w:rFonts w:ascii="Verdana" w:hAnsi="Verdana"/>
          <w:b/>
          <w:bCs/>
          <w:sz w:val="18"/>
          <w:szCs w:val="18"/>
        </w:rPr>
      </w:pPr>
    </w:p>
    <w:p w14:paraId="15FF4254" w14:textId="4F29FBF4" w:rsidR="00154149" w:rsidRPr="004272E8" w:rsidRDefault="00AE5302" w:rsidP="00BB6AFE">
      <w:pPr>
        <w:autoSpaceDE w:val="0"/>
        <w:autoSpaceDN w:val="0"/>
        <w:adjustRightInd w:val="0"/>
        <w:jc w:val="both"/>
        <w:rPr>
          <w:rFonts w:ascii="Verdana" w:hAnsi="Verdana" w:cs="Arial"/>
          <w:bCs/>
          <w:sz w:val="18"/>
          <w:szCs w:val="18"/>
        </w:rPr>
      </w:pPr>
      <w:r w:rsidRPr="004272E8">
        <w:rPr>
          <w:rFonts w:ascii="Verdana" w:hAnsi="Verdana" w:cs="Arial"/>
          <w:b/>
          <w:bCs/>
          <w:sz w:val="18"/>
          <w:szCs w:val="18"/>
        </w:rPr>
        <w:t>NOTA 1.</w:t>
      </w:r>
      <w:r w:rsidRPr="004272E8">
        <w:rPr>
          <w:rFonts w:ascii="Verdana" w:hAnsi="Verdana" w:cs="Arial"/>
          <w:bCs/>
          <w:sz w:val="18"/>
          <w:szCs w:val="18"/>
        </w:rPr>
        <w:t xml:space="preserve"> </w:t>
      </w:r>
      <w:r w:rsidR="00154149" w:rsidRPr="004272E8">
        <w:rPr>
          <w:rFonts w:ascii="Verdana" w:hAnsi="Verdana" w:cs="Arial"/>
          <w:bCs/>
          <w:sz w:val="18"/>
          <w:szCs w:val="18"/>
        </w:rPr>
        <w:t>No se aceptarán manifestaciones de interés que se realicen por fuera del término</w:t>
      </w:r>
      <w:r w:rsidR="004B5267" w:rsidRPr="004272E8">
        <w:rPr>
          <w:rFonts w:ascii="Verdana" w:hAnsi="Verdana" w:cs="Arial"/>
          <w:bCs/>
          <w:sz w:val="18"/>
          <w:szCs w:val="18"/>
        </w:rPr>
        <w:t xml:space="preserve"> </w:t>
      </w:r>
      <w:r w:rsidR="00154149" w:rsidRPr="004272E8">
        <w:rPr>
          <w:rFonts w:ascii="Verdana" w:hAnsi="Verdana" w:cs="Arial"/>
          <w:bCs/>
          <w:sz w:val="18"/>
          <w:szCs w:val="18"/>
        </w:rPr>
        <w:t>establecido y/o por otro medio no establecido en el pliego de condiciones</w:t>
      </w:r>
      <w:r w:rsidR="00DD16B7" w:rsidRPr="004272E8">
        <w:rPr>
          <w:rFonts w:ascii="Verdana" w:hAnsi="Verdana" w:cs="Arial"/>
          <w:bCs/>
          <w:sz w:val="18"/>
          <w:szCs w:val="18"/>
        </w:rPr>
        <w:t xml:space="preserve"> y el presente documento</w:t>
      </w:r>
      <w:r w:rsidR="00154149" w:rsidRPr="004272E8">
        <w:rPr>
          <w:rFonts w:ascii="Verdana" w:hAnsi="Verdana" w:cs="Arial"/>
          <w:bCs/>
          <w:sz w:val="18"/>
          <w:szCs w:val="18"/>
        </w:rPr>
        <w:t>.</w:t>
      </w:r>
    </w:p>
    <w:p w14:paraId="7CA0603C" w14:textId="77777777" w:rsidR="004B5267" w:rsidRPr="004272E8" w:rsidRDefault="004B5267" w:rsidP="00BB6AFE">
      <w:pPr>
        <w:autoSpaceDE w:val="0"/>
        <w:autoSpaceDN w:val="0"/>
        <w:adjustRightInd w:val="0"/>
        <w:jc w:val="both"/>
        <w:rPr>
          <w:rFonts w:ascii="Verdana" w:eastAsiaTheme="minorHAnsi" w:hAnsi="Verdana" w:cs="Arial"/>
          <w:b/>
          <w:bCs/>
          <w:sz w:val="18"/>
          <w:szCs w:val="18"/>
          <w:lang w:val="es-CO" w:eastAsia="en-US"/>
        </w:rPr>
      </w:pPr>
    </w:p>
    <w:p w14:paraId="6B54A4CA" w14:textId="2E17B702" w:rsidR="00303AF0" w:rsidRPr="004272E8" w:rsidRDefault="00AE5302" w:rsidP="00BB6AFE">
      <w:pPr>
        <w:autoSpaceDE w:val="0"/>
        <w:autoSpaceDN w:val="0"/>
        <w:adjustRightInd w:val="0"/>
        <w:jc w:val="both"/>
        <w:rPr>
          <w:rFonts w:ascii="Verdana" w:hAnsi="Verdana" w:cs="Arial"/>
          <w:bCs/>
          <w:sz w:val="18"/>
          <w:szCs w:val="18"/>
        </w:rPr>
      </w:pPr>
      <w:r w:rsidRPr="004272E8">
        <w:rPr>
          <w:rFonts w:ascii="Verdana" w:hAnsi="Verdana" w:cs="Arial"/>
          <w:b/>
          <w:bCs/>
          <w:sz w:val="18"/>
          <w:szCs w:val="18"/>
        </w:rPr>
        <w:t xml:space="preserve">NOTA 2. </w:t>
      </w:r>
      <w:r w:rsidR="004B5267" w:rsidRPr="004272E8">
        <w:rPr>
          <w:rFonts w:ascii="Verdana" w:hAnsi="Verdana" w:cs="Arial"/>
          <w:bCs/>
          <w:sz w:val="18"/>
          <w:szCs w:val="18"/>
        </w:rPr>
        <w:t>Esta manifestación de interés en participar será requisito para la presentación de la oferta, en consecuencia, se rechazará la propuesta presentada de quien no haya manifestado interés. En caso</w:t>
      </w:r>
      <w:r w:rsidR="00AF13D7" w:rsidRPr="004272E8">
        <w:rPr>
          <w:rFonts w:ascii="Verdana" w:hAnsi="Verdana" w:cs="Arial"/>
          <w:bCs/>
          <w:sz w:val="18"/>
          <w:szCs w:val="18"/>
        </w:rPr>
        <w:t xml:space="preserve"> de no presentarse manifestaciones</w:t>
      </w:r>
      <w:r w:rsidR="004B5267" w:rsidRPr="004272E8">
        <w:rPr>
          <w:rFonts w:ascii="Verdana" w:hAnsi="Verdana" w:cs="Arial"/>
          <w:bCs/>
          <w:sz w:val="18"/>
          <w:szCs w:val="18"/>
        </w:rPr>
        <w:t xml:space="preserve"> de interés dentro del término previsto, la Entidad declarará desierto el proceso</w:t>
      </w:r>
      <w:r w:rsidR="00F8420F" w:rsidRPr="004272E8">
        <w:rPr>
          <w:rFonts w:ascii="Verdana" w:hAnsi="Verdana" w:cs="Arial"/>
          <w:bCs/>
          <w:sz w:val="18"/>
          <w:szCs w:val="18"/>
        </w:rPr>
        <w:t>.</w:t>
      </w:r>
    </w:p>
    <w:p w14:paraId="283B51B7" w14:textId="77777777" w:rsidR="00303AF0" w:rsidRPr="004272E8" w:rsidRDefault="00303AF0" w:rsidP="00BB6AFE">
      <w:pPr>
        <w:autoSpaceDE w:val="0"/>
        <w:autoSpaceDN w:val="0"/>
        <w:adjustRightInd w:val="0"/>
        <w:jc w:val="both"/>
        <w:rPr>
          <w:rFonts w:ascii="Verdana" w:hAnsi="Verdana" w:cs="Arial"/>
          <w:bCs/>
          <w:sz w:val="18"/>
          <w:szCs w:val="18"/>
        </w:rPr>
      </w:pPr>
    </w:p>
    <w:p w14:paraId="5A6A9711" w14:textId="77777777" w:rsidR="00F8420F" w:rsidRPr="004272E8" w:rsidRDefault="00F8420F" w:rsidP="00BB6AFE">
      <w:pPr>
        <w:numPr>
          <w:ilvl w:val="1"/>
          <w:numId w:val="1"/>
        </w:numPr>
        <w:jc w:val="both"/>
        <w:outlineLvl w:val="0"/>
        <w:rPr>
          <w:rFonts w:ascii="Verdana" w:hAnsi="Verdana"/>
          <w:b/>
          <w:bCs/>
          <w:sz w:val="18"/>
          <w:szCs w:val="18"/>
          <w:lang w:val="es-CO" w:eastAsia="en-US"/>
        </w:rPr>
      </w:pPr>
      <w:r w:rsidRPr="004272E8">
        <w:rPr>
          <w:rFonts w:ascii="Verdana" w:hAnsi="Verdana"/>
          <w:b/>
          <w:bCs/>
          <w:sz w:val="18"/>
          <w:szCs w:val="18"/>
          <w:lang w:val="es-CO"/>
        </w:rPr>
        <w:t xml:space="preserve">CONFORMACIÓN DE </w:t>
      </w:r>
      <w:r w:rsidRPr="004272E8">
        <w:rPr>
          <w:rFonts w:ascii="Verdana" w:hAnsi="Verdana" w:cs="Arial"/>
          <w:b/>
          <w:bCs/>
          <w:sz w:val="18"/>
          <w:szCs w:val="18"/>
        </w:rPr>
        <w:t>LISTA</w:t>
      </w:r>
      <w:r w:rsidRPr="004272E8">
        <w:rPr>
          <w:rFonts w:ascii="Verdana" w:hAnsi="Verdana"/>
          <w:b/>
          <w:bCs/>
          <w:sz w:val="18"/>
          <w:szCs w:val="18"/>
          <w:lang w:val="es-CO"/>
        </w:rPr>
        <w:t xml:space="preserve"> DE OFERENTES</w:t>
      </w:r>
    </w:p>
    <w:p w14:paraId="46324715" w14:textId="77777777" w:rsidR="00F8420F" w:rsidRPr="004272E8" w:rsidRDefault="00F8420F" w:rsidP="00BB6AFE">
      <w:pPr>
        <w:jc w:val="both"/>
        <w:rPr>
          <w:rFonts w:ascii="Verdana" w:hAnsi="Verdana"/>
          <w:b/>
          <w:bCs/>
          <w:sz w:val="18"/>
          <w:szCs w:val="18"/>
          <w:lang w:val="es-CO"/>
        </w:rPr>
      </w:pPr>
    </w:p>
    <w:p w14:paraId="11DDDDA7" w14:textId="77777777" w:rsidR="00F8420F" w:rsidRPr="004272E8" w:rsidRDefault="00F8420F" w:rsidP="00BB6AFE">
      <w:pPr>
        <w:jc w:val="both"/>
        <w:rPr>
          <w:rFonts w:ascii="Verdana" w:hAnsi="Verdana"/>
          <w:sz w:val="18"/>
          <w:szCs w:val="18"/>
          <w:lang w:val="es-CO"/>
        </w:rPr>
      </w:pPr>
      <w:r w:rsidRPr="004272E8">
        <w:rPr>
          <w:rFonts w:ascii="Verdana" w:hAnsi="Verdana"/>
          <w:sz w:val="18"/>
          <w:szCs w:val="18"/>
          <w:lang w:val="es-CO"/>
        </w:rPr>
        <w:t>Para el presente proceso de selección, la Entidad recurrirá a audiencia de sorteo, de acuerdo a lo previsto en los numerales 2 y 3 del artículo 2.2.1.2.1.2.20 del Decreto 1082 de 2015 que establecen lo siguiente:</w:t>
      </w:r>
    </w:p>
    <w:p w14:paraId="078D0E29" w14:textId="77777777" w:rsidR="00F8420F" w:rsidRPr="004272E8" w:rsidRDefault="00F8420F" w:rsidP="00BB6AFE">
      <w:pPr>
        <w:jc w:val="both"/>
        <w:rPr>
          <w:rFonts w:ascii="Verdana" w:hAnsi="Verdana"/>
          <w:i/>
          <w:sz w:val="18"/>
          <w:szCs w:val="18"/>
          <w:lang w:val="es-CO"/>
        </w:rPr>
      </w:pPr>
    </w:p>
    <w:p w14:paraId="4965011A" w14:textId="77777777" w:rsidR="00F8420F" w:rsidRPr="004272E8" w:rsidRDefault="00F8420F" w:rsidP="00BB6AFE">
      <w:pPr>
        <w:ind w:left="284"/>
        <w:jc w:val="both"/>
        <w:rPr>
          <w:rFonts w:ascii="Verdana" w:hAnsi="Verdana"/>
          <w:i/>
          <w:sz w:val="18"/>
          <w:szCs w:val="18"/>
          <w:lang w:val="es-CO"/>
        </w:rPr>
      </w:pPr>
      <w:bookmarkStart w:id="0" w:name="2.2.1.2.1.2.20"/>
      <w:r w:rsidRPr="004272E8">
        <w:rPr>
          <w:rFonts w:ascii="Verdana" w:hAnsi="Verdana"/>
          <w:b/>
          <w:bCs/>
          <w:i/>
          <w:sz w:val="18"/>
          <w:szCs w:val="18"/>
          <w:lang w:val="es-CO"/>
        </w:rPr>
        <w:t>“ARTÍCULO 2.2.1.2.1.2.20. PROCEDIMIENTO PARA LA SELECCIÓN ABREVIADA DE MENOR CUANTÍA.</w:t>
      </w:r>
      <w:bookmarkEnd w:id="0"/>
      <w:r w:rsidRPr="004272E8">
        <w:rPr>
          <w:rStyle w:val="iaj1"/>
          <w:rFonts w:ascii="Verdana" w:hAnsi="Verdana"/>
          <w:sz w:val="18"/>
          <w:szCs w:val="18"/>
          <w:lang w:val="es-CO"/>
        </w:rPr>
        <w:t xml:space="preserve"> </w:t>
      </w:r>
      <w:r w:rsidRPr="004272E8">
        <w:rPr>
          <w:rFonts w:ascii="Verdana" w:hAnsi="Verdana"/>
          <w:i/>
          <w:sz w:val="18"/>
          <w:szCs w:val="18"/>
          <w:lang w:val="es-CO"/>
        </w:rPr>
        <w:t xml:space="preserve">Además de las normas generales establecidas en el presente título, las siguientes reglas son aplicables a la Selección Abreviada de Menor Cuantía: </w:t>
      </w:r>
    </w:p>
    <w:p w14:paraId="42E823DA" w14:textId="77777777" w:rsidR="00F8420F" w:rsidRPr="004272E8" w:rsidRDefault="00F8420F" w:rsidP="00BB6AFE">
      <w:pPr>
        <w:ind w:left="284"/>
        <w:jc w:val="both"/>
        <w:rPr>
          <w:rFonts w:ascii="Verdana" w:hAnsi="Verdana"/>
          <w:i/>
          <w:sz w:val="18"/>
          <w:szCs w:val="18"/>
          <w:lang w:val="es-CO"/>
        </w:rPr>
      </w:pPr>
    </w:p>
    <w:p w14:paraId="5EB44121" w14:textId="77777777" w:rsidR="00F8420F" w:rsidRPr="004272E8" w:rsidRDefault="00F8420F" w:rsidP="00BB6AFE">
      <w:pPr>
        <w:ind w:left="284"/>
        <w:jc w:val="both"/>
        <w:rPr>
          <w:rFonts w:ascii="Verdana" w:hAnsi="Verdana"/>
          <w:i/>
          <w:sz w:val="18"/>
          <w:szCs w:val="18"/>
          <w:lang w:val="es-CO"/>
        </w:rPr>
      </w:pPr>
      <w:r w:rsidRPr="004272E8">
        <w:rPr>
          <w:rFonts w:ascii="Verdana" w:hAnsi="Verdana"/>
          <w:i/>
          <w:sz w:val="18"/>
          <w:szCs w:val="18"/>
          <w:lang w:val="es-CO"/>
        </w:rPr>
        <w:t>(…)</w:t>
      </w:r>
    </w:p>
    <w:p w14:paraId="44336E26" w14:textId="65272E6F" w:rsidR="00F8420F" w:rsidRPr="004272E8" w:rsidRDefault="00F8420F" w:rsidP="00BB6AFE">
      <w:pPr>
        <w:ind w:left="284"/>
        <w:jc w:val="both"/>
        <w:rPr>
          <w:rFonts w:ascii="Verdana" w:hAnsi="Verdana" w:cs="Arial"/>
          <w:i/>
          <w:sz w:val="18"/>
          <w:szCs w:val="18"/>
          <w:lang w:val="es-CO" w:eastAsia="es-CO"/>
        </w:rPr>
      </w:pPr>
      <w:r w:rsidRPr="004272E8">
        <w:rPr>
          <w:rFonts w:ascii="Verdana" w:hAnsi="Verdana" w:cs="Arial"/>
          <w:i/>
          <w:sz w:val="18"/>
          <w:szCs w:val="18"/>
          <w:lang w:val="es-CO" w:eastAsia="es-CO"/>
        </w:rPr>
        <w:lastRenderedPageBreak/>
        <w:t>2. Si la Entidad Estatal recibe más de diez (10) manifestaciones de interés puede continuar el proceso o hacer un sorteo para seleccionar máximo diez (10) interesados con quienes continuará el Proceso de Contratación. La Entidad Estatal debe establecer en los pliegos de condiciones si hay lugar a sorteo y la forma en la cual lo hará.</w:t>
      </w:r>
    </w:p>
    <w:p w14:paraId="2B2D4F29" w14:textId="77777777" w:rsidR="009422BF" w:rsidRPr="004272E8" w:rsidRDefault="009422BF" w:rsidP="00BB6AFE">
      <w:pPr>
        <w:ind w:left="284"/>
        <w:jc w:val="both"/>
        <w:rPr>
          <w:rFonts w:ascii="Verdana" w:hAnsi="Verdana" w:cs="Arial"/>
          <w:i/>
          <w:sz w:val="18"/>
          <w:szCs w:val="18"/>
          <w:lang w:val="es-CO" w:eastAsia="es-CO"/>
        </w:rPr>
      </w:pPr>
    </w:p>
    <w:p w14:paraId="4649BD90" w14:textId="20B29DE7" w:rsidR="00F8420F" w:rsidRPr="004272E8" w:rsidRDefault="00F8420F" w:rsidP="00BB6AFE">
      <w:pPr>
        <w:ind w:left="284"/>
        <w:jc w:val="both"/>
        <w:rPr>
          <w:rFonts w:ascii="Verdana" w:hAnsi="Verdana" w:cs="Arial"/>
          <w:i/>
          <w:sz w:val="18"/>
          <w:szCs w:val="18"/>
          <w:lang w:val="es-CO" w:eastAsia="es-CO"/>
        </w:rPr>
      </w:pPr>
      <w:r w:rsidRPr="004272E8">
        <w:rPr>
          <w:rFonts w:ascii="Verdana" w:hAnsi="Verdana" w:cs="Arial"/>
          <w:i/>
          <w:sz w:val="18"/>
          <w:szCs w:val="18"/>
          <w:lang w:val="es-CO" w:eastAsia="es-CO"/>
        </w:rPr>
        <w:t>3. Si hay lugar a sorteo, el plazo para la presentación de las ofertas empezará a correr el día hábil siguiente a la fecha en la cual la Entidad Estatal informe a los inte</w:t>
      </w:r>
      <w:r w:rsidR="00E820C0" w:rsidRPr="004272E8">
        <w:rPr>
          <w:rFonts w:ascii="Verdana" w:hAnsi="Verdana" w:cs="Arial"/>
          <w:i/>
          <w:sz w:val="18"/>
          <w:szCs w:val="18"/>
          <w:lang w:val="es-CO" w:eastAsia="es-CO"/>
        </w:rPr>
        <w:t xml:space="preserve">resados el resultado del sorteo </w:t>
      </w:r>
      <w:r w:rsidRPr="004272E8">
        <w:rPr>
          <w:rFonts w:ascii="Verdana" w:hAnsi="Verdana" w:cs="Arial"/>
          <w:i/>
          <w:sz w:val="18"/>
          <w:szCs w:val="18"/>
          <w:lang w:val="es-CO" w:eastAsia="es-CO"/>
        </w:rPr>
        <w:t>(…)”</w:t>
      </w:r>
      <w:r w:rsidR="00DE2933" w:rsidRPr="004272E8">
        <w:rPr>
          <w:rFonts w:ascii="Verdana" w:hAnsi="Verdana" w:cs="Arial"/>
          <w:i/>
          <w:sz w:val="18"/>
          <w:szCs w:val="18"/>
          <w:lang w:val="es-CO" w:eastAsia="es-CO"/>
        </w:rPr>
        <w:t>.</w:t>
      </w:r>
    </w:p>
    <w:p w14:paraId="15FA2624" w14:textId="77777777" w:rsidR="00F8420F" w:rsidRPr="004272E8" w:rsidRDefault="00F8420F" w:rsidP="00BB6AFE">
      <w:pPr>
        <w:jc w:val="both"/>
        <w:rPr>
          <w:rFonts w:ascii="Verdana" w:hAnsi="Verdana"/>
          <w:sz w:val="18"/>
          <w:szCs w:val="18"/>
          <w:lang w:val="es-CO"/>
        </w:rPr>
      </w:pPr>
    </w:p>
    <w:p w14:paraId="3895EAFA" w14:textId="64F4DCC6" w:rsidR="00F8420F" w:rsidRPr="004272E8" w:rsidRDefault="00F8420F" w:rsidP="00BB6AFE">
      <w:pPr>
        <w:jc w:val="both"/>
        <w:rPr>
          <w:rFonts w:ascii="Verdana" w:hAnsi="Verdana"/>
          <w:sz w:val="18"/>
          <w:szCs w:val="18"/>
          <w:lang w:val="es-CO"/>
        </w:rPr>
      </w:pPr>
      <w:r w:rsidRPr="004272E8">
        <w:rPr>
          <w:rFonts w:ascii="Verdana" w:hAnsi="Verdana"/>
          <w:sz w:val="18"/>
          <w:szCs w:val="18"/>
          <w:lang w:val="es-CO"/>
        </w:rPr>
        <w:t xml:space="preserve">La </w:t>
      </w:r>
      <w:r w:rsidR="002A763A" w:rsidRPr="004272E8">
        <w:rPr>
          <w:rFonts w:ascii="Verdana" w:hAnsi="Verdana"/>
          <w:sz w:val="18"/>
          <w:szCs w:val="18"/>
          <w:lang w:val="es-CO"/>
        </w:rPr>
        <w:t xml:space="preserve">diligencia </w:t>
      </w:r>
      <w:r w:rsidRPr="004272E8">
        <w:rPr>
          <w:rFonts w:ascii="Verdana" w:hAnsi="Verdana"/>
          <w:sz w:val="18"/>
          <w:szCs w:val="18"/>
          <w:lang w:val="es-CO"/>
        </w:rPr>
        <w:t xml:space="preserve">de sorteo para la conformación de la lista de oferentes, se realizará el día y la hora señalados en el cronograma establecido en la Plataforma del SECOP II. </w:t>
      </w:r>
    </w:p>
    <w:p w14:paraId="6A643FA0" w14:textId="77777777" w:rsidR="00F8420F" w:rsidRPr="004272E8" w:rsidRDefault="00F8420F" w:rsidP="00BB6AFE">
      <w:pPr>
        <w:jc w:val="both"/>
        <w:rPr>
          <w:rFonts w:ascii="Verdana" w:hAnsi="Verdana"/>
          <w:sz w:val="18"/>
          <w:szCs w:val="18"/>
          <w:lang w:val="es-CO"/>
        </w:rPr>
      </w:pPr>
    </w:p>
    <w:p w14:paraId="22E9CFEB" w14:textId="77777777" w:rsidR="00F8420F" w:rsidRPr="004272E8" w:rsidRDefault="00F8420F" w:rsidP="00BB6AFE">
      <w:pPr>
        <w:jc w:val="both"/>
        <w:rPr>
          <w:rFonts w:ascii="Verdana" w:hAnsi="Verdana"/>
          <w:sz w:val="18"/>
          <w:szCs w:val="18"/>
          <w:lang w:val="es-CO"/>
        </w:rPr>
      </w:pPr>
      <w:r w:rsidRPr="004272E8">
        <w:rPr>
          <w:rFonts w:ascii="Verdana" w:hAnsi="Verdana"/>
          <w:sz w:val="18"/>
          <w:szCs w:val="18"/>
          <w:lang w:val="es-CO"/>
        </w:rPr>
        <w:t xml:space="preserve">El sorteo se realizará con las personas naturales, las personas jurídicas, los </w:t>
      </w:r>
      <w:r w:rsidRPr="004272E8">
        <w:rPr>
          <w:rFonts w:ascii="Verdana" w:eastAsiaTheme="minorHAnsi" w:hAnsi="Verdana" w:cs="Verdana"/>
          <w:sz w:val="18"/>
          <w:szCs w:val="18"/>
          <w:lang w:val="es-CO" w:eastAsia="en-US"/>
        </w:rPr>
        <w:t>consorcios o uniones temporales que hayan manifestado interés dentro de la Plataforma del SECOP II</w:t>
      </w:r>
      <w:r w:rsidRPr="004272E8">
        <w:rPr>
          <w:rFonts w:ascii="Verdana" w:hAnsi="Verdana"/>
          <w:sz w:val="18"/>
          <w:szCs w:val="18"/>
          <w:lang w:val="es-CO"/>
        </w:rPr>
        <w:t>.</w:t>
      </w:r>
    </w:p>
    <w:p w14:paraId="7EDA2855" w14:textId="77777777" w:rsidR="00F8420F" w:rsidRPr="004272E8" w:rsidRDefault="00F8420F" w:rsidP="00BB6AFE">
      <w:pPr>
        <w:jc w:val="both"/>
        <w:rPr>
          <w:rFonts w:ascii="Verdana" w:hAnsi="Verdana"/>
          <w:sz w:val="18"/>
          <w:szCs w:val="18"/>
          <w:lang w:val="es-CO"/>
        </w:rPr>
      </w:pPr>
    </w:p>
    <w:p w14:paraId="124A4D67" w14:textId="77777777" w:rsidR="00F8420F" w:rsidRPr="004272E8" w:rsidRDefault="00F8420F" w:rsidP="00BB6AFE">
      <w:pPr>
        <w:jc w:val="both"/>
        <w:rPr>
          <w:rFonts w:ascii="Verdana" w:hAnsi="Verdana"/>
          <w:sz w:val="18"/>
          <w:szCs w:val="18"/>
          <w:lang w:val="es-CO"/>
        </w:rPr>
      </w:pPr>
      <w:r w:rsidRPr="004272E8">
        <w:rPr>
          <w:rFonts w:ascii="Verdana" w:hAnsi="Verdana"/>
          <w:sz w:val="18"/>
          <w:szCs w:val="18"/>
          <w:lang w:val="es-CO"/>
        </w:rPr>
        <w:t>Todo lo anterior, en cumplimiento de los principios de igualdad, transparencia y selección que debe garantizar la Entidad en el desarrollo de su actividad contractual.</w:t>
      </w:r>
    </w:p>
    <w:p w14:paraId="4B5DF4F7" w14:textId="5D66C408" w:rsidR="001F5700" w:rsidRPr="004272E8" w:rsidRDefault="001F5700" w:rsidP="00BB6AFE">
      <w:pPr>
        <w:jc w:val="both"/>
        <w:outlineLvl w:val="0"/>
        <w:rPr>
          <w:rFonts w:ascii="Verdana" w:hAnsi="Verdana" w:cs="Arial"/>
          <w:b/>
          <w:bCs/>
          <w:sz w:val="18"/>
          <w:szCs w:val="18"/>
        </w:rPr>
      </w:pPr>
    </w:p>
    <w:p w14:paraId="6E8B974C" w14:textId="77777777" w:rsidR="008847C6" w:rsidRPr="004272E8" w:rsidRDefault="008847C6" w:rsidP="00BB6AFE">
      <w:pPr>
        <w:numPr>
          <w:ilvl w:val="1"/>
          <w:numId w:val="1"/>
        </w:numPr>
        <w:jc w:val="both"/>
        <w:outlineLvl w:val="0"/>
        <w:rPr>
          <w:rFonts w:ascii="Verdana" w:hAnsi="Verdana" w:cs="Arial"/>
          <w:b/>
          <w:bCs/>
          <w:sz w:val="18"/>
          <w:szCs w:val="18"/>
        </w:rPr>
      </w:pPr>
      <w:r w:rsidRPr="004272E8">
        <w:rPr>
          <w:rFonts w:ascii="Verdana" w:hAnsi="Verdana" w:cs="Arial"/>
          <w:b/>
          <w:bCs/>
          <w:sz w:val="18"/>
          <w:szCs w:val="18"/>
        </w:rPr>
        <w:t>OFERTA</w:t>
      </w:r>
    </w:p>
    <w:p w14:paraId="7C382A34" w14:textId="77777777" w:rsidR="008847C6" w:rsidRPr="004272E8" w:rsidRDefault="008847C6" w:rsidP="00BB6AFE">
      <w:pPr>
        <w:ind w:right="46"/>
        <w:jc w:val="both"/>
        <w:outlineLvl w:val="0"/>
        <w:rPr>
          <w:rFonts w:ascii="Verdana" w:hAnsi="Verdana" w:cs="Arial"/>
          <w:b/>
          <w:bCs/>
          <w:sz w:val="18"/>
          <w:szCs w:val="18"/>
        </w:rPr>
      </w:pPr>
    </w:p>
    <w:p w14:paraId="11B806CD" w14:textId="7DD78232" w:rsidR="008847C6" w:rsidRPr="004272E8" w:rsidRDefault="008847C6" w:rsidP="00BB6AFE">
      <w:pPr>
        <w:autoSpaceDE w:val="0"/>
        <w:autoSpaceDN w:val="0"/>
        <w:adjustRightInd w:val="0"/>
        <w:jc w:val="both"/>
        <w:rPr>
          <w:rFonts w:ascii="Verdana" w:hAnsi="Verdana" w:cs="Arial"/>
          <w:sz w:val="18"/>
          <w:szCs w:val="18"/>
        </w:rPr>
      </w:pPr>
      <w:r w:rsidRPr="004272E8">
        <w:rPr>
          <w:rFonts w:ascii="Verdana" w:hAnsi="Verdana" w:cs="Arial"/>
          <w:sz w:val="18"/>
          <w:szCs w:val="18"/>
        </w:rPr>
        <w:t>La propuesta debe sujetarse a las condiciones, plazos y demás aspectos contemplados en el pliego de condiciones</w:t>
      </w:r>
      <w:r w:rsidR="000F1B1E" w:rsidRPr="004272E8">
        <w:rPr>
          <w:rFonts w:ascii="Verdana" w:hAnsi="Verdana" w:cs="Arial"/>
          <w:sz w:val="18"/>
          <w:szCs w:val="18"/>
        </w:rPr>
        <w:t xml:space="preserve"> </w:t>
      </w:r>
      <w:r w:rsidR="007445C3" w:rsidRPr="004272E8">
        <w:rPr>
          <w:rFonts w:ascii="Verdana" w:hAnsi="Verdana" w:cs="Arial"/>
          <w:sz w:val="18"/>
          <w:szCs w:val="18"/>
          <w:lang w:val="es-CO"/>
        </w:rPr>
        <w:t>y demás documentos del proceso</w:t>
      </w:r>
      <w:r w:rsidRPr="004272E8">
        <w:rPr>
          <w:rFonts w:ascii="Verdana" w:hAnsi="Verdana" w:cs="Arial"/>
          <w:sz w:val="18"/>
          <w:szCs w:val="18"/>
        </w:rPr>
        <w:t>. Su presentación implica que el proponente ha analizado a cabalidad los diferentes aspectos y requisitos de los documentos del proceso, ha realizado las labores que le corresponde desarrollar en el evento en que sea seleccionado y que acepta todas las condiciones y obligaciones establecidas en las normas vigentes y en este documento</w:t>
      </w:r>
      <w:r w:rsidR="0079786D" w:rsidRPr="004272E8">
        <w:rPr>
          <w:rFonts w:ascii="Verdana" w:hAnsi="Verdana" w:cs="Arial"/>
          <w:sz w:val="18"/>
          <w:szCs w:val="18"/>
        </w:rPr>
        <w:t xml:space="preserve"> </w:t>
      </w:r>
      <w:r w:rsidR="0079786D" w:rsidRPr="004272E8">
        <w:rPr>
          <w:rFonts w:ascii="Verdana" w:hAnsi="Verdana" w:cs="Arial"/>
          <w:sz w:val="18"/>
          <w:szCs w:val="18"/>
          <w:lang w:val="es-CO"/>
        </w:rPr>
        <w:t>y demás documentos del proceso</w:t>
      </w:r>
      <w:r w:rsidRPr="004272E8">
        <w:rPr>
          <w:rFonts w:ascii="Verdana" w:hAnsi="Verdana" w:cs="Arial"/>
          <w:sz w:val="18"/>
          <w:szCs w:val="18"/>
        </w:rPr>
        <w:t>.</w:t>
      </w:r>
    </w:p>
    <w:p w14:paraId="5BE9AE54" w14:textId="77777777" w:rsidR="008847C6" w:rsidRPr="004272E8" w:rsidRDefault="008847C6" w:rsidP="00BB6AFE">
      <w:pPr>
        <w:autoSpaceDE w:val="0"/>
        <w:autoSpaceDN w:val="0"/>
        <w:adjustRightInd w:val="0"/>
        <w:jc w:val="both"/>
        <w:rPr>
          <w:rFonts w:ascii="Verdana" w:hAnsi="Verdana" w:cs="Arial"/>
          <w:sz w:val="18"/>
          <w:szCs w:val="18"/>
        </w:rPr>
      </w:pPr>
    </w:p>
    <w:p w14:paraId="2ED1ADC6" w14:textId="7D7A9653" w:rsidR="008847C6" w:rsidRPr="004272E8" w:rsidRDefault="008847C6" w:rsidP="00BB6AFE">
      <w:pPr>
        <w:autoSpaceDE w:val="0"/>
        <w:autoSpaceDN w:val="0"/>
        <w:adjustRightInd w:val="0"/>
        <w:jc w:val="both"/>
        <w:rPr>
          <w:rFonts w:ascii="Verdana" w:hAnsi="Verdana" w:cs="Arial"/>
          <w:b/>
          <w:bCs/>
          <w:sz w:val="18"/>
          <w:szCs w:val="18"/>
          <w:u w:val="single"/>
        </w:rPr>
      </w:pPr>
      <w:r w:rsidRPr="004272E8">
        <w:rPr>
          <w:rFonts w:ascii="Verdana" w:hAnsi="Verdana" w:cs="Arial"/>
          <w:b/>
          <w:bCs/>
          <w:sz w:val="18"/>
          <w:szCs w:val="18"/>
          <w:u w:val="single"/>
        </w:rPr>
        <w:t xml:space="preserve">Las </w:t>
      </w:r>
      <w:r w:rsidR="007445C3" w:rsidRPr="004272E8">
        <w:rPr>
          <w:rFonts w:ascii="Verdana" w:hAnsi="Verdana" w:cs="Arial"/>
          <w:b/>
          <w:bCs/>
          <w:sz w:val="18"/>
          <w:szCs w:val="18"/>
          <w:u w:val="single"/>
        </w:rPr>
        <w:t>propuestas deberán presentarse Ú</w:t>
      </w:r>
      <w:r w:rsidRPr="004272E8">
        <w:rPr>
          <w:rFonts w:ascii="Verdana" w:hAnsi="Verdana" w:cs="Arial"/>
          <w:b/>
          <w:bCs/>
          <w:sz w:val="18"/>
          <w:szCs w:val="18"/>
          <w:u w:val="single"/>
        </w:rPr>
        <w:t>NICAMENTE a través de la plataforma de SECOP II, en la fecha y hora señalada en el cronograma del proceso para la entrega de propuestas.</w:t>
      </w:r>
      <w:r w:rsidRPr="004272E8">
        <w:rPr>
          <w:rFonts w:ascii="Verdana" w:hAnsi="Verdana" w:cs="Arial"/>
          <w:b/>
          <w:bCs/>
          <w:sz w:val="18"/>
          <w:szCs w:val="18"/>
        </w:rPr>
        <w:t xml:space="preserve"> </w:t>
      </w:r>
      <w:r w:rsidR="007445C3" w:rsidRPr="004272E8">
        <w:rPr>
          <w:rFonts w:ascii="Verdana" w:hAnsi="Verdana"/>
          <w:sz w:val="18"/>
          <w:szCs w:val="18"/>
        </w:rPr>
        <w:t xml:space="preserve">Solo en caso de indisponibilidad de dicha plataforma confirmada por Colombia Compra Eficiente, la oferta podrá ser enviada al correo electrónico </w:t>
      </w:r>
      <w:hyperlink r:id="rId10" w:history="1">
        <w:r w:rsidR="00F95BDB" w:rsidRPr="004272E8">
          <w:rPr>
            <w:rStyle w:val="Hipervnculo"/>
            <w:rFonts w:ascii="Verdana" w:hAnsi="Verdana"/>
            <w:color w:val="auto"/>
            <w:sz w:val="18"/>
            <w:szCs w:val="18"/>
          </w:rPr>
          <w:t>harrisonamezquita@presidencia.gov.co</w:t>
        </w:r>
      </w:hyperlink>
      <w:r w:rsidR="002E513A" w:rsidRPr="004272E8">
        <w:rPr>
          <w:rFonts w:ascii="Verdana" w:hAnsi="Verdana"/>
          <w:sz w:val="18"/>
          <w:szCs w:val="18"/>
        </w:rPr>
        <w:t xml:space="preserve"> </w:t>
      </w:r>
      <w:r w:rsidR="007445C3" w:rsidRPr="004272E8">
        <w:rPr>
          <w:rFonts w:ascii="Verdana" w:hAnsi="Verdana"/>
          <w:sz w:val="18"/>
          <w:szCs w:val="18"/>
        </w:rPr>
        <w:t>en los términos del Protocolo de Indisponibilidad del SECOP II y</w:t>
      </w:r>
      <w:r w:rsidR="00C32497" w:rsidRPr="004272E8">
        <w:rPr>
          <w:rFonts w:ascii="Verdana" w:hAnsi="Verdana"/>
          <w:sz w:val="18"/>
          <w:szCs w:val="18"/>
        </w:rPr>
        <w:t xml:space="preserve"> </w:t>
      </w:r>
      <w:r w:rsidRPr="004272E8">
        <w:rPr>
          <w:rFonts w:ascii="Verdana" w:hAnsi="Verdana"/>
          <w:sz w:val="18"/>
          <w:szCs w:val="18"/>
        </w:rPr>
        <w:t>el numeral 1.1</w:t>
      </w:r>
      <w:r w:rsidR="00002607" w:rsidRPr="004272E8">
        <w:rPr>
          <w:rFonts w:ascii="Verdana" w:hAnsi="Verdana"/>
          <w:sz w:val="18"/>
          <w:szCs w:val="18"/>
        </w:rPr>
        <w:t>5</w:t>
      </w:r>
      <w:r w:rsidRPr="004272E8">
        <w:rPr>
          <w:rFonts w:ascii="Verdana" w:hAnsi="Verdana"/>
          <w:sz w:val="18"/>
          <w:szCs w:val="18"/>
        </w:rPr>
        <w:t xml:space="preserve"> del presente documento.</w:t>
      </w:r>
    </w:p>
    <w:p w14:paraId="3D0455ED" w14:textId="77777777" w:rsidR="008847C6" w:rsidRPr="004272E8" w:rsidRDefault="008847C6" w:rsidP="00BB6AFE">
      <w:pPr>
        <w:autoSpaceDE w:val="0"/>
        <w:autoSpaceDN w:val="0"/>
        <w:adjustRightInd w:val="0"/>
        <w:jc w:val="both"/>
        <w:rPr>
          <w:rFonts w:ascii="Verdana" w:hAnsi="Verdana" w:cs="Arial"/>
          <w:sz w:val="18"/>
          <w:szCs w:val="18"/>
        </w:rPr>
      </w:pPr>
    </w:p>
    <w:p w14:paraId="6A614C7F" w14:textId="77777777" w:rsidR="008847C6" w:rsidRPr="004272E8" w:rsidRDefault="008847C6">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rPr>
        <w:t>No se aceptarán propuestas que por cualquier causa lleguen con posterioridad a la fecha y hora señalada en el presente proceso de selección, así como aquellas que sean enviadas a través de un medio distinto a la plataforma de SECOP II.</w:t>
      </w:r>
    </w:p>
    <w:p w14:paraId="31C09774" w14:textId="77777777" w:rsidR="007E06A9" w:rsidRPr="004272E8" w:rsidRDefault="007E06A9" w:rsidP="00BB6AFE">
      <w:pPr>
        <w:autoSpaceDE w:val="0"/>
        <w:autoSpaceDN w:val="0"/>
        <w:adjustRightInd w:val="0"/>
        <w:ind w:left="284"/>
        <w:jc w:val="both"/>
        <w:rPr>
          <w:rFonts w:ascii="Verdana" w:hAnsi="Verdana" w:cs="Arial"/>
          <w:sz w:val="18"/>
          <w:szCs w:val="18"/>
        </w:rPr>
      </w:pPr>
    </w:p>
    <w:p w14:paraId="447F0585" w14:textId="77777777" w:rsidR="007E06A9" w:rsidRPr="004272E8" w:rsidRDefault="007E06A9">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rPr>
        <w:t>La oferta deberá ser presentada desde el usuario del SECOP II del proponente, de lo contrario la propuesta no podrá ser evaluada y en consecuencia será rechazada. Es decir, cuando la oferta sea presentada por un proponente plural ésta deberá ser presentada desde el usuario del consorcio o la unión temporal en el SECOP II, así mismo cuando la oferta sea presentada por un proponente singular ésta deberá ser presentada desde el usuario que tiene en el SECOP II.</w:t>
      </w:r>
    </w:p>
    <w:p w14:paraId="5803AAFD" w14:textId="77777777" w:rsidR="008847C6" w:rsidRPr="004272E8" w:rsidRDefault="008847C6" w:rsidP="00BB6AFE">
      <w:pPr>
        <w:autoSpaceDE w:val="0"/>
        <w:autoSpaceDN w:val="0"/>
        <w:adjustRightInd w:val="0"/>
        <w:jc w:val="both"/>
        <w:rPr>
          <w:rFonts w:ascii="Verdana" w:hAnsi="Verdana" w:cs="Arial"/>
          <w:sz w:val="18"/>
          <w:szCs w:val="18"/>
        </w:rPr>
      </w:pPr>
    </w:p>
    <w:p w14:paraId="1FC3866D" w14:textId="6699D79C" w:rsidR="008847C6" w:rsidRPr="004272E8" w:rsidRDefault="00880358">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lang w:val="es-CO"/>
        </w:rPr>
        <w:t>El proponente deberá presentar su propuesta en idioma castellano. Así mismo, debe presentar toda la documentación requerida en el pliego de condiciones, en el presente documento y demás documentos del proceso en el formato establecido para el efecto en el Sistema Electrónico de Contratación Pública (SECOP II</w:t>
      </w:r>
      <w:r w:rsidR="00126A1E" w:rsidRPr="004272E8">
        <w:rPr>
          <w:rFonts w:ascii="Verdana" w:hAnsi="Verdana" w:cs="Arial"/>
          <w:sz w:val="18"/>
          <w:szCs w:val="18"/>
        </w:rPr>
        <w:t>)</w:t>
      </w:r>
    </w:p>
    <w:p w14:paraId="2B08C742" w14:textId="77777777" w:rsidR="008847C6" w:rsidRPr="004272E8" w:rsidRDefault="008847C6" w:rsidP="00BB6AFE">
      <w:pPr>
        <w:pStyle w:val="Prrafodelista"/>
        <w:spacing w:line="240" w:lineRule="auto"/>
        <w:jc w:val="both"/>
        <w:rPr>
          <w:rFonts w:ascii="Verdana" w:hAnsi="Verdana" w:cs="Arial"/>
          <w:sz w:val="18"/>
          <w:szCs w:val="18"/>
        </w:rPr>
      </w:pPr>
    </w:p>
    <w:p w14:paraId="0AD109A5" w14:textId="77777777" w:rsidR="008847C6" w:rsidRPr="004272E8" w:rsidRDefault="008847C6">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rPr>
        <w:t xml:space="preserve">Los documentos no deben tener enmendaduras, tachones ni borrones que hagan dudar sobre el contenido de la propuesta. Cualquier enmendadura que contenga la oferta, deberá ser aclarada y validada por el oferente. </w:t>
      </w:r>
    </w:p>
    <w:p w14:paraId="106BAA2E" w14:textId="77777777" w:rsidR="008847C6" w:rsidRPr="004272E8" w:rsidRDefault="008847C6" w:rsidP="00BB6AFE">
      <w:pPr>
        <w:autoSpaceDE w:val="0"/>
        <w:autoSpaceDN w:val="0"/>
        <w:adjustRightInd w:val="0"/>
        <w:ind w:left="284"/>
        <w:jc w:val="both"/>
        <w:rPr>
          <w:rFonts w:ascii="Verdana" w:hAnsi="Verdana" w:cs="Arial"/>
          <w:sz w:val="18"/>
          <w:szCs w:val="18"/>
        </w:rPr>
      </w:pPr>
    </w:p>
    <w:p w14:paraId="0D6C52C6" w14:textId="511E4AB1" w:rsidR="008847C6" w:rsidRPr="004272E8" w:rsidRDefault="008847C6">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rPr>
        <w:t>Cada uno de los integrantes del Consorcio o Unión Temporal deberá presentar, según sea el caso, los documentos solicitados a los oferentes individuales, sin perjuicio del documento de constitución del Consorcio o Unión Temporal</w:t>
      </w:r>
      <w:r w:rsidR="00880358" w:rsidRPr="004272E8">
        <w:rPr>
          <w:rFonts w:ascii="Verdana" w:hAnsi="Verdana" w:cs="Arial"/>
          <w:sz w:val="18"/>
          <w:szCs w:val="18"/>
        </w:rPr>
        <w:t xml:space="preserve">, </w:t>
      </w:r>
      <w:r w:rsidR="00880358" w:rsidRPr="004272E8">
        <w:rPr>
          <w:rFonts w:ascii="Verdana" w:hAnsi="Verdana" w:cs="Arial"/>
          <w:sz w:val="18"/>
          <w:szCs w:val="18"/>
          <w:lang w:val="es-CO"/>
        </w:rPr>
        <w:t>conforme los términos del presente documento</w:t>
      </w:r>
      <w:r w:rsidRPr="004272E8">
        <w:rPr>
          <w:rFonts w:ascii="Verdana" w:hAnsi="Verdana" w:cs="Arial"/>
          <w:sz w:val="18"/>
          <w:szCs w:val="18"/>
        </w:rPr>
        <w:t>.</w:t>
      </w:r>
    </w:p>
    <w:p w14:paraId="0FB021EA" w14:textId="77777777" w:rsidR="008847C6" w:rsidRPr="004272E8" w:rsidRDefault="008847C6" w:rsidP="00BB6AFE">
      <w:pPr>
        <w:autoSpaceDE w:val="0"/>
        <w:autoSpaceDN w:val="0"/>
        <w:adjustRightInd w:val="0"/>
        <w:ind w:left="284"/>
        <w:jc w:val="both"/>
        <w:rPr>
          <w:rFonts w:ascii="Verdana" w:hAnsi="Verdana" w:cs="Arial"/>
          <w:sz w:val="18"/>
          <w:szCs w:val="18"/>
        </w:rPr>
      </w:pPr>
    </w:p>
    <w:p w14:paraId="7311D962" w14:textId="77777777" w:rsidR="008847C6" w:rsidRPr="004272E8" w:rsidRDefault="008847C6">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rPr>
        <w:t>El proponente deberá diligenciar y enviar los anexos del presente proceso de selección</w:t>
      </w:r>
      <w:r w:rsidR="00D964F0" w:rsidRPr="004272E8">
        <w:rPr>
          <w:rFonts w:ascii="Verdana" w:hAnsi="Verdana" w:cs="Arial"/>
          <w:sz w:val="18"/>
          <w:szCs w:val="18"/>
        </w:rPr>
        <w:t xml:space="preserve"> a través de la plataforma del SECOP II</w:t>
      </w:r>
      <w:r w:rsidRPr="004272E8">
        <w:rPr>
          <w:rFonts w:ascii="Verdana" w:hAnsi="Verdana" w:cs="Arial"/>
          <w:sz w:val="18"/>
          <w:szCs w:val="18"/>
        </w:rPr>
        <w:t>.</w:t>
      </w:r>
    </w:p>
    <w:p w14:paraId="0ECD7A78" w14:textId="77777777" w:rsidR="008847C6" w:rsidRPr="004272E8" w:rsidRDefault="008847C6" w:rsidP="00BB6AFE">
      <w:pPr>
        <w:autoSpaceDE w:val="0"/>
        <w:autoSpaceDN w:val="0"/>
        <w:adjustRightInd w:val="0"/>
        <w:jc w:val="both"/>
        <w:rPr>
          <w:rFonts w:ascii="Verdana" w:hAnsi="Verdana" w:cs="Arial"/>
          <w:sz w:val="18"/>
          <w:szCs w:val="18"/>
        </w:rPr>
      </w:pPr>
    </w:p>
    <w:p w14:paraId="7BDFF66D" w14:textId="77777777" w:rsidR="00F10B57" w:rsidRPr="004272E8" w:rsidRDefault="008847C6">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rPr>
        <w:t>La</w:t>
      </w:r>
      <w:r w:rsidRPr="004272E8">
        <w:rPr>
          <w:rFonts w:ascii="Verdana" w:hAnsi="Verdana" w:cs="Arial"/>
          <w:b/>
          <w:sz w:val="18"/>
          <w:szCs w:val="18"/>
        </w:rPr>
        <w:t xml:space="preserve"> ENTIDAD</w:t>
      </w:r>
      <w:r w:rsidRPr="004272E8">
        <w:rPr>
          <w:rFonts w:ascii="Verdana" w:hAnsi="Verdana" w:cs="Arial"/>
          <w:sz w:val="18"/>
          <w:szCs w:val="18"/>
        </w:rPr>
        <w:t xml:space="preserve"> no aceptará propuestas complementarias</w:t>
      </w:r>
      <w:r w:rsidR="00F10B57" w:rsidRPr="004272E8">
        <w:rPr>
          <w:rFonts w:ascii="Verdana" w:hAnsi="Verdana" w:cs="Arial"/>
          <w:sz w:val="18"/>
          <w:szCs w:val="18"/>
        </w:rPr>
        <w:t>,</w:t>
      </w:r>
      <w:r w:rsidRPr="004272E8">
        <w:rPr>
          <w:rFonts w:ascii="Verdana" w:hAnsi="Verdana" w:cs="Arial"/>
          <w:sz w:val="18"/>
          <w:szCs w:val="18"/>
        </w:rPr>
        <w:t xml:space="preserve"> modificatorias</w:t>
      </w:r>
      <w:r w:rsidR="00F10B57" w:rsidRPr="004272E8">
        <w:rPr>
          <w:rFonts w:ascii="Verdana" w:hAnsi="Verdana" w:cs="Arial"/>
          <w:sz w:val="18"/>
          <w:szCs w:val="18"/>
        </w:rPr>
        <w:t xml:space="preserve"> o adicionales a lo requerido en los documentos del proceso.</w:t>
      </w:r>
    </w:p>
    <w:p w14:paraId="59FDB393" w14:textId="77777777" w:rsidR="00F10B57" w:rsidRPr="004272E8" w:rsidRDefault="00F10B57" w:rsidP="00BB6AFE">
      <w:pPr>
        <w:pStyle w:val="Prrafodelista"/>
        <w:spacing w:line="240" w:lineRule="auto"/>
        <w:jc w:val="both"/>
        <w:rPr>
          <w:rFonts w:ascii="Verdana" w:hAnsi="Verdana" w:cs="Arial"/>
          <w:sz w:val="18"/>
          <w:szCs w:val="18"/>
        </w:rPr>
      </w:pPr>
    </w:p>
    <w:p w14:paraId="74DEF188" w14:textId="77777777" w:rsidR="008847C6" w:rsidRPr="004272E8" w:rsidRDefault="00F10B57">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lang w:val="es-CO"/>
        </w:rPr>
        <w:t xml:space="preserve">La </w:t>
      </w:r>
      <w:r w:rsidRPr="004272E8">
        <w:rPr>
          <w:rFonts w:ascii="Verdana" w:hAnsi="Verdana" w:cs="Arial"/>
          <w:b/>
          <w:sz w:val="18"/>
          <w:szCs w:val="18"/>
          <w:lang w:val="es-CO"/>
        </w:rPr>
        <w:t xml:space="preserve">ENTIDAD </w:t>
      </w:r>
      <w:r w:rsidRPr="004272E8">
        <w:rPr>
          <w:rFonts w:ascii="Verdana" w:hAnsi="Verdana" w:cs="Arial"/>
          <w:sz w:val="18"/>
          <w:szCs w:val="18"/>
          <w:lang w:val="es-CO"/>
        </w:rPr>
        <w:t>no aceptará</w:t>
      </w:r>
      <w:r w:rsidR="008847C6" w:rsidRPr="004272E8">
        <w:rPr>
          <w:rFonts w:ascii="Verdana" w:hAnsi="Verdana" w:cs="Arial"/>
          <w:sz w:val="18"/>
          <w:szCs w:val="18"/>
        </w:rPr>
        <w:t xml:space="preserve"> ni observaciones, ni solicitudes de aclaraciones al pliego de condiciones y demás documentos del proceso, presentadas con posterioridad a la entrega de propuestas del presente proceso de selección.</w:t>
      </w:r>
    </w:p>
    <w:p w14:paraId="27E4D429" w14:textId="77777777" w:rsidR="008847C6" w:rsidRPr="004272E8" w:rsidRDefault="008847C6" w:rsidP="00BB6AFE">
      <w:pPr>
        <w:pStyle w:val="Prrafodelista"/>
        <w:spacing w:line="240" w:lineRule="auto"/>
        <w:jc w:val="both"/>
        <w:rPr>
          <w:rFonts w:ascii="Verdana" w:hAnsi="Verdana" w:cs="Arial"/>
          <w:sz w:val="18"/>
          <w:szCs w:val="18"/>
        </w:rPr>
      </w:pPr>
    </w:p>
    <w:p w14:paraId="10ABF626" w14:textId="77777777" w:rsidR="008847C6" w:rsidRPr="004272E8" w:rsidRDefault="008847C6">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sz w:val="18"/>
          <w:szCs w:val="18"/>
        </w:rPr>
        <w:t xml:space="preserve">El </w:t>
      </w:r>
      <w:r w:rsidRPr="004272E8">
        <w:rPr>
          <w:rFonts w:ascii="Verdana" w:hAnsi="Verdana" w:cs="Arial"/>
          <w:sz w:val="18"/>
          <w:szCs w:val="18"/>
        </w:rPr>
        <w:t>proponente debe indicar en forma clara y precisa cuál es el valor ofertado de acuerdo con lo establecido en el pliego de condiciones</w:t>
      </w:r>
      <w:r w:rsidR="00002607" w:rsidRPr="004272E8">
        <w:rPr>
          <w:rFonts w:ascii="Verdana" w:hAnsi="Verdana" w:cs="Arial"/>
          <w:sz w:val="18"/>
          <w:szCs w:val="18"/>
        </w:rPr>
        <w:t xml:space="preserve"> </w:t>
      </w:r>
      <w:r w:rsidR="00002607" w:rsidRPr="004272E8">
        <w:rPr>
          <w:rFonts w:ascii="Verdana" w:hAnsi="Verdana" w:cs="Arial"/>
          <w:sz w:val="18"/>
          <w:szCs w:val="18"/>
          <w:lang w:val="es-CO"/>
        </w:rPr>
        <w:t>y demás documentos del proceso</w:t>
      </w:r>
      <w:r w:rsidRPr="004272E8">
        <w:rPr>
          <w:rFonts w:ascii="Verdana" w:hAnsi="Verdana" w:cs="Arial"/>
          <w:sz w:val="18"/>
          <w:szCs w:val="18"/>
        </w:rPr>
        <w:t>.</w:t>
      </w:r>
    </w:p>
    <w:p w14:paraId="300ECDB2" w14:textId="77777777" w:rsidR="008847C6" w:rsidRPr="004272E8" w:rsidRDefault="008847C6" w:rsidP="00BB6AFE">
      <w:pPr>
        <w:autoSpaceDE w:val="0"/>
        <w:autoSpaceDN w:val="0"/>
        <w:adjustRightInd w:val="0"/>
        <w:ind w:left="284"/>
        <w:jc w:val="both"/>
        <w:rPr>
          <w:rFonts w:ascii="Verdana" w:hAnsi="Verdana" w:cs="Arial"/>
          <w:sz w:val="18"/>
          <w:szCs w:val="18"/>
        </w:rPr>
      </w:pPr>
    </w:p>
    <w:p w14:paraId="42F600DA" w14:textId="77777777" w:rsidR="008847C6" w:rsidRPr="004272E8" w:rsidRDefault="008847C6">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rPr>
        <w:t>La propuesta económica deberá presentarse en pesos colombianos, en caso de presentarse en una moneda diferente, la propuesta será rechazada.</w:t>
      </w:r>
    </w:p>
    <w:p w14:paraId="728B8734" w14:textId="77777777" w:rsidR="008847C6" w:rsidRPr="004272E8" w:rsidRDefault="008847C6" w:rsidP="00BB6AFE">
      <w:pPr>
        <w:autoSpaceDE w:val="0"/>
        <w:autoSpaceDN w:val="0"/>
        <w:adjustRightInd w:val="0"/>
        <w:ind w:left="284" w:hanging="142"/>
        <w:jc w:val="both"/>
        <w:rPr>
          <w:rFonts w:ascii="Verdana" w:hAnsi="Verdana" w:cs="Arial"/>
          <w:sz w:val="18"/>
          <w:szCs w:val="18"/>
        </w:rPr>
      </w:pPr>
    </w:p>
    <w:p w14:paraId="6DCED830" w14:textId="77777777" w:rsidR="008847C6" w:rsidRPr="004272E8" w:rsidRDefault="008847C6">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sz w:val="18"/>
          <w:szCs w:val="18"/>
        </w:rPr>
        <w:t xml:space="preserve">Será de exclusiva responsabilidad del proponente los errores u omisiones en que incurra al indicar el </w:t>
      </w:r>
      <w:r w:rsidRPr="004272E8">
        <w:rPr>
          <w:rFonts w:ascii="Verdana" w:hAnsi="Verdana"/>
          <w:sz w:val="18"/>
          <w:szCs w:val="18"/>
          <w:lang w:val="es-ES_tradnl"/>
        </w:rPr>
        <w:t>valor</w:t>
      </w:r>
      <w:r w:rsidRPr="004272E8">
        <w:rPr>
          <w:rFonts w:ascii="Verdana" w:hAnsi="Verdana"/>
          <w:sz w:val="18"/>
          <w:szCs w:val="18"/>
        </w:rPr>
        <w:t xml:space="preserve"> de su </w:t>
      </w:r>
      <w:r w:rsidRPr="004272E8">
        <w:rPr>
          <w:rFonts w:ascii="Verdana" w:hAnsi="Verdana" w:cs="Arial"/>
          <w:sz w:val="18"/>
          <w:szCs w:val="18"/>
        </w:rPr>
        <w:t>propuesta, debiendo asumir los mayores costos y/o pérdidas que se deriven de dichos errores u omisiones, sin que por esta razón haya lugar a alegar ruptura del equilibrio contractual.</w:t>
      </w:r>
    </w:p>
    <w:p w14:paraId="3348A4D8" w14:textId="77777777" w:rsidR="008847C6" w:rsidRPr="004272E8" w:rsidRDefault="008847C6" w:rsidP="00BB6AFE">
      <w:pPr>
        <w:autoSpaceDE w:val="0"/>
        <w:autoSpaceDN w:val="0"/>
        <w:adjustRightInd w:val="0"/>
        <w:ind w:left="284" w:hanging="142"/>
        <w:jc w:val="both"/>
        <w:rPr>
          <w:rFonts w:ascii="Verdana" w:hAnsi="Verdana" w:cs="Arial"/>
          <w:sz w:val="18"/>
          <w:szCs w:val="18"/>
        </w:rPr>
      </w:pPr>
    </w:p>
    <w:p w14:paraId="04E8D29B" w14:textId="77777777" w:rsidR="008847C6" w:rsidRPr="004272E8" w:rsidRDefault="008847C6">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sz w:val="18"/>
          <w:szCs w:val="18"/>
        </w:rPr>
        <w:t>En caso de presentarse diferencias en los valores expresados en letras y en números, se tomará el valor expresado en letras.</w:t>
      </w:r>
    </w:p>
    <w:p w14:paraId="72E43981" w14:textId="77777777" w:rsidR="008847C6" w:rsidRPr="004272E8" w:rsidRDefault="008847C6" w:rsidP="00BB6AFE">
      <w:pPr>
        <w:autoSpaceDE w:val="0"/>
        <w:autoSpaceDN w:val="0"/>
        <w:adjustRightInd w:val="0"/>
        <w:ind w:left="284" w:hanging="142"/>
        <w:jc w:val="both"/>
        <w:rPr>
          <w:rFonts w:ascii="Verdana" w:hAnsi="Verdana" w:cs="Arial"/>
          <w:sz w:val="18"/>
          <w:szCs w:val="18"/>
        </w:rPr>
      </w:pPr>
    </w:p>
    <w:p w14:paraId="387F08B8" w14:textId="77777777" w:rsidR="00B11AAF" w:rsidRPr="004272E8" w:rsidRDefault="008847C6">
      <w:pPr>
        <w:numPr>
          <w:ilvl w:val="0"/>
          <w:numId w:val="12"/>
        </w:numPr>
        <w:autoSpaceDE w:val="0"/>
        <w:autoSpaceDN w:val="0"/>
        <w:adjustRightInd w:val="0"/>
        <w:ind w:left="284" w:hanging="142"/>
        <w:jc w:val="both"/>
        <w:rPr>
          <w:rFonts w:ascii="Verdana" w:hAnsi="Verdana" w:cs="Arial"/>
          <w:sz w:val="18"/>
          <w:szCs w:val="18"/>
          <w:lang w:val="es-ES_tradnl"/>
        </w:rPr>
      </w:pPr>
      <w:r w:rsidRPr="004272E8">
        <w:rPr>
          <w:rFonts w:ascii="Verdana" w:hAnsi="Verdana" w:cs="Arial"/>
          <w:sz w:val="18"/>
          <w:szCs w:val="18"/>
        </w:rPr>
        <w:t>La propuesta deberá tener una vigencia mínima de tres (3) meses, contados a partir de la fecha de cierre del presente</w:t>
      </w:r>
      <w:r w:rsidRPr="004272E8">
        <w:rPr>
          <w:rFonts w:ascii="Verdana" w:hAnsi="Verdana" w:cs="Arial"/>
          <w:sz w:val="18"/>
          <w:szCs w:val="18"/>
          <w:lang w:val="es-ES_tradnl"/>
        </w:rPr>
        <w:t xml:space="preserve"> proceso de selección abreviada </w:t>
      </w:r>
      <w:r w:rsidR="000F1B1E" w:rsidRPr="004272E8">
        <w:rPr>
          <w:rFonts w:ascii="Verdana" w:hAnsi="Verdana" w:cs="Arial"/>
          <w:sz w:val="18"/>
          <w:szCs w:val="18"/>
          <w:lang w:val="es-ES_tradnl"/>
        </w:rPr>
        <w:t>de menor cuantía</w:t>
      </w:r>
      <w:r w:rsidRPr="004272E8">
        <w:rPr>
          <w:rFonts w:ascii="Verdana" w:hAnsi="Verdana" w:cs="Arial"/>
          <w:sz w:val="18"/>
          <w:szCs w:val="18"/>
          <w:lang w:val="es-ES_tradnl"/>
        </w:rPr>
        <w:t>.</w:t>
      </w:r>
    </w:p>
    <w:p w14:paraId="7C7E423F" w14:textId="77777777" w:rsidR="00B11AAF" w:rsidRPr="004272E8" w:rsidRDefault="00B11AAF" w:rsidP="00BB6AFE">
      <w:pPr>
        <w:pStyle w:val="Prrafodelista"/>
        <w:spacing w:line="240" w:lineRule="auto"/>
        <w:ind w:left="284" w:hanging="142"/>
        <w:jc w:val="both"/>
        <w:rPr>
          <w:rFonts w:ascii="Verdana" w:hAnsi="Verdana" w:cs="Arial"/>
          <w:sz w:val="18"/>
          <w:szCs w:val="18"/>
          <w:lang w:val="es-ES_tradnl"/>
        </w:rPr>
      </w:pPr>
    </w:p>
    <w:p w14:paraId="12C06F10" w14:textId="3DAEBDAE" w:rsidR="00497049" w:rsidRPr="004272E8" w:rsidRDefault="00880358">
      <w:pPr>
        <w:numPr>
          <w:ilvl w:val="0"/>
          <w:numId w:val="12"/>
        </w:numPr>
        <w:autoSpaceDE w:val="0"/>
        <w:autoSpaceDN w:val="0"/>
        <w:adjustRightInd w:val="0"/>
        <w:ind w:left="284" w:hanging="142"/>
        <w:jc w:val="both"/>
        <w:rPr>
          <w:rFonts w:ascii="Verdana" w:hAnsi="Verdana" w:cs="Arial"/>
          <w:sz w:val="18"/>
          <w:szCs w:val="18"/>
        </w:rPr>
      </w:pPr>
      <w:r w:rsidRPr="004272E8">
        <w:rPr>
          <w:rFonts w:ascii="Verdana" w:hAnsi="Verdana" w:cs="Arial"/>
          <w:b/>
          <w:sz w:val="18"/>
          <w:szCs w:val="18"/>
          <w:lang w:val="es-ES_tradnl"/>
        </w:rPr>
        <w:t xml:space="preserve">LA </w:t>
      </w:r>
      <w:r w:rsidRPr="004272E8">
        <w:rPr>
          <w:rFonts w:ascii="Verdana" w:hAnsi="Verdana" w:cs="Arial"/>
          <w:b/>
          <w:sz w:val="18"/>
          <w:szCs w:val="18"/>
        </w:rPr>
        <w:t>ENTIDAD</w:t>
      </w:r>
      <w:r w:rsidRPr="004272E8">
        <w:rPr>
          <w:rFonts w:ascii="Verdana" w:hAnsi="Verdana" w:cs="Arial"/>
          <w:sz w:val="18"/>
          <w:szCs w:val="18"/>
          <w:lang w:val="es-ES_tradnl"/>
        </w:rPr>
        <w:t xml:space="preserve"> </w:t>
      </w:r>
      <w:r w:rsidR="005D39D2" w:rsidRPr="004272E8">
        <w:rPr>
          <w:rFonts w:ascii="Verdana" w:hAnsi="Verdana" w:cs="Arial"/>
          <w:b/>
          <w:sz w:val="18"/>
          <w:szCs w:val="18"/>
          <w:lang w:val="es-ES_tradnl"/>
        </w:rPr>
        <w:t>no aceptará</w:t>
      </w:r>
      <w:r w:rsidR="0057450F" w:rsidRPr="004272E8">
        <w:rPr>
          <w:rFonts w:ascii="Verdana" w:hAnsi="Verdana" w:cs="Arial"/>
          <w:b/>
          <w:sz w:val="18"/>
          <w:szCs w:val="18"/>
          <w:lang w:val="es-ES_tradnl"/>
        </w:rPr>
        <w:t xml:space="preserve"> la presentación de propuestas parciales</w:t>
      </w:r>
      <w:r w:rsidRPr="004272E8">
        <w:rPr>
          <w:rFonts w:ascii="Verdana" w:hAnsi="Verdana" w:cs="Arial"/>
          <w:b/>
          <w:sz w:val="18"/>
          <w:szCs w:val="18"/>
          <w:lang w:val="es-ES_tradnl"/>
        </w:rPr>
        <w:t xml:space="preserve">. </w:t>
      </w:r>
      <w:r w:rsidRPr="004272E8">
        <w:rPr>
          <w:rFonts w:ascii="Verdana" w:hAnsi="Verdana" w:cs="Arial"/>
          <w:sz w:val="18"/>
          <w:szCs w:val="18"/>
          <w:lang w:val="es-ES_tradnl"/>
        </w:rPr>
        <w:t>Por lo anterior los</w:t>
      </w:r>
      <w:r w:rsidRPr="004272E8">
        <w:rPr>
          <w:rFonts w:ascii="Verdana" w:hAnsi="Verdana" w:cs="Arial"/>
          <w:sz w:val="18"/>
          <w:szCs w:val="18"/>
        </w:rPr>
        <w:t xml:space="preserve"> proponentes ofertarán la totalidad de</w:t>
      </w:r>
      <w:r w:rsidR="0057450F" w:rsidRPr="004272E8">
        <w:rPr>
          <w:rFonts w:ascii="Verdana" w:hAnsi="Verdana" w:cs="Arial"/>
          <w:sz w:val="18"/>
          <w:szCs w:val="18"/>
        </w:rPr>
        <w:t xml:space="preserve"> los </w:t>
      </w:r>
      <w:r w:rsidR="0019703A" w:rsidRPr="004272E8">
        <w:rPr>
          <w:rFonts w:ascii="Verdana" w:hAnsi="Verdana" w:cs="Arial"/>
          <w:sz w:val="18"/>
          <w:szCs w:val="18"/>
        </w:rPr>
        <w:t>ítems</w:t>
      </w:r>
      <w:r w:rsidR="0057450F" w:rsidRPr="004272E8">
        <w:rPr>
          <w:rFonts w:ascii="Verdana" w:hAnsi="Verdana" w:cs="Arial"/>
          <w:sz w:val="18"/>
          <w:szCs w:val="18"/>
        </w:rPr>
        <w:t xml:space="preserve"> requeridos </w:t>
      </w:r>
      <w:r w:rsidRPr="004272E8">
        <w:rPr>
          <w:rFonts w:ascii="Verdana" w:hAnsi="Verdana" w:cs="Arial"/>
          <w:sz w:val="18"/>
          <w:szCs w:val="18"/>
          <w:lang w:val="es-ES_tradnl"/>
        </w:rPr>
        <w:t xml:space="preserve">en las condiciones establecidas en el pliego de condiciones y en el presente documento, de conformidad con las especificaciones técnicas previstas en el </w:t>
      </w:r>
      <w:r w:rsidRPr="004272E8">
        <w:rPr>
          <w:rFonts w:ascii="Verdana" w:hAnsi="Verdana" w:cs="Arial"/>
          <w:b/>
          <w:sz w:val="18"/>
          <w:szCs w:val="18"/>
          <w:lang w:val="es-ES_tradnl"/>
        </w:rPr>
        <w:t>Anexo 1</w:t>
      </w:r>
      <w:r w:rsidRPr="004272E8">
        <w:rPr>
          <w:rFonts w:ascii="Verdana" w:hAnsi="Verdana" w:cs="Arial"/>
          <w:sz w:val="18"/>
          <w:szCs w:val="18"/>
        </w:rPr>
        <w:t xml:space="preserve">, so pena de ser rechazada su propuesta. Del mismo modo </w:t>
      </w:r>
      <w:r w:rsidRPr="004272E8">
        <w:rPr>
          <w:rFonts w:ascii="Verdana" w:hAnsi="Verdana" w:cs="Arial"/>
          <w:b/>
          <w:sz w:val="18"/>
          <w:szCs w:val="18"/>
        </w:rPr>
        <w:t>LA ENTIDAD</w:t>
      </w:r>
      <w:r w:rsidRPr="004272E8">
        <w:rPr>
          <w:rFonts w:ascii="Verdana" w:hAnsi="Verdana" w:cs="Arial"/>
          <w:sz w:val="18"/>
          <w:szCs w:val="18"/>
        </w:rPr>
        <w:t xml:space="preserve"> no realizará adjudicaciones parciales</w:t>
      </w:r>
      <w:r w:rsidR="00497049" w:rsidRPr="004272E8">
        <w:rPr>
          <w:rFonts w:ascii="Verdana" w:hAnsi="Verdana" w:cs="Arial"/>
          <w:sz w:val="18"/>
          <w:szCs w:val="18"/>
        </w:rPr>
        <w:t>.</w:t>
      </w:r>
    </w:p>
    <w:p w14:paraId="0E5AE5F3" w14:textId="1D197DB8" w:rsidR="00FC68B6" w:rsidRPr="004272E8" w:rsidRDefault="00FC68B6" w:rsidP="00BB6AFE">
      <w:pPr>
        <w:ind w:left="284" w:hanging="142"/>
        <w:jc w:val="both"/>
        <w:outlineLvl w:val="0"/>
        <w:rPr>
          <w:rFonts w:ascii="Verdana" w:hAnsi="Verdana" w:cs="Arial"/>
          <w:b/>
          <w:sz w:val="18"/>
          <w:szCs w:val="18"/>
        </w:rPr>
      </w:pPr>
    </w:p>
    <w:p w14:paraId="2DD606FB" w14:textId="63A42054" w:rsidR="00D3139C" w:rsidRPr="004272E8" w:rsidRDefault="00D3139C">
      <w:pPr>
        <w:numPr>
          <w:ilvl w:val="0"/>
          <w:numId w:val="12"/>
        </w:numPr>
        <w:autoSpaceDE w:val="0"/>
        <w:autoSpaceDN w:val="0"/>
        <w:adjustRightInd w:val="0"/>
        <w:ind w:left="284" w:hanging="142"/>
        <w:jc w:val="both"/>
        <w:rPr>
          <w:rFonts w:ascii="Verdana" w:hAnsi="Verdana" w:cs="Arial"/>
          <w:sz w:val="18"/>
          <w:szCs w:val="18"/>
          <w:lang w:val="es-CO"/>
        </w:rPr>
      </w:pPr>
      <w:r w:rsidRPr="004272E8">
        <w:rPr>
          <w:rFonts w:ascii="Verdana" w:hAnsi="Verdana" w:cs="Arial"/>
          <w:sz w:val="18"/>
          <w:szCs w:val="18"/>
          <w:lang w:val="es-CO"/>
        </w:rPr>
        <w:t xml:space="preserve">Con el solo hecho de presentar la propuesta a través de la Plataforma SECOP II, los proponentes se comprometen a cumplir con la totalidad de los requerimientos técnicos mínimos establecidos en el </w:t>
      </w:r>
      <w:r w:rsidRPr="004272E8">
        <w:rPr>
          <w:rFonts w:ascii="Verdana" w:hAnsi="Verdana" w:cs="Arial"/>
          <w:b/>
          <w:sz w:val="18"/>
          <w:szCs w:val="18"/>
          <w:lang w:val="es-CO"/>
        </w:rPr>
        <w:t>Anexo 1</w:t>
      </w:r>
      <w:r w:rsidRPr="004272E8">
        <w:rPr>
          <w:rFonts w:ascii="Verdana" w:hAnsi="Verdana" w:cs="Arial"/>
          <w:sz w:val="18"/>
          <w:szCs w:val="18"/>
          <w:lang w:val="es-CO"/>
        </w:rPr>
        <w:t xml:space="preserve"> del pliego de condiciones y demás documentos que hacen parte del mismo. Situación que además queda expresa con la suscripción de la carta de presentación de la oferta por parte del Representante Legal</w:t>
      </w:r>
      <w:r w:rsidR="00414C3B" w:rsidRPr="004272E8">
        <w:rPr>
          <w:rFonts w:ascii="Verdana" w:hAnsi="Verdana" w:cs="Arial"/>
          <w:sz w:val="18"/>
          <w:szCs w:val="18"/>
          <w:lang w:val="es-CO"/>
        </w:rPr>
        <w:t xml:space="preserve"> o apoderado</w:t>
      </w:r>
      <w:r w:rsidRPr="004272E8">
        <w:rPr>
          <w:rFonts w:ascii="Verdana" w:hAnsi="Verdana" w:cs="Arial"/>
          <w:sz w:val="18"/>
          <w:szCs w:val="18"/>
          <w:lang w:val="es-CO"/>
        </w:rPr>
        <w:t>.</w:t>
      </w:r>
    </w:p>
    <w:p w14:paraId="06D69571" w14:textId="77777777" w:rsidR="00D3139C" w:rsidRPr="004272E8" w:rsidRDefault="00D3139C" w:rsidP="00BB6AFE">
      <w:pPr>
        <w:widowControl w:val="0"/>
        <w:ind w:left="284" w:hanging="142"/>
        <w:jc w:val="both"/>
        <w:rPr>
          <w:rFonts w:ascii="Verdana" w:hAnsi="Verdana" w:cs="Arial"/>
          <w:sz w:val="18"/>
          <w:szCs w:val="18"/>
          <w:lang w:val="es-CO"/>
        </w:rPr>
      </w:pPr>
      <w:r w:rsidRPr="004272E8">
        <w:rPr>
          <w:rFonts w:ascii="Verdana" w:hAnsi="Verdana" w:cs="Arial"/>
          <w:sz w:val="18"/>
          <w:szCs w:val="18"/>
          <w:lang w:val="es-CO"/>
        </w:rPr>
        <w:t xml:space="preserve"> </w:t>
      </w:r>
    </w:p>
    <w:p w14:paraId="712FC3C0" w14:textId="306DD063" w:rsidR="00D3139C" w:rsidRPr="004272E8" w:rsidRDefault="00D3139C">
      <w:pPr>
        <w:numPr>
          <w:ilvl w:val="0"/>
          <w:numId w:val="12"/>
        </w:numPr>
        <w:autoSpaceDE w:val="0"/>
        <w:autoSpaceDN w:val="0"/>
        <w:adjustRightInd w:val="0"/>
        <w:ind w:left="284" w:hanging="142"/>
        <w:jc w:val="both"/>
        <w:rPr>
          <w:rFonts w:ascii="Verdana" w:hAnsi="Verdana" w:cs="Arial"/>
          <w:sz w:val="18"/>
          <w:szCs w:val="18"/>
          <w:lang w:val="es-CO"/>
        </w:rPr>
      </w:pPr>
      <w:r w:rsidRPr="004272E8">
        <w:rPr>
          <w:rFonts w:ascii="Verdana" w:hAnsi="Verdana" w:cs="Arial"/>
          <w:sz w:val="18"/>
          <w:szCs w:val="18"/>
          <w:lang w:val="es-CO"/>
        </w:rPr>
        <w:t xml:space="preserve">La oferta deberá acompañarse de los soportes documentales que constituyen los requisitos habilitantes y la oferta económica, los cuales deben contener toda la información mínima solicitada en el pliego de condiciones, con el fin de permitir a </w:t>
      </w:r>
      <w:r w:rsidRPr="004272E8">
        <w:rPr>
          <w:rFonts w:ascii="Verdana" w:hAnsi="Verdana" w:cs="Arial"/>
          <w:b/>
          <w:sz w:val="18"/>
          <w:szCs w:val="18"/>
          <w:lang w:val="es-CO"/>
        </w:rPr>
        <w:t>LA ENTIDAD</w:t>
      </w:r>
      <w:r w:rsidRPr="004272E8">
        <w:rPr>
          <w:rFonts w:ascii="Verdana" w:hAnsi="Verdana" w:cs="Arial"/>
          <w:sz w:val="18"/>
          <w:szCs w:val="18"/>
          <w:lang w:val="es-CO"/>
        </w:rPr>
        <w:t xml:space="preserve"> realizar una comparación objetiva.</w:t>
      </w:r>
    </w:p>
    <w:p w14:paraId="0BDF59C8" w14:textId="77777777" w:rsidR="006209A4" w:rsidRPr="004272E8" w:rsidRDefault="006209A4" w:rsidP="00BB6AFE">
      <w:pPr>
        <w:pStyle w:val="Prrafodelista"/>
        <w:spacing w:line="240" w:lineRule="auto"/>
        <w:ind w:left="284" w:hanging="142"/>
        <w:jc w:val="both"/>
        <w:rPr>
          <w:rFonts w:ascii="Verdana" w:hAnsi="Verdana" w:cs="Arial"/>
          <w:sz w:val="18"/>
          <w:szCs w:val="18"/>
        </w:rPr>
      </w:pPr>
    </w:p>
    <w:p w14:paraId="7FE02324" w14:textId="2E7A271F" w:rsidR="006209A4" w:rsidRPr="004272E8" w:rsidRDefault="00414C3B">
      <w:pPr>
        <w:numPr>
          <w:ilvl w:val="0"/>
          <w:numId w:val="12"/>
        </w:numPr>
        <w:autoSpaceDE w:val="0"/>
        <w:autoSpaceDN w:val="0"/>
        <w:adjustRightInd w:val="0"/>
        <w:ind w:left="284" w:hanging="142"/>
        <w:jc w:val="both"/>
        <w:rPr>
          <w:rFonts w:ascii="Verdana" w:hAnsi="Verdana" w:cs="Arial"/>
          <w:sz w:val="18"/>
          <w:szCs w:val="18"/>
          <w:lang w:val="es-CO"/>
        </w:rPr>
      </w:pPr>
      <w:r w:rsidRPr="004272E8">
        <w:rPr>
          <w:rFonts w:ascii="Verdana" w:hAnsi="Verdana" w:cs="Arial"/>
          <w:b/>
          <w:bCs/>
          <w:sz w:val="18"/>
          <w:szCs w:val="18"/>
          <w:u w:val="single"/>
        </w:rPr>
        <w:t>Los proponentes deberán ofertar la TOTALIDAD de los ítems requeridos. Si se detecta la carencia en la propuesta económica de un ítem o se modifican, aumentan, o disminuyen las cantidades, o se supera el precio techo establecido, la propuesta se rechazará</w:t>
      </w:r>
      <w:r w:rsidR="006209A4" w:rsidRPr="004272E8">
        <w:rPr>
          <w:rFonts w:ascii="Verdana" w:hAnsi="Verdana" w:cs="Arial"/>
          <w:sz w:val="18"/>
          <w:szCs w:val="18"/>
          <w:lang w:val="es-CO"/>
        </w:rPr>
        <w:t>.</w:t>
      </w:r>
    </w:p>
    <w:p w14:paraId="50758353" w14:textId="77777777" w:rsidR="00D3139C" w:rsidRPr="004272E8" w:rsidRDefault="00D3139C" w:rsidP="00BB6AFE">
      <w:pPr>
        <w:widowControl w:val="0"/>
        <w:jc w:val="both"/>
        <w:rPr>
          <w:rFonts w:ascii="Verdana" w:hAnsi="Verdana" w:cs="Arial"/>
          <w:sz w:val="18"/>
          <w:szCs w:val="18"/>
          <w:lang w:val="es-CO"/>
        </w:rPr>
      </w:pPr>
    </w:p>
    <w:p w14:paraId="027EAB20" w14:textId="77777777" w:rsidR="008A724F" w:rsidRPr="004272E8" w:rsidRDefault="008A724F" w:rsidP="00BB6AFE">
      <w:pPr>
        <w:numPr>
          <w:ilvl w:val="1"/>
          <w:numId w:val="1"/>
        </w:numPr>
        <w:jc w:val="both"/>
        <w:outlineLvl w:val="0"/>
        <w:rPr>
          <w:rFonts w:ascii="Verdana" w:hAnsi="Verdana" w:cs="Arial"/>
          <w:b/>
          <w:bCs/>
          <w:sz w:val="18"/>
          <w:szCs w:val="18"/>
        </w:rPr>
      </w:pPr>
      <w:r w:rsidRPr="004272E8">
        <w:rPr>
          <w:rFonts w:ascii="Verdana" w:hAnsi="Verdana" w:cs="Arial"/>
          <w:b/>
          <w:bCs/>
          <w:sz w:val="18"/>
          <w:szCs w:val="18"/>
        </w:rPr>
        <w:t>DILIGENCIAMIENTO DE LOS ANEXOS Y LOS FORMATOS</w:t>
      </w:r>
    </w:p>
    <w:p w14:paraId="50779615" w14:textId="77777777" w:rsidR="008A724F" w:rsidRPr="004272E8" w:rsidRDefault="008A724F" w:rsidP="00BB6AFE">
      <w:pPr>
        <w:jc w:val="both"/>
        <w:rPr>
          <w:rFonts w:ascii="Verdana" w:hAnsi="Verdana" w:cs="Arial"/>
          <w:sz w:val="18"/>
          <w:szCs w:val="18"/>
        </w:rPr>
      </w:pPr>
    </w:p>
    <w:p w14:paraId="16C58AF6" w14:textId="50E07DF0" w:rsidR="008A724F" w:rsidRPr="004272E8" w:rsidRDefault="00C57AC2" w:rsidP="00BB6AFE">
      <w:pPr>
        <w:jc w:val="both"/>
        <w:rPr>
          <w:rFonts w:ascii="Verdana" w:hAnsi="Verdana" w:cs="Arial"/>
          <w:sz w:val="18"/>
          <w:szCs w:val="18"/>
        </w:rPr>
      </w:pPr>
      <w:r w:rsidRPr="004272E8">
        <w:rPr>
          <w:rFonts w:ascii="Verdana" w:hAnsi="Verdana" w:cs="Arial"/>
          <w:sz w:val="18"/>
          <w:szCs w:val="18"/>
          <w:lang w:val="es-CO"/>
        </w:rPr>
        <w:t xml:space="preserve">La información requerida que deba estar consignada en los formatos o formularios indicados en el pliego y en el presente documento y demás documentos del proceso, deberá ser diligenciada y presentada por los proponentes a través de la plataforma del SECOP II. Si el proponente considera que es conveniente para complementar su propuesta, anexar información adicional a la solicitada por el </w:t>
      </w:r>
      <w:r w:rsidRPr="004272E8">
        <w:rPr>
          <w:rFonts w:ascii="Verdana" w:hAnsi="Verdana" w:cs="Arial"/>
          <w:b/>
          <w:sz w:val="18"/>
          <w:szCs w:val="18"/>
          <w:lang w:val="es-CO"/>
        </w:rPr>
        <w:t>DEPARTAMENTO ADMINISTRATIVO DE LA PRESIDENCIA DE LA REPÚBLICA</w:t>
      </w:r>
      <w:r w:rsidRPr="004272E8">
        <w:rPr>
          <w:rFonts w:ascii="Verdana" w:hAnsi="Verdana" w:cs="Arial"/>
          <w:sz w:val="18"/>
          <w:szCs w:val="18"/>
          <w:lang w:val="es-CO"/>
        </w:rPr>
        <w:t xml:space="preserve"> en los formularios establecidos, podrá allegarla haciendo referencia al formulario que lo complementa</w:t>
      </w:r>
      <w:r w:rsidR="008A724F" w:rsidRPr="004272E8">
        <w:rPr>
          <w:rFonts w:ascii="Verdana" w:hAnsi="Verdana" w:cs="Arial"/>
          <w:sz w:val="18"/>
          <w:szCs w:val="18"/>
        </w:rPr>
        <w:t>.</w:t>
      </w:r>
    </w:p>
    <w:p w14:paraId="060294B6" w14:textId="6BFF14FF" w:rsidR="00FC68B6" w:rsidRPr="004272E8" w:rsidRDefault="00FC68B6" w:rsidP="00BB6AFE">
      <w:pPr>
        <w:jc w:val="both"/>
        <w:rPr>
          <w:rFonts w:ascii="Verdana" w:hAnsi="Verdana" w:cs="Arial"/>
          <w:sz w:val="18"/>
          <w:szCs w:val="18"/>
        </w:rPr>
      </w:pPr>
    </w:p>
    <w:p w14:paraId="2C0FCFE1" w14:textId="77777777" w:rsidR="0021504C" w:rsidRPr="004272E8" w:rsidRDefault="0021504C" w:rsidP="00BB6AFE">
      <w:pPr>
        <w:numPr>
          <w:ilvl w:val="1"/>
          <w:numId w:val="1"/>
        </w:numPr>
        <w:jc w:val="both"/>
        <w:outlineLvl w:val="0"/>
        <w:rPr>
          <w:rFonts w:ascii="Verdana" w:hAnsi="Verdana"/>
          <w:b/>
          <w:sz w:val="18"/>
          <w:szCs w:val="18"/>
        </w:rPr>
      </w:pPr>
      <w:r w:rsidRPr="004272E8">
        <w:rPr>
          <w:rFonts w:ascii="Verdana" w:hAnsi="Verdana" w:cs="Arial"/>
          <w:b/>
          <w:bCs/>
          <w:sz w:val="18"/>
          <w:szCs w:val="18"/>
        </w:rPr>
        <w:t>INHABILIDADES</w:t>
      </w:r>
      <w:r w:rsidRPr="004272E8">
        <w:rPr>
          <w:rFonts w:ascii="Verdana" w:hAnsi="Verdana"/>
          <w:b/>
          <w:sz w:val="18"/>
          <w:szCs w:val="18"/>
        </w:rPr>
        <w:t xml:space="preserve"> E INCOMPATIBILIDADES. </w:t>
      </w:r>
    </w:p>
    <w:p w14:paraId="75A6A255" w14:textId="77777777" w:rsidR="00002607" w:rsidRPr="004272E8" w:rsidRDefault="00002607" w:rsidP="00BB6AFE">
      <w:pPr>
        <w:pStyle w:val="CM49"/>
        <w:ind w:right="46"/>
        <w:jc w:val="both"/>
        <w:rPr>
          <w:rFonts w:ascii="Verdana" w:hAnsi="Verdana" w:cs="PVBZGK+TTE1A06D08t00"/>
          <w:sz w:val="18"/>
          <w:szCs w:val="18"/>
        </w:rPr>
      </w:pPr>
    </w:p>
    <w:p w14:paraId="6A2325E3" w14:textId="77777777" w:rsidR="006F4EDF" w:rsidRPr="004272E8" w:rsidRDefault="006F4EDF" w:rsidP="00BB6AFE">
      <w:pPr>
        <w:pStyle w:val="CM49"/>
        <w:jc w:val="both"/>
        <w:rPr>
          <w:rFonts w:ascii="Verdana" w:hAnsi="Verdana" w:cs="PVBZGK+TTE1A06D08t00"/>
          <w:sz w:val="18"/>
          <w:szCs w:val="18"/>
        </w:rPr>
      </w:pPr>
      <w:r w:rsidRPr="004272E8">
        <w:rPr>
          <w:rFonts w:ascii="Verdana" w:hAnsi="Verdana" w:cs="PVBZGK+TTE1A06D08t00"/>
          <w:sz w:val="18"/>
          <w:szCs w:val="18"/>
        </w:rPr>
        <w:t xml:space="preserve">Pueden participar en este proceso de selección quienes no se encuentran incursos en las causales de inhabilidad e incompatibilidad contenidas en la Constitución y en la ley, especialmente en las Leyes 80 de 1993, </w:t>
      </w:r>
      <w:r w:rsidRPr="004272E8">
        <w:rPr>
          <w:rFonts w:ascii="Verdana" w:hAnsi="Verdana"/>
          <w:sz w:val="18"/>
          <w:szCs w:val="18"/>
        </w:rPr>
        <w:t xml:space="preserve">1150 de 2007, </w:t>
      </w:r>
      <w:r w:rsidRPr="004272E8">
        <w:rPr>
          <w:rFonts w:ascii="Verdana" w:hAnsi="Verdana" w:cs="Arial"/>
          <w:sz w:val="18"/>
          <w:szCs w:val="18"/>
        </w:rPr>
        <w:t>610 de 2000, 789 de 2002, 1474 de 2011, 1778 de 2016, 1955 de 2019, 2195 de 2022 y demás normas vigentes</w:t>
      </w:r>
      <w:r w:rsidRPr="004272E8">
        <w:rPr>
          <w:rFonts w:ascii="Verdana" w:hAnsi="Verdana"/>
          <w:sz w:val="18"/>
          <w:szCs w:val="18"/>
        </w:rPr>
        <w:t xml:space="preserve"> sobre la materia</w:t>
      </w:r>
      <w:r w:rsidRPr="004272E8">
        <w:rPr>
          <w:rFonts w:ascii="Verdana" w:hAnsi="Verdana" w:cs="PVBZGK+TTE1A06D08t00"/>
          <w:sz w:val="18"/>
          <w:szCs w:val="18"/>
        </w:rPr>
        <w:t>. De igual manera estarán inhabilitados para participar aquellas personas que estén incursas en las causales que se señalan en el artículo 4 del Acto Legislativo 01 de 2009, que modificó el artículo 122 de la Constitución Política de Colombia.</w:t>
      </w:r>
    </w:p>
    <w:p w14:paraId="61715AFE" w14:textId="77777777" w:rsidR="006F4EDF" w:rsidRPr="004272E8" w:rsidRDefault="006F4EDF" w:rsidP="00BB6AFE">
      <w:pPr>
        <w:pStyle w:val="CM49"/>
        <w:jc w:val="both"/>
        <w:rPr>
          <w:rFonts w:ascii="Verdana" w:hAnsi="Verdana" w:cs="PVBZGK+TTE1A06D08t00"/>
          <w:sz w:val="18"/>
          <w:szCs w:val="18"/>
        </w:rPr>
      </w:pPr>
    </w:p>
    <w:p w14:paraId="7EC665B2" w14:textId="54BCA0D5" w:rsidR="0021504C" w:rsidRPr="004272E8" w:rsidRDefault="006F4EDF" w:rsidP="00BB6AFE">
      <w:pPr>
        <w:pStyle w:val="CM49"/>
        <w:ind w:right="46"/>
        <w:jc w:val="both"/>
        <w:rPr>
          <w:rFonts w:ascii="Verdana" w:hAnsi="Verdana" w:cs="PVBZGK+TTE1A06D08t00"/>
          <w:sz w:val="18"/>
          <w:szCs w:val="18"/>
        </w:rPr>
      </w:pPr>
      <w:r w:rsidRPr="004272E8">
        <w:rPr>
          <w:rFonts w:ascii="Verdana" w:hAnsi="Verdana" w:cs="PVBZGK+TTE1A06D08t00"/>
          <w:sz w:val="18"/>
          <w:szCs w:val="18"/>
        </w:rPr>
        <w:t xml:space="preserve">La ocurrencia de una causal de inhabilidad o incompatibilidad durante el procedimiento de selección será comunicada por el proponente al día siguiente a la fecha en que se tenga conocimiento de la misma para que </w:t>
      </w:r>
      <w:r w:rsidRPr="004272E8">
        <w:rPr>
          <w:rFonts w:ascii="Verdana" w:hAnsi="Verdana" w:cs="PVBZGK+TTE1A06D08t00"/>
          <w:b/>
          <w:sz w:val="18"/>
          <w:szCs w:val="18"/>
        </w:rPr>
        <w:t>LA ENTIDAD</w:t>
      </w:r>
      <w:r w:rsidRPr="004272E8">
        <w:rPr>
          <w:rFonts w:ascii="Verdana" w:hAnsi="Verdana" w:cs="PVBZGK+TTE1A06D08t00"/>
          <w:sz w:val="18"/>
          <w:szCs w:val="18"/>
        </w:rPr>
        <w:t xml:space="preserve"> decida si puede o no continuar con el proceso. Si la ocurrencia de la causal ocurre dentro del proceso de adjudicación, o ejecución del objeto del contrato, deberá informarse al día siguiente, para que se tomen las medidas a que haya lugar</w:t>
      </w:r>
      <w:r w:rsidR="0021504C" w:rsidRPr="004272E8">
        <w:rPr>
          <w:rFonts w:ascii="Verdana" w:hAnsi="Verdana" w:cs="PVBZGK+TTE1A06D08t00"/>
          <w:sz w:val="18"/>
          <w:szCs w:val="18"/>
        </w:rPr>
        <w:t xml:space="preserve">. </w:t>
      </w:r>
    </w:p>
    <w:p w14:paraId="1C3849CA" w14:textId="77777777" w:rsidR="008A724F" w:rsidRPr="004272E8" w:rsidRDefault="008A724F" w:rsidP="00BB6AFE">
      <w:pPr>
        <w:jc w:val="both"/>
        <w:rPr>
          <w:rFonts w:ascii="Verdana" w:hAnsi="Verdana" w:cs="Arial"/>
          <w:b/>
          <w:sz w:val="18"/>
          <w:szCs w:val="18"/>
        </w:rPr>
      </w:pPr>
    </w:p>
    <w:p w14:paraId="08512B5B" w14:textId="7143EEE8" w:rsidR="005C50D7" w:rsidRPr="004272E8" w:rsidRDefault="006F4EDF" w:rsidP="00BB6AFE">
      <w:pPr>
        <w:numPr>
          <w:ilvl w:val="1"/>
          <w:numId w:val="1"/>
        </w:numPr>
        <w:jc w:val="both"/>
        <w:outlineLvl w:val="0"/>
        <w:rPr>
          <w:rFonts w:ascii="Verdana" w:hAnsi="Verdana" w:cs="Arial"/>
          <w:b/>
          <w:sz w:val="18"/>
          <w:szCs w:val="18"/>
        </w:rPr>
      </w:pPr>
      <w:r w:rsidRPr="004272E8">
        <w:rPr>
          <w:rFonts w:ascii="Verdana" w:hAnsi="Verdana" w:cs="Arial"/>
          <w:b/>
          <w:bCs/>
          <w:sz w:val="18"/>
          <w:szCs w:val="18"/>
          <w:lang w:val="es-CO"/>
        </w:rPr>
        <w:t>CONVOCATORIAS</w:t>
      </w:r>
      <w:r w:rsidRPr="004272E8">
        <w:rPr>
          <w:rFonts w:ascii="Verdana" w:hAnsi="Verdana" w:cs="Arial"/>
          <w:b/>
          <w:sz w:val="18"/>
          <w:szCs w:val="18"/>
          <w:lang w:val="es-CO"/>
        </w:rPr>
        <w:t xml:space="preserve"> A LA CIUDADANÍA Y VEEDURÍAS</w:t>
      </w:r>
      <w:r w:rsidR="005C50D7" w:rsidRPr="004272E8">
        <w:rPr>
          <w:rFonts w:ascii="Verdana" w:hAnsi="Verdana" w:cs="Arial"/>
          <w:b/>
          <w:sz w:val="18"/>
          <w:szCs w:val="18"/>
        </w:rPr>
        <w:t xml:space="preserve">. </w:t>
      </w:r>
    </w:p>
    <w:p w14:paraId="2CF8F47D" w14:textId="77777777" w:rsidR="005C50D7" w:rsidRPr="004272E8" w:rsidRDefault="005C50D7" w:rsidP="00BB6AFE">
      <w:pPr>
        <w:ind w:left="709" w:hanging="709"/>
        <w:jc w:val="both"/>
        <w:rPr>
          <w:rFonts w:ascii="Verdana" w:hAnsi="Verdana" w:cs="Arial"/>
          <w:b/>
          <w:sz w:val="18"/>
          <w:szCs w:val="18"/>
        </w:rPr>
      </w:pPr>
    </w:p>
    <w:p w14:paraId="42AA3951" w14:textId="77777777" w:rsidR="006F4EDF" w:rsidRPr="004272E8" w:rsidRDefault="006F4EDF" w:rsidP="00BB6AFE">
      <w:pPr>
        <w:ind w:right="46"/>
        <w:jc w:val="both"/>
        <w:outlineLvl w:val="0"/>
        <w:rPr>
          <w:rFonts w:ascii="Verdana" w:hAnsi="Verdana"/>
          <w:sz w:val="18"/>
          <w:szCs w:val="18"/>
          <w:lang w:val="es-CO"/>
        </w:rPr>
      </w:pPr>
      <w:r w:rsidRPr="004272E8">
        <w:rPr>
          <w:rFonts w:ascii="Verdana" w:hAnsi="Verdana"/>
          <w:b/>
          <w:sz w:val="18"/>
          <w:szCs w:val="18"/>
          <w:lang w:val="es-CO"/>
        </w:rPr>
        <w:t>LA ENTIDAD</w:t>
      </w:r>
      <w:r w:rsidRPr="004272E8">
        <w:rPr>
          <w:rFonts w:ascii="Verdana" w:hAnsi="Verdana"/>
          <w:sz w:val="18"/>
          <w:szCs w:val="18"/>
          <w:lang w:val="es-CO"/>
        </w:rPr>
        <w:t xml:space="preserve"> informa que el pliego de condiciones, el presente documento y demás documentos del proceso tienen como finalidad</w:t>
      </w:r>
      <w:r w:rsidRPr="004272E8">
        <w:rPr>
          <w:rFonts w:ascii="Verdana" w:hAnsi="Verdana"/>
          <w:b/>
          <w:bCs/>
          <w:sz w:val="18"/>
          <w:szCs w:val="18"/>
          <w:lang w:val="es-CO"/>
        </w:rPr>
        <w:t xml:space="preserve"> </w:t>
      </w:r>
      <w:r w:rsidRPr="004272E8">
        <w:rPr>
          <w:rFonts w:ascii="Verdana" w:hAnsi="Verdana"/>
          <w:sz w:val="18"/>
          <w:szCs w:val="18"/>
          <w:lang w:val="es-CO"/>
        </w:rPr>
        <w:t>que los posibles proponentes, veedurías y ciudadanía en general; interesados en realizar el control social a este proceso de selección lo conozcan con el fin de que presenten observaciones o aclaraciones acerca de las condiciones establecidas, así como del contrato que del presente se derive, que a su juicio consideren necesarias para la eficiencia institucional y la probidad en la actuación de los funcionarios, así mismo, podrán intervenir en todas las audiencias y etapas realizadas durante el proceso de selección en las etapas precontractual, contractual y post contractual.</w:t>
      </w:r>
    </w:p>
    <w:p w14:paraId="1765AA7A" w14:textId="77777777" w:rsidR="006F4EDF" w:rsidRPr="004272E8" w:rsidRDefault="006F4EDF" w:rsidP="00BB6AFE">
      <w:pPr>
        <w:ind w:right="46"/>
        <w:jc w:val="both"/>
        <w:outlineLvl w:val="0"/>
        <w:rPr>
          <w:rFonts w:ascii="Verdana" w:hAnsi="Verdana" w:cs="Arial"/>
          <w:sz w:val="18"/>
          <w:szCs w:val="18"/>
          <w:lang w:val="es-CO"/>
        </w:rPr>
      </w:pPr>
    </w:p>
    <w:p w14:paraId="549BAC70" w14:textId="3249B9D3" w:rsidR="005C50D7" w:rsidRPr="004272E8" w:rsidRDefault="006F4EDF" w:rsidP="00BB6AFE">
      <w:pPr>
        <w:jc w:val="both"/>
        <w:rPr>
          <w:rFonts w:ascii="Verdana" w:hAnsi="Verdana" w:cs="Arial"/>
          <w:sz w:val="18"/>
          <w:szCs w:val="18"/>
          <w:lang w:val="es-CO"/>
        </w:rPr>
      </w:pPr>
      <w:r w:rsidRPr="004272E8">
        <w:rPr>
          <w:rFonts w:ascii="Verdana" w:hAnsi="Verdana" w:cs="Arial"/>
          <w:sz w:val="18"/>
          <w:szCs w:val="18"/>
          <w:lang w:val="es-CO"/>
        </w:rPr>
        <w:t>El pliego de condiciones definitivo y sus documentos anexos podrán ser consultados a partir de la fecha y hora establecidas en el cronograma del presente proceso de selección, publicado en el SECOP II</w:t>
      </w:r>
      <w:r w:rsidR="005C50D7" w:rsidRPr="004272E8">
        <w:rPr>
          <w:rFonts w:ascii="Verdana" w:hAnsi="Verdana"/>
          <w:sz w:val="18"/>
          <w:szCs w:val="18"/>
        </w:rPr>
        <w:t>.</w:t>
      </w:r>
    </w:p>
    <w:p w14:paraId="73331B60" w14:textId="77777777" w:rsidR="001159C2" w:rsidRPr="004272E8" w:rsidRDefault="001159C2" w:rsidP="00BB6AFE">
      <w:pPr>
        <w:jc w:val="both"/>
        <w:rPr>
          <w:rFonts w:ascii="Verdana" w:hAnsi="Verdana" w:cs="Arial"/>
          <w:b/>
          <w:sz w:val="18"/>
          <w:szCs w:val="18"/>
          <w:lang w:val="es-CO"/>
        </w:rPr>
      </w:pPr>
    </w:p>
    <w:p w14:paraId="58ACD076" w14:textId="77777777" w:rsidR="008A724F" w:rsidRPr="004272E8" w:rsidRDefault="008A724F" w:rsidP="00BB6AFE">
      <w:pPr>
        <w:numPr>
          <w:ilvl w:val="1"/>
          <w:numId w:val="1"/>
        </w:numPr>
        <w:jc w:val="both"/>
        <w:outlineLvl w:val="0"/>
        <w:rPr>
          <w:rFonts w:ascii="Verdana" w:hAnsi="Verdana" w:cs="Arial"/>
          <w:b/>
          <w:bCs/>
          <w:sz w:val="18"/>
          <w:szCs w:val="18"/>
        </w:rPr>
      </w:pPr>
      <w:r w:rsidRPr="004272E8">
        <w:rPr>
          <w:rFonts w:ascii="Verdana" w:hAnsi="Verdana" w:cs="Arial"/>
          <w:b/>
          <w:sz w:val="18"/>
          <w:szCs w:val="18"/>
        </w:rPr>
        <w:t>INFORMACIÓN</w:t>
      </w:r>
      <w:r w:rsidRPr="004272E8">
        <w:rPr>
          <w:rFonts w:ascii="Verdana" w:hAnsi="Verdana" w:cs="Arial"/>
          <w:b/>
          <w:bCs/>
          <w:sz w:val="18"/>
          <w:szCs w:val="18"/>
        </w:rPr>
        <w:t xml:space="preserve"> DISPONIBLE</w:t>
      </w:r>
    </w:p>
    <w:p w14:paraId="78C623B8" w14:textId="77777777" w:rsidR="008A724F" w:rsidRPr="004272E8" w:rsidRDefault="008A724F" w:rsidP="00BB6AFE">
      <w:pPr>
        <w:pStyle w:val="Prrafodelista"/>
        <w:spacing w:line="240" w:lineRule="auto"/>
        <w:jc w:val="both"/>
        <w:outlineLvl w:val="0"/>
        <w:rPr>
          <w:rFonts w:ascii="Verdana" w:hAnsi="Verdana" w:cs="Arial"/>
          <w:sz w:val="18"/>
          <w:szCs w:val="18"/>
        </w:rPr>
      </w:pPr>
    </w:p>
    <w:p w14:paraId="6455366A" w14:textId="57EC4E33" w:rsidR="008A724F" w:rsidRPr="004272E8" w:rsidRDefault="00002607" w:rsidP="00BB6AFE">
      <w:pPr>
        <w:jc w:val="both"/>
        <w:rPr>
          <w:rFonts w:ascii="Verdana" w:hAnsi="Verdana"/>
          <w:sz w:val="18"/>
          <w:szCs w:val="18"/>
          <w:lang w:val="es-CO"/>
        </w:rPr>
      </w:pPr>
      <w:r w:rsidRPr="004272E8">
        <w:rPr>
          <w:rFonts w:ascii="Verdana" w:hAnsi="Verdana" w:cs="Arial"/>
          <w:sz w:val="18"/>
          <w:szCs w:val="18"/>
          <w:lang w:val="es-CO"/>
        </w:rPr>
        <w:t xml:space="preserve">La documentación soporte del presente proceso, podrá ser consultada en la plataforma de Colombia Compra Eficiente SECOP II </w:t>
      </w:r>
      <w:r w:rsidRPr="004272E8">
        <w:rPr>
          <w:rFonts w:ascii="Verdana" w:hAnsi="Verdana"/>
          <w:sz w:val="18"/>
          <w:szCs w:val="18"/>
          <w:lang w:val="es-CO"/>
        </w:rPr>
        <w:t>(</w:t>
      </w:r>
      <w:hyperlink r:id="rId11" w:history="1">
        <w:r w:rsidR="00146AC8" w:rsidRPr="004272E8">
          <w:rPr>
            <w:rStyle w:val="Hipervnculo"/>
            <w:rFonts w:ascii="Verdana" w:hAnsi="Verdana"/>
            <w:color w:val="auto"/>
            <w:sz w:val="18"/>
            <w:szCs w:val="18"/>
            <w:lang w:val="es-CO"/>
          </w:rPr>
          <w:t>www.colombiacompra.gov.co</w:t>
        </w:r>
      </w:hyperlink>
      <w:r w:rsidRPr="004272E8">
        <w:rPr>
          <w:rFonts w:ascii="Verdana" w:hAnsi="Verdana"/>
          <w:sz w:val="18"/>
          <w:szCs w:val="18"/>
          <w:lang w:val="es-CO"/>
        </w:rPr>
        <w:t xml:space="preserve"> – Selección Abreviada de Menor Cuantía No. </w:t>
      </w:r>
      <w:r w:rsidR="002F0CFD" w:rsidRPr="004272E8">
        <w:rPr>
          <w:rFonts w:ascii="Verdana" w:hAnsi="Verdana"/>
          <w:sz w:val="18"/>
          <w:szCs w:val="18"/>
          <w:lang w:val="es-CO"/>
        </w:rPr>
        <w:t>(</w:t>
      </w:r>
      <w:r w:rsidR="0091488D" w:rsidRPr="004272E8">
        <w:rPr>
          <w:rFonts w:ascii="Verdana" w:hAnsi="Verdana"/>
          <w:sz w:val="18"/>
          <w:szCs w:val="18"/>
          <w:u w:val="single"/>
          <w:lang w:val="es-CO"/>
        </w:rPr>
        <w:t>DAPRE-</w:t>
      </w:r>
      <w:r w:rsidR="00AA0619" w:rsidRPr="004272E8">
        <w:rPr>
          <w:rFonts w:ascii="Verdana" w:hAnsi="Verdana"/>
          <w:sz w:val="18"/>
          <w:szCs w:val="18"/>
          <w:u w:val="single"/>
          <w:lang w:val="es-CO"/>
        </w:rPr>
        <w:t>SAMC0</w:t>
      </w:r>
      <w:r w:rsidR="00DC1C6C" w:rsidRPr="004272E8">
        <w:rPr>
          <w:rFonts w:ascii="Verdana" w:hAnsi="Verdana"/>
          <w:sz w:val="18"/>
          <w:szCs w:val="18"/>
          <w:u w:val="single"/>
          <w:lang w:val="es-CO"/>
        </w:rPr>
        <w:t>2</w:t>
      </w:r>
      <w:r w:rsidR="0091488D" w:rsidRPr="004272E8">
        <w:rPr>
          <w:rFonts w:ascii="Verdana" w:hAnsi="Verdana"/>
          <w:sz w:val="18"/>
          <w:szCs w:val="18"/>
          <w:u w:val="single"/>
          <w:lang w:val="es-CO"/>
        </w:rPr>
        <w:t>-202</w:t>
      </w:r>
      <w:r w:rsidR="004D6A14" w:rsidRPr="004272E8">
        <w:rPr>
          <w:rFonts w:ascii="Verdana" w:hAnsi="Verdana"/>
          <w:sz w:val="18"/>
          <w:szCs w:val="18"/>
          <w:u w:val="single"/>
          <w:lang w:val="es-CO"/>
        </w:rPr>
        <w:t>5</w:t>
      </w:r>
      <w:r w:rsidRPr="004272E8">
        <w:rPr>
          <w:rFonts w:ascii="Verdana" w:hAnsi="Verdana"/>
          <w:sz w:val="18"/>
          <w:szCs w:val="18"/>
          <w:lang w:val="es-CO"/>
        </w:rPr>
        <w:t>)</w:t>
      </w:r>
      <w:r w:rsidR="008A724F" w:rsidRPr="004272E8">
        <w:rPr>
          <w:rFonts w:ascii="Verdana" w:hAnsi="Verdana" w:cs="Arial"/>
          <w:sz w:val="18"/>
          <w:szCs w:val="18"/>
        </w:rPr>
        <w:t xml:space="preserve">. </w:t>
      </w:r>
    </w:p>
    <w:p w14:paraId="341561FE" w14:textId="77777777" w:rsidR="00FC011A" w:rsidRPr="004272E8" w:rsidRDefault="00FC011A" w:rsidP="00BB6AFE">
      <w:pPr>
        <w:jc w:val="both"/>
        <w:rPr>
          <w:rFonts w:ascii="Verdana" w:hAnsi="Verdana" w:cs="Arial"/>
          <w:sz w:val="18"/>
          <w:szCs w:val="18"/>
        </w:rPr>
      </w:pPr>
    </w:p>
    <w:p w14:paraId="13C1629A" w14:textId="77777777" w:rsidR="0021504C" w:rsidRPr="004272E8" w:rsidRDefault="0021504C" w:rsidP="00BB6AFE">
      <w:pPr>
        <w:numPr>
          <w:ilvl w:val="1"/>
          <w:numId w:val="1"/>
        </w:numPr>
        <w:jc w:val="both"/>
        <w:outlineLvl w:val="0"/>
        <w:rPr>
          <w:rFonts w:ascii="Verdana" w:hAnsi="Verdana" w:cs="Arial"/>
          <w:sz w:val="18"/>
          <w:szCs w:val="18"/>
        </w:rPr>
      </w:pPr>
      <w:r w:rsidRPr="004272E8">
        <w:rPr>
          <w:rFonts w:ascii="Verdana" w:hAnsi="Verdana" w:cs="Arial"/>
          <w:b/>
          <w:sz w:val="18"/>
          <w:szCs w:val="18"/>
        </w:rPr>
        <w:t>EXPEDICIÓN</w:t>
      </w:r>
      <w:r w:rsidRPr="004272E8">
        <w:rPr>
          <w:rFonts w:ascii="Verdana" w:hAnsi="Verdana" w:cs="Arial"/>
          <w:b/>
          <w:bCs/>
          <w:sz w:val="18"/>
          <w:szCs w:val="18"/>
        </w:rPr>
        <w:t xml:space="preserve"> DE COPIAS</w:t>
      </w:r>
    </w:p>
    <w:p w14:paraId="7CF07C04" w14:textId="77777777" w:rsidR="0021504C" w:rsidRPr="004272E8" w:rsidRDefault="0021504C" w:rsidP="00BB6AFE">
      <w:pPr>
        <w:ind w:left="720"/>
        <w:jc w:val="both"/>
        <w:outlineLvl w:val="0"/>
        <w:rPr>
          <w:rFonts w:ascii="Verdana" w:hAnsi="Verdana" w:cs="Arial"/>
          <w:b/>
          <w:bCs/>
          <w:sz w:val="18"/>
          <w:szCs w:val="18"/>
        </w:rPr>
      </w:pPr>
    </w:p>
    <w:p w14:paraId="0F6164B4" w14:textId="6AF08ECA" w:rsidR="0091488D" w:rsidRPr="004272E8" w:rsidRDefault="00C23689" w:rsidP="00BB6AFE">
      <w:pPr>
        <w:jc w:val="both"/>
        <w:rPr>
          <w:rFonts w:ascii="Verdana" w:hAnsi="Verdana"/>
          <w:sz w:val="18"/>
          <w:szCs w:val="18"/>
        </w:rPr>
      </w:pPr>
      <w:r w:rsidRPr="004272E8">
        <w:rPr>
          <w:rFonts w:ascii="Verdana" w:hAnsi="Verdana" w:cs="Arial"/>
          <w:sz w:val="18"/>
          <w:szCs w:val="18"/>
          <w:lang w:val="es-CO"/>
        </w:rPr>
        <w:lastRenderedPageBreak/>
        <w:t>Los interesados podrán descargar de la plataforma de Colombia Compra Eficiente (SECOP II) los documentos del presente proceso, por tanto, se</w:t>
      </w:r>
      <w:r w:rsidRPr="004272E8">
        <w:rPr>
          <w:rFonts w:ascii="Verdana" w:hAnsi="Verdana"/>
          <w:sz w:val="18"/>
          <w:szCs w:val="18"/>
        </w:rPr>
        <w:t xml:space="preserve"> invita a los proponentes y demás interesados a descargar directamente la información que requieran por medio del SECOP II</w:t>
      </w:r>
      <w:r w:rsidR="000D4ABB" w:rsidRPr="004272E8">
        <w:rPr>
          <w:rFonts w:ascii="Verdana" w:hAnsi="Verdana"/>
          <w:sz w:val="18"/>
          <w:szCs w:val="18"/>
        </w:rPr>
        <w:t>.</w:t>
      </w:r>
    </w:p>
    <w:p w14:paraId="2F245D86" w14:textId="3182F41B" w:rsidR="009A1377" w:rsidRPr="004272E8" w:rsidRDefault="009A1377" w:rsidP="00BB6AFE">
      <w:pPr>
        <w:jc w:val="both"/>
        <w:rPr>
          <w:rFonts w:ascii="Verdana" w:hAnsi="Verdana" w:cs="Arial"/>
          <w:sz w:val="18"/>
          <w:szCs w:val="18"/>
        </w:rPr>
      </w:pPr>
    </w:p>
    <w:p w14:paraId="0FF7B113" w14:textId="28D1B033" w:rsidR="008A724F" w:rsidRPr="004272E8" w:rsidRDefault="008A724F" w:rsidP="00BB6AFE">
      <w:pPr>
        <w:numPr>
          <w:ilvl w:val="1"/>
          <w:numId w:val="1"/>
        </w:numPr>
        <w:jc w:val="both"/>
        <w:outlineLvl w:val="0"/>
        <w:rPr>
          <w:rFonts w:ascii="Verdana" w:hAnsi="Verdana" w:cs="Arial"/>
          <w:b/>
          <w:bCs/>
          <w:sz w:val="18"/>
          <w:szCs w:val="18"/>
        </w:rPr>
      </w:pPr>
      <w:r w:rsidRPr="004272E8">
        <w:rPr>
          <w:rFonts w:ascii="Verdana" w:hAnsi="Verdana" w:cs="Arial"/>
          <w:b/>
          <w:bCs/>
          <w:sz w:val="18"/>
          <w:szCs w:val="18"/>
        </w:rPr>
        <w:t xml:space="preserve">CARÁCTER </w:t>
      </w:r>
      <w:r w:rsidRPr="004272E8">
        <w:rPr>
          <w:rFonts w:ascii="Verdana" w:hAnsi="Verdana" w:cs="Arial"/>
          <w:b/>
          <w:sz w:val="18"/>
          <w:szCs w:val="18"/>
        </w:rPr>
        <w:t>PÚBLICO</w:t>
      </w:r>
      <w:r w:rsidRPr="004272E8">
        <w:rPr>
          <w:rFonts w:ascii="Verdana" w:hAnsi="Verdana" w:cs="Arial"/>
          <w:b/>
          <w:bCs/>
          <w:sz w:val="18"/>
          <w:szCs w:val="18"/>
        </w:rPr>
        <w:t xml:space="preserve"> DE LA INFORMACIÓN</w:t>
      </w:r>
    </w:p>
    <w:p w14:paraId="2C50E60B" w14:textId="77777777" w:rsidR="008A724F" w:rsidRPr="004272E8" w:rsidRDefault="008A724F" w:rsidP="00BB6AFE">
      <w:pPr>
        <w:ind w:left="567" w:right="46" w:hanging="747"/>
        <w:jc w:val="both"/>
        <w:outlineLvl w:val="0"/>
        <w:rPr>
          <w:rFonts w:ascii="Verdana" w:hAnsi="Verdana" w:cs="Arial"/>
          <w:sz w:val="18"/>
          <w:szCs w:val="18"/>
        </w:rPr>
      </w:pPr>
    </w:p>
    <w:p w14:paraId="4C36B366" w14:textId="77777777" w:rsidR="00C23689" w:rsidRPr="004272E8" w:rsidRDefault="00C23689" w:rsidP="00BB6AFE">
      <w:pPr>
        <w:ind w:right="46"/>
        <w:jc w:val="both"/>
        <w:outlineLvl w:val="0"/>
        <w:rPr>
          <w:rFonts w:ascii="Verdana" w:hAnsi="Verdana"/>
          <w:sz w:val="18"/>
          <w:szCs w:val="18"/>
          <w:lang w:val="es-CO"/>
        </w:rPr>
      </w:pPr>
      <w:r w:rsidRPr="004272E8">
        <w:rPr>
          <w:rFonts w:ascii="Verdana" w:hAnsi="Verdana"/>
          <w:sz w:val="18"/>
          <w:szCs w:val="18"/>
          <w:lang w:val="es-CO"/>
        </w:rPr>
        <w:t>El proponente conoce y acepta que, en desarrollo de los principios de transparencia, igualdad e imparcialidad, toda la información incluida en su propuesta para acreditar el cumplimiento de los requisitos para participar y para efectos de la evaluación es pública, y cualquier persona podrá obtener copia de la misma.</w:t>
      </w:r>
    </w:p>
    <w:p w14:paraId="698D2313" w14:textId="77777777" w:rsidR="00C23689" w:rsidRPr="004272E8" w:rsidRDefault="00C23689" w:rsidP="00BB6AFE">
      <w:pPr>
        <w:ind w:right="46"/>
        <w:jc w:val="both"/>
        <w:outlineLvl w:val="0"/>
        <w:rPr>
          <w:rFonts w:ascii="Verdana" w:hAnsi="Verdana"/>
          <w:sz w:val="18"/>
          <w:szCs w:val="18"/>
          <w:lang w:val="es-CO"/>
        </w:rPr>
      </w:pPr>
    </w:p>
    <w:p w14:paraId="41E934C3" w14:textId="668773A1" w:rsidR="008A724F" w:rsidRPr="004272E8" w:rsidRDefault="00C23689" w:rsidP="00BB6AFE">
      <w:pPr>
        <w:autoSpaceDE w:val="0"/>
        <w:autoSpaceDN w:val="0"/>
        <w:jc w:val="both"/>
        <w:rPr>
          <w:rFonts w:ascii="Verdana" w:hAnsi="Verdana" w:cs="Arial"/>
          <w:sz w:val="18"/>
          <w:szCs w:val="18"/>
        </w:rPr>
      </w:pPr>
      <w:r w:rsidRPr="004272E8">
        <w:rPr>
          <w:rFonts w:ascii="Verdana" w:hAnsi="Verdana"/>
          <w:sz w:val="18"/>
          <w:szCs w:val="18"/>
          <w:lang w:val="es-CO"/>
        </w:rPr>
        <w:t>Las propuestas presentadas son públicas y sólo existirá confidencialidad o reserva de algún documento específico de las mismas cuando la Constitución o la ley lo establezcan. Por tal razón, los oferentes deberán indicar en la carta de presentación de su propuesta cuáles de los documentos aportados son de carácter reservado e invocar la norma que ampara dicha reserva, si el oferente no hace pronunciamiento expreso amparado en la ley o incluye textos de reserva o confidencialidad sin soporte normativo se entenderán como no escritos</w:t>
      </w:r>
      <w:r w:rsidR="008A724F" w:rsidRPr="004272E8">
        <w:rPr>
          <w:rFonts w:ascii="Verdana" w:hAnsi="Verdana" w:cs="Arial"/>
          <w:sz w:val="18"/>
          <w:szCs w:val="18"/>
        </w:rPr>
        <w:t>.</w:t>
      </w:r>
    </w:p>
    <w:p w14:paraId="393D88F7" w14:textId="58B630CB" w:rsidR="007905B0" w:rsidRPr="004272E8" w:rsidRDefault="007905B0" w:rsidP="00BB6AFE">
      <w:pPr>
        <w:autoSpaceDE w:val="0"/>
        <w:autoSpaceDN w:val="0"/>
        <w:jc w:val="both"/>
        <w:rPr>
          <w:rFonts w:ascii="Verdana" w:hAnsi="Verdana" w:cs="Arial"/>
          <w:sz w:val="18"/>
          <w:szCs w:val="18"/>
        </w:rPr>
      </w:pPr>
    </w:p>
    <w:p w14:paraId="36801985" w14:textId="569705A7" w:rsidR="0021504C" w:rsidRPr="004272E8" w:rsidRDefault="0021504C" w:rsidP="00BB6AFE">
      <w:pPr>
        <w:numPr>
          <w:ilvl w:val="1"/>
          <w:numId w:val="1"/>
        </w:numPr>
        <w:jc w:val="both"/>
        <w:outlineLvl w:val="0"/>
        <w:rPr>
          <w:rFonts w:ascii="Verdana" w:hAnsi="Verdana"/>
          <w:b/>
          <w:bCs/>
          <w:sz w:val="18"/>
          <w:szCs w:val="18"/>
        </w:rPr>
      </w:pPr>
      <w:r w:rsidRPr="004272E8">
        <w:rPr>
          <w:rFonts w:ascii="Verdana" w:hAnsi="Verdana" w:cs="Arial"/>
          <w:b/>
          <w:bCs/>
          <w:sz w:val="18"/>
          <w:szCs w:val="18"/>
        </w:rPr>
        <w:t>INDISPONIBILIDAD</w:t>
      </w:r>
      <w:r w:rsidRPr="004272E8">
        <w:rPr>
          <w:rFonts w:ascii="Verdana" w:hAnsi="Verdana"/>
          <w:b/>
          <w:bCs/>
          <w:sz w:val="18"/>
          <w:szCs w:val="18"/>
        </w:rPr>
        <w:t xml:space="preserve"> DEL SECOP II </w:t>
      </w:r>
    </w:p>
    <w:p w14:paraId="7AC0C67C" w14:textId="77777777" w:rsidR="007905B0" w:rsidRPr="004272E8" w:rsidRDefault="007905B0" w:rsidP="00BB6AFE">
      <w:pPr>
        <w:ind w:left="720"/>
        <w:jc w:val="both"/>
        <w:outlineLvl w:val="0"/>
        <w:rPr>
          <w:rFonts w:ascii="Verdana" w:hAnsi="Verdana"/>
          <w:b/>
          <w:bCs/>
          <w:sz w:val="18"/>
          <w:szCs w:val="18"/>
        </w:rPr>
      </w:pPr>
    </w:p>
    <w:p w14:paraId="6B5FC600" w14:textId="77777777" w:rsidR="00002607" w:rsidRPr="004272E8" w:rsidRDefault="00002607" w:rsidP="00BB6AFE">
      <w:pPr>
        <w:autoSpaceDE w:val="0"/>
        <w:autoSpaceDN w:val="0"/>
        <w:ind w:right="46"/>
        <w:jc w:val="both"/>
        <w:rPr>
          <w:rFonts w:ascii="Verdana" w:hAnsi="Verdana"/>
          <w:sz w:val="18"/>
          <w:szCs w:val="18"/>
          <w:lang w:val="es-CO" w:eastAsia="en-US"/>
        </w:rPr>
      </w:pPr>
      <w:r w:rsidRPr="004272E8">
        <w:rPr>
          <w:rFonts w:ascii="Verdana" w:hAnsi="Verdana"/>
          <w:sz w:val="18"/>
          <w:szCs w:val="18"/>
          <w:lang w:val="es-CO"/>
        </w:rPr>
        <w:t>En el evento de presentarse alguna indisponibilidad en el SECOP II, los proponentes y el Departamento Administrativo de la Presidencia de la República deberán remitirse al Protocolo de Indisponibilidad del SECOP II establecido para el efecto por Colombia Compra Eficiente, según corresponda.</w:t>
      </w:r>
    </w:p>
    <w:p w14:paraId="543BE12A" w14:textId="77777777" w:rsidR="00002607" w:rsidRPr="004272E8" w:rsidRDefault="00002607" w:rsidP="00BB6AFE">
      <w:pPr>
        <w:autoSpaceDE w:val="0"/>
        <w:autoSpaceDN w:val="0"/>
        <w:ind w:right="46"/>
        <w:jc w:val="both"/>
        <w:rPr>
          <w:rFonts w:ascii="Verdana" w:hAnsi="Verdana"/>
          <w:sz w:val="18"/>
          <w:szCs w:val="18"/>
          <w:lang w:val="es-CO"/>
        </w:rPr>
      </w:pPr>
      <w:r w:rsidRPr="004272E8">
        <w:rPr>
          <w:rFonts w:ascii="Verdana" w:hAnsi="Verdana"/>
          <w:sz w:val="18"/>
          <w:szCs w:val="18"/>
          <w:lang w:val="es-CO"/>
        </w:rPr>
        <w:t> </w:t>
      </w:r>
    </w:p>
    <w:p w14:paraId="1839E925" w14:textId="7FCC6D86" w:rsidR="00002607" w:rsidRPr="004272E8" w:rsidRDefault="00002607" w:rsidP="00BB6AFE">
      <w:pPr>
        <w:autoSpaceDE w:val="0"/>
        <w:autoSpaceDN w:val="0"/>
        <w:ind w:right="46"/>
        <w:jc w:val="both"/>
        <w:rPr>
          <w:rFonts w:ascii="Verdana" w:hAnsi="Verdana"/>
          <w:sz w:val="18"/>
          <w:szCs w:val="18"/>
          <w:lang w:val="es-CO"/>
        </w:rPr>
      </w:pPr>
      <w:r w:rsidRPr="004272E8">
        <w:rPr>
          <w:rFonts w:ascii="Verdana" w:hAnsi="Verdana"/>
          <w:sz w:val="18"/>
          <w:szCs w:val="18"/>
          <w:lang w:val="es-CO"/>
        </w:rPr>
        <w:t>Teniendo en cuenta lo anterior, en caso de presentarse fallas por indisponibilidad, el Departamento Administrativo de la Presidencia de la República, a través del sitio Web</w:t>
      </w:r>
      <w:r w:rsidR="003E6D38" w:rsidRPr="004272E8">
        <w:rPr>
          <w:rFonts w:ascii="Verdana" w:hAnsi="Verdana"/>
          <w:sz w:val="18"/>
          <w:szCs w:val="18"/>
          <w:lang w:val="es-CO"/>
        </w:rPr>
        <w:t xml:space="preserve"> </w:t>
      </w:r>
      <w:hyperlink r:id="rId12" w:history="1">
        <w:r w:rsidR="00D81BFC" w:rsidRPr="004272E8">
          <w:rPr>
            <w:rStyle w:val="Hipervnculo"/>
            <w:rFonts w:ascii="Verdana" w:hAnsi="Verdana"/>
            <w:color w:val="auto"/>
            <w:sz w:val="18"/>
            <w:szCs w:val="18"/>
            <w:lang w:val="es-CO"/>
          </w:rPr>
          <w:t>https://dapre.presidencia.gov.co/dapre/contratacion/comunicados-indisponiblidad-secop</w:t>
        </w:r>
      </w:hyperlink>
      <w:r w:rsidRPr="004272E8">
        <w:rPr>
          <w:rFonts w:ascii="Verdana" w:hAnsi="Verdana"/>
          <w:sz w:val="18"/>
          <w:szCs w:val="18"/>
          <w:lang w:val="es-CO"/>
        </w:rPr>
        <w:t xml:space="preserve"> dará las instrucciones a que haya lugar.</w:t>
      </w:r>
    </w:p>
    <w:p w14:paraId="00B1DE9A" w14:textId="3D9D5D33" w:rsidR="00002607" w:rsidRPr="004272E8" w:rsidRDefault="00002607" w:rsidP="00BB6AFE">
      <w:pPr>
        <w:ind w:right="46"/>
        <w:jc w:val="both"/>
        <w:rPr>
          <w:rFonts w:ascii="Verdana" w:hAnsi="Verdana"/>
          <w:sz w:val="18"/>
          <w:szCs w:val="18"/>
          <w:lang w:val="es-CO"/>
        </w:rPr>
      </w:pPr>
    </w:p>
    <w:p w14:paraId="0F4F2C0F" w14:textId="5A1E9542" w:rsidR="005D3A9D" w:rsidRPr="004272E8" w:rsidRDefault="00002607" w:rsidP="00BB6AFE">
      <w:pPr>
        <w:ind w:right="46"/>
        <w:jc w:val="both"/>
        <w:rPr>
          <w:rFonts w:ascii="Verdana" w:hAnsi="Verdana"/>
          <w:sz w:val="18"/>
          <w:szCs w:val="18"/>
        </w:rPr>
      </w:pPr>
      <w:r w:rsidRPr="004272E8">
        <w:rPr>
          <w:rFonts w:ascii="Verdana" w:hAnsi="Verdana"/>
          <w:sz w:val="18"/>
          <w:szCs w:val="18"/>
          <w:lang w:val="es-CO"/>
        </w:rPr>
        <w:t xml:space="preserve">Únicamente para los efectos establecidos en el mencionado protocolo y solo si Colombia Compra Eficiente confirma la indisponibilidad del SECOP II, la Entidad habilitará el correo electrónico: </w:t>
      </w:r>
      <w:hyperlink r:id="rId13" w:history="1">
        <w:r w:rsidR="00D532AA" w:rsidRPr="004272E8">
          <w:rPr>
            <w:rStyle w:val="Hipervnculo"/>
            <w:rFonts w:ascii="Verdana" w:hAnsi="Verdana"/>
            <w:color w:val="auto"/>
            <w:sz w:val="18"/>
            <w:szCs w:val="18"/>
          </w:rPr>
          <w:t>menorcuantia0225@presidencia.gov.co</w:t>
        </w:r>
      </w:hyperlink>
    </w:p>
    <w:p w14:paraId="4492A126" w14:textId="0DADFA33" w:rsidR="00002607" w:rsidRPr="004272E8" w:rsidRDefault="00002607" w:rsidP="00BB6AFE">
      <w:pPr>
        <w:ind w:right="46"/>
        <w:jc w:val="both"/>
        <w:rPr>
          <w:rFonts w:ascii="Verdana" w:hAnsi="Verdana"/>
          <w:sz w:val="18"/>
          <w:szCs w:val="18"/>
          <w:lang w:val="es-CO"/>
        </w:rPr>
      </w:pPr>
      <w:r w:rsidRPr="004272E8">
        <w:rPr>
          <w:rFonts w:ascii="Verdana" w:hAnsi="Verdana"/>
          <w:sz w:val="18"/>
          <w:szCs w:val="18"/>
          <w:lang w:val="es-CO"/>
        </w:rPr>
        <w:t> </w:t>
      </w:r>
    </w:p>
    <w:p w14:paraId="483D1442" w14:textId="5D24EC8F" w:rsidR="0021504C" w:rsidRPr="004272E8" w:rsidRDefault="00FA65E1" w:rsidP="00BB6AFE">
      <w:pPr>
        <w:ind w:right="46"/>
        <w:jc w:val="both"/>
        <w:outlineLvl w:val="0"/>
        <w:rPr>
          <w:rFonts w:ascii="Verdana" w:eastAsiaTheme="minorHAnsi" w:hAnsi="Verdana" w:cs="Arial"/>
          <w:sz w:val="18"/>
          <w:szCs w:val="18"/>
          <w:lang w:val="es-CO" w:eastAsia="en-US"/>
        </w:rPr>
      </w:pPr>
      <w:r w:rsidRPr="004272E8">
        <w:rPr>
          <w:rFonts w:ascii="Verdana" w:hAnsi="Verdana"/>
          <w:sz w:val="18"/>
          <w:szCs w:val="18"/>
          <w:lang w:val="es-CO"/>
        </w:rPr>
        <w:t xml:space="preserve">El anterior correo se habilitará exclusivamente para los efectos de la aplicación del PROTOCOLO DE INDISPONIBILIDAD DEL SECOP II, según corresponda, en consecuencia, cualquier otra comunicación recibida por este medio no será tenida en cuenta por </w:t>
      </w:r>
      <w:r w:rsidRPr="004272E8">
        <w:rPr>
          <w:rFonts w:ascii="Verdana" w:hAnsi="Verdana"/>
          <w:b/>
          <w:sz w:val="18"/>
          <w:szCs w:val="18"/>
          <w:lang w:val="es-CO"/>
        </w:rPr>
        <w:t>LA ENTIDAD</w:t>
      </w:r>
      <w:r w:rsidRPr="004272E8">
        <w:rPr>
          <w:rFonts w:ascii="Verdana" w:hAnsi="Verdana"/>
          <w:sz w:val="18"/>
          <w:szCs w:val="18"/>
          <w:lang w:val="es-CO"/>
        </w:rPr>
        <w:t xml:space="preserve"> teniendo en cuenta lo establecido en el presente documento</w:t>
      </w:r>
      <w:r w:rsidR="0021504C" w:rsidRPr="004272E8">
        <w:rPr>
          <w:rFonts w:ascii="Verdana" w:eastAsiaTheme="minorHAnsi" w:hAnsi="Verdana" w:cs="Arial"/>
          <w:sz w:val="18"/>
          <w:szCs w:val="18"/>
          <w:lang w:val="es-CO" w:eastAsia="en-US"/>
        </w:rPr>
        <w:t>.</w:t>
      </w:r>
    </w:p>
    <w:p w14:paraId="6A3EFF91" w14:textId="547CE5C7" w:rsidR="0021504C" w:rsidRPr="004272E8" w:rsidRDefault="0021504C" w:rsidP="00BB6AFE">
      <w:pPr>
        <w:ind w:right="46"/>
        <w:jc w:val="both"/>
        <w:outlineLvl w:val="0"/>
        <w:rPr>
          <w:rFonts w:ascii="Verdana" w:eastAsiaTheme="minorHAnsi" w:hAnsi="Verdana" w:cs="Arial"/>
          <w:sz w:val="18"/>
          <w:szCs w:val="18"/>
          <w:lang w:val="es-CO" w:eastAsia="en-US"/>
        </w:rPr>
      </w:pPr>
    </w:p>
    <w:p w14:paraId="4952DE40" w14:textId="77777777" w:rsidR="0021504C" w:rsidRPr="004272E8" w:rsidRDefault="0021504C" w:rsidP="00BB6AFE">
      <w:pPr>
        <w:numPr>
          <w:ilvl w:val="1"/>
          <w:numId w:val="1"/>
        </w:numPr>
        <w:jc w:val="both"/>
        <w:outlineLvl w:val="0"/>
        <w:rPr>
          <w:rFonts w:ascii="Verdana" w:hAnsi="Verdana" w:cs="Arial"/>
          <w:b/>
          <w:bCs/>
          <w:sz w:val="18"/>
          <w:szCs w:val="18"/>
        </w:rPr>
      </w:pPr>
      <w:r w:rsidRPr="004272E8">
        <w:rPr>
          <w:rFonts w:ascii="Verdana" w:hAnsi="Verdana" w:cs="Arial"/>
          <w:b/>
          <w:bCs/>
          <w:sz w:val="18"/>
          <w:szCs w:val="18"/>
        </w:rPr>
        <w:t xml:space="preserve">INDICACIÓN DE </w:t>
      </w:r>
      <w:r w:rsidRPr="004272E8">
        <w:rPr>
          <w:rFonts w:ascii="Verdana" w:hAnsi="Verdana"/>
          <w:b/>
          <w:bCs/>
          <w:sz w:val="18"/>
          <w:szCs w:val="18"/>
        </w:rPr>
        <w:t>ACUERDOS</w:t>
      </w:r>
      <w:r w:rsidRPr="004272E8">
        <w:rPr>
          <w:rFonts w:ascii="Verdana" w:hAnsi="Verdana" w:cs="Arial"/>
          <w:b/>
          <w:bCs/>
          <w:sz w:val="18"/>
          <w:szCs w:val="18"/>
        </w:rPr>
        <w:t xml:space="preserve"> COMERCIALES QUE APLICAN A LA CONTRATACIÓN</w:t>
      </w:r>
    </w:p>
    <w:p w14:paraId="0B25269A" w14:textId="77777777" w:rsidR="0021504C" w:rsidRPr="004272E8" w:rsidRDefault="0021504C" w:rsidP="00BB6AFE">
      <w:pPr>
        <w:ind w:right="46"/>
        <w:jc w:val="both"/>
        <w:rPr>
          <w:rFonts w:ascii="Verdana" w:hAnsi="Verdana"/>
          <w:sz w:val="18"/>
          <w:szCs w:val="18"/>
        </w:rPr>
      </w:pPr>
    </w:p>
    <w:p w14:paraId="2B46A442" w14:textId="496E9949" w:rsidR="0021504C" w:rsidRPr="004272E8" w:rsidRDefault="00E41F21" w:rsidP="00BB6AFE">
      <w:pPr>
        <w:ind w:right="46"/>
        <w:jc w:val="both"/>
        <w:rPr>
          <w:rFonts w:ascii="Verdana" w:hAnsi="Verdana" w:cs="Arial"/>
          <w:sz w:val="18"/>
          <w:szCs w:val="18"/>
        </w:rPr>
      </w:pPr>
      <w:r w:rsidRPr="004272E8">
        <w:rPr>
          <w:rFonts w:ascii="Verdana" w:hAnsi="Verdana" w:cs="Arial"/>
          <w:sz w:val="18"/>
          <w:szCs w:val="18"/>
          <w:lang w:val="es-CO"/>
        </w:rPr>
        <w:t>En cumplimiento de lo dispuesto en el numeral 10 del artículo 2.2.1.1.2.1.3 del Decreto 1082 de 2015 y en atención al Manual para el manejo de los Acuerdos Comerciales en Procesos de Contratación expedido por Colombia Compra Eficiente, para la presente contratación aplican los siguientes tratados de Libre Comercio</w:t>
      </w:r>
      <w:r w:rsidR="0021504C" w:rsidRPr="004272E8">
        <w:rPr>
          <w:rFonts w:ascii="Verdana" w:hAnsi="Verdana"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415"/>
        <w:gridCol w:w="1112"/>
        <w:gridCol w:w="1122"/>
        <w:gridCol w:w="1690"/>
        <w:gridCol w:w="1690"/>
        <w:gridCol w:w="1688"/>
      </w:tblGrid>
      <w:tr w:rsidR="004B25B5" w:rsidRPr="004272E8" w14:paraId="404B5FFB" w14:textId="77777777" w:rsidTr="0089119B">
        <w:trPr>
          <w:trHeight w:val="60"/>
          <w:tblHeader/>
          <w:jc w:val="center"/>
        </w:trPr>
        <w:tc>
          <w:tcPr>
            <w:tcW w:w="1335" w:type="pct"/>
            <w:gridSpan w:val="2"/>
            <w:vAlign w:val="center"/>
          </w:tcPr>
          <w:p w14:paraId="7630E0E6" w14:textId="77777777" w:rsidR="00F95BDB" w:rsidRPr="004272E8" w:rsidRDefault="00F95BDB" w:rsidP="0089119B">
            <w:pPr>
              <w:spacing w:line="240" w:lineRule="atLeast"/>
              <w:contextualSpacing/>
              <w:rPr>
                <w:rFonts w:ascii="Verdana" w:hAnsi="Verdana" w:cs="Arial"/>
                <w:b/>
                <w:sz w:val="18"/>
                <w:szCs w:val="18"/>
              </w:rPr>
            </w:pPr>
            <w:r w:rsidRPr="004272E8">
              <w:rPr>
                <w:rFonts w:ascii="Verdana" w:hAnsi="Verdana" w:cs="Arial"/>
                <w:b/>
                <w:sz w:val="18"/>
                <w:szCs w:val="18"/>
              </w:rPr>
              <w:t>Acuerdo Comercial</w:t>
            </w:r>
          </w:p>
        </w:tc>
        <w:tc>
          <w:tcPr>
            <w:tcW w:w="558" w:type="pct"/>
            <w:vAlign w:val="center"/>
          </w:tcPr>
          <w:p w14:paraId="4C30DA27" w14:textId="77777777" w:rsidR="00F95BDB" w:rsidRPr="004272E8" w:rsidRDefault="00F95BDB" w:rsidP="0089119B">
            <w:pPr>
              <w:adjustRightInd w:val="0"/>
              <w:spacing w:line="240" w:lineRule="atLeast"/>
              <w:contextualSpacing/>
              <w:rPr>
                <w:rFonts w:ascii="Verdana" w:hAnsi="Verdana" w:cs="HelveticaNeue-Bold"/>
                <w:b/>
                <w:bCs/>
                <w:sz w:val="18"/>
                <w:szCs w:val="18"/>
              </w:rPr>
            </w:pPr>
            <w:r w:rsidRPr="004272E8">
              <w:rPr>
                <w:rFonts w:ascii="Verdana" w:hAnsi="Verdana" w:cs="HelveticaNeue-Bold"/>
                <w:b/>
                <w:bCs/>
                <w:sz w:val="18"/>
                <w:szCs w:val="18"/>
              </w:rPr>
              <w:t>Vigente</w:t>
            </w:r>
          </w:p>
        </w:tc>
        <w:tc>
          <w:tcPr>
            <w:tcW w:w="563" w:type="pct"/>
            <w:vAlign w:val="center"/>
          </w:tcPr>
          <w:p w14:paraId="092DFB17" w14:textId="77777777" w:rsidR="00F95BDB" w:rsidRPr="004272E8" w:rsidRDefault="00F95BDB" w:rsidP="0089119B">
            <w:pPr>
              <w:adjustRightInd w:val="0"/>
              <w:spacing w:line="240" w:lineRule="atLeast"/>
              <w:contextualSpacing/>
              <w:rPr>
                <w:rFonts w:ascii="Verdana" w:hAnsi="Verdana" w:cs="Arial"/>
                <w:sz w:val="18"/>
                <w:szCs w:val="18"/>
              </w:rPr>
            </w:pPr>
            <w:r w:rsidRPr="004272E8">
              <w:rPr>
                <w:rFonts w:ascii="Verdana" w:hAnsi="Verdana" w:cs="HelveticaNeue-Bold"/>
                <w:b/>
                <w:bCs/>
                <w:sz w:val="18"/>
                <w:szCs w:val="18"/>
              </w:rPr>
              <w:t>Entidad Estatal incluida</w:t>
            </w:r>
          </w:p>
        </w:tc>
        <w:tc>
          <w:tcPr>
            <w:tcW w:w="848" w:type="pct"/>
            <w:vAlign w:val="center"/>
          </w:tcPr>
          <w:p w14:paraId="44064A91" w14:textId="77777777" w:rsidR="00F95BDB" w:rsidRPr="004272E8" w:rsidRDefault="00F95BDB" w:rsidP="0089119B">
            <w:pPr>
              <w:adjustRightInd w:val="0"/>
              <w:spacing w:line="240" w:lineRule="atLeast"/>
              <w:contextualSpacing/>
              <w:rPr>
                <w:rFonts w:ascii="Verdana" w:hAnsi="Verdana" w:cs="Arial"/>
                <w:sz w:val="18"/>
                <w:szCs w:val="18"/>
              </w:rPr>
            </w:pPr>
            <w:r w:rsidRPr="004272E8">
              <w:rPr>
                <w:rFonts w:ascii="Verdana" w:hAnsi="Verdana" w:cs="HelveticaNeue-Bold"/>
                <w:b/>
                <w:bCs/>
                <w:sz w:val="18"/>
                <w:szCs w:val="18"/>
              </w:rPr>
              <w:t>Valor del Proceso de Contratación superior al umbral del Acuerdo Comercial</w:t>
            </w:r>
          </w:p>
        </w:tc>
        <w:tc>
          <w:tcPr>
            <w:tcW w:w="848" w:type="pct"/>
            <w:vAlign w:val="center"/>
          </w:tcPr>
          <w:p w14:paraId="406772C5" w14:textId="77777777" w:rsidR="00F95BDB" w:rsidRPr="004272E8" w:rsidRDefault="00F95BDB" w:rsidP="0089119B">
            <w:pPr>
              <w:adjustRightInd w:val="0"/>
              <w:spacing w:line="240" w:lineRule="atLeast"/>
              <w:contextualSpacing/>
              <w:rPr>
                <w:rFonts w:ascii="Verdana" w:hAnsi="Verdana" w:cs="HelveticaNeue-Bold"/>
                <w:b/>
                <w:bCs/>
                <w:sz w:val="18"/>
                <w:szCs w:val="18"/>
              </w:rPr>
            </w:pPr>
            <w:r w:rsidRPr="004272E8">
              <w:rPr>
                <w:rFonts w:ascii="Verdana" w:hAnsi="Verdana" w:cs="HelveticaNeue-Bold"/>
                <w:b/>
                <w:bCs/>
                <w:sz w:val="18"/>
                <w:szCs w:val="18"/>
              </w:rPr>
              <w:t>Excepción Aplicable al Proceso de Contratación</w:t>
            </w:r>
          </w:p>
        </w:tc>
        <w:tc>
          <w:tcPr>
            <w:tcW w:w="848" w:type="pct"/>
            <w:vAlign w:val="center"/>
          </w:tcPr>
          <w:p w14:paraId="5BAABE17" w14:textId="77777777" w:rsidR="00F95BDB" w:rsidRPr="004272E8" w:rsidRDefault="00F95BDB" w:rsidP="0089119B">
            <w:pPr>
              <w:adjustRightInd w:val="0"/>
              <w:spacing w:line="240" w:lineRule="atLeast"/>
              <w:contextualSpacing/>
              <w:rPr>
                <w:rFonts w:ascii="Verdana" w:hAnsi="Verdana" w:cs="Arial"/>
                <w:sz w:val="18"/>
                <w:szCs w:val="18"/>
              </w:rPr>
            </w:pPr>
            <w:r w:rsidRPr="004272E8">
              <w:rPr>
                <w:rFonts w:ascii="Verdana" w:hAnsi="Verdana" w:cs="HelveticaNeue-Bold"/>
                <w:b/>
                <w:bCs/>
                <w:sz w:val="18"/>
                <w:szCs w:val="18"/>
              </w:rPr>
              <w:t>Proceso de Contratación cubierto por el Acuerdo Comercial</w:t>
            </w:r>
          </w:p>
        </w:tc>
      </w:tr>
      <w:tr w:rsidR="004B25B5" w:rsidRPr="004272E8" w14:paraId="0EEAD0AC" w14:textId="77777777" w:rsidTr="0089119B">
        <w:trPr>
          <w:trHeight w:val="60"/>
          <w:jc w:val="center"/>
        </w:trPr>
        <w:tc>
          <w:tcPr>
            <w:tcW w:w="626" w:type="pct"/>
            <w:vMerge w:val="restart"/>
            <w:vAlign w:val="center"/>
          </w:tcPr>
          <w:p w14:paraId="26AE020B"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Alianza Pacífico</w:t>
            </w:r>
          </w:p>
        </w:tc>
        <w:tc>
          <w:tcPr>
            <w:tcW w:w="710" w:type="pct"/>
            <w:vAlign w:val="center"/>
          </w:tcPr>
          <w:p w14:paraId="7C911C03"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Chile</w:t>
            </w:r>
          </w:p>
        </w:tc>
        <w:tc>
          <w:tcPr>
            <w:tcW w:w="558" w:type="pct"/>
            <w:vAlign w:val="center"/>
          </w:tcPr>
          <w:p w14:paraId="65EC8BE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3EBF536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4CEFDC14"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28DACB8D"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6CBFA35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1CBB7EF0" w14:textId="77777777" w:rsidTr="0089119B">
        <w:trPr>
          <w:trHeight w:val="60"/>
          <w:jc w:val="center"/>
        </w:trPr>
        <w:tc>
          <w:tcPr>
            <w:tcW w:w="626" w:type="pct"/>
            <w:vMerge/>
            <w:vAlign w:val="center"/>
          </w:tcPr>
          <w:p w14:paraId="61541EA3" w14:textId="77777777" w:rsidR="00F95BDB" w:rsidRPr="004272E8" w:rsidRDefault="00F95BDB" w:rsidP="0089119B">
            <w:pPr>
              <w:spacing w:line="240" w:lineRule="atLeast"/>
              <w:contextualSpacing/>
              <w:rPr>
                <w:rFonts w:ascii="Verdana" w:hAnsi="Verdana" w:cs="Arial"/>
                <w:sz w:val="18"/>
                <w:szCs w:val="18"/>
              </w:rPr>
            </w:pPr>
          </w:p>
        </w:tc>
        <w:tc>
          <w:tcPr>
            <w:tcW w:w="710" w:type="pct"/>
            <w:vAlign w:val="center"/>
          </w:tcPr>
          <w:p w14:paraId="73285058"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México</w:t>
            </w:r>
          </w:p>
        </w:tc>
        <w:tc>
          <w:tcPr>
            <w:tcW w:w="558" w:type="pct"/>
            <w:vAlign w:val="center"/>
          </w:tcPr>
          <w:p w14:paraId="6C9F26D8"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30A2157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551D7C5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673741AF"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4DDFC5FE"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5C7599D0" w14:textId="77777777" w:rsidTr="0089119B">
        <w:trPr>
          <w:trHeight w:val="60"/>
          <w:jc w:val="center"/>
        </w:trPr>
        <w:tc>
          <w:tcPr>
            <w:tcW w:w="626" w:type="pct"/>
            <w:vMerge/>
            <w:vAlign w:val="center"/>
          </w:tcPr>
          <w:p w14:paraId="6001729C" w14:textId="77777777" w:rsidR="00F95BDB" w:rsidRPr="004272E8" w:rsidRDefault="00F95BDB" w:rsidP="0089119B">
            <w:pPr>
              <w:spacing w:line="240" w:lineRule="atLeast"/>
              <w:contextualSpacing/>
              <w:rPr>
                <w:rFonts w:ascii="Verdana" w:hAnsi="Verdana" w:cs="Arial"/>
                <w:sz w:val="18"/>
                <w:szCs w:val="18"/>
              </w:rPr>
            </w:pPr>
          </w:p>
        </w:tc>
        <w:tc>
          <w:tcPr>
            <w:tcW w:w="710" w:type="pct"/>
            <w:vAlign w:val="center"/>
          </w:tcPr>
          <w:p w14:paraId="3296B811"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Perú</w:t>
            </w:r>
          </w:p>
        </w:tc>
        <w:tc>
          <w:tcPr>
            <w:tcW w:w="558" w:type="pct"/>
            <w:vAlign w:val="center"/>
          </w:tcPr>
          <w:p w14:paraId="5B20458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0017643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1C6B8F15"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655CE5F4"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37EEBA80"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4748F515" w14:textId="77777777" w:rsidTr="0089119B">
        <w:trPr>
          <w:trHeight w:val="60"/>
          <w:jc w:val="center"/>
        </w:trPr>
        <w:tc>
          <w:tcPr>
            <w:tcW w:w="1335" w:type="pct"/>
            <w:gridSpan w:val="2"/>
            <w:vAlign w:val="center"/>
          </w:tcPr>
          <w:p w14:paraId="269AAE2F"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Canadá</w:t>
            </w:r>
          </w:p>
        </w:tc>
        <w:tc>
          <w:tcPr>
            <w:tcW w:w="558" w:type="pct"/>
            <w:vAlign w:val="center"/>
          </w:tcPr>
          <w:p w14:paraId="171910F3"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37AC05E1"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5D6A6D24"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56E9E734"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665789A9"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1A98DBD0" w14:textId="77777777" w:rsidTr="0089119B">
        <w:trPr>
          <w:trHeight w:val="60"/>
          <w:jc w:val="center"/>
        </w:trPr>
        <w:tc>
          <w:tcPr>
            <w:tcW w:w="1335" w:type="pct"/>
            <w:gridSpan w:val="2"/>
            <w:vAlign w:val="center"/>
          </w:tcPr>
          <w:p w14:paraId="54EEF48E"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Chile</w:t>
            </w:r>
          </w:p>
        </w:tc>
        <w:tc>
          <w:tcPr>
            <w:tcW w:w="558" w:type="pct"/>
            <w:vAlign w:val="center"/>
          </w:tcPr>
          <w:p w14:paraId="6E28C1D3"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2CA0BE7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2DB82DD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0DC3F4BE"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3190C9C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4322C9DC" w14:textId="77777777" w:rsidTr="0089119B">
        <w:trPr>
          <w:trHeight w:val="60"/>
          <w:jc w:val="center"/>
        </w:trPr>
        <w:tc>
          <w:tcPr>
            <w:tcW w:w="1335" w:type="pct"/>
            <w:gridSpan w:val="2"/>
            <w:vAlign w:val="center"/>
          </w:tcPr>
          <w:p w14:paraId="75358736"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Corea</w:t>
            </w:r>
          </w:p>
        </w:tc>
        <w:tc>
          <w:tcPr>
            <w:tcW w:w="558" w:type="pct"/>
            <w:vAlign w:val="center"/>
          </w:tcPr>
          <w:p w14:paraId="21911BD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56E65023"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5C9D35A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1620AAA1"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7E3E9D3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64164F4E" w14:textId="77777777" w:rsidTr="0089119B">
        <w:trPr>
          <w:trHeight w:val="60"/>
          <w:jc w:val="center"/>
        </w:trPr>
        <w:tc>
          <w:tcPr>
            <w:tcW w:w="1335" w:type="pct"/>
            <w:gridSpan w:val="2"/>
            <w:vAlign w:val="center"/>
          </w:tcPr>
          <w:p w14:paraId="28A6C647"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Costa Rica</w:t>
            </w:r>
          </w:p>
        </w:tc>
        <w:tc>
          <w:tcPr>
            <w:tcW w:w="558" w:type="pct"/>
            <w:vAlign w:val="center"/>
          </w:tcPr>
          <w:p w14:paraId="211164F7"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335B2309"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4A5BD8CD"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409903B8"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49307C1D"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2F1FFDCB" w14:textId="77777777" w:rsidTr="0089119B">
        <w:trPr>
          <w:trHeight w:val="60"/>
          <w:jc w:val="center"/>
        </w:trPr>
        <w:tc>
          <w:tcPr>
            <w:tcW w:w="1335" w:type="pct"/>
            <w:gridSpan w:val="2"/>
            <w:vAlign w:val="center"/>
          </w:tcPr>
          <w:p w14:paraId="46ED5D52"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Estados Unidos</w:t>
            </w:r>
          </w:p>
        </w:tc>
        <w:tc>
          <w:tcPr>
            <w:tcW w:w="558" w:type="pct"/>
            <w:vAlign w:val="center"/>
          </w:tcPr>
          <w:p w14:paraId="1B21E18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7DD6414C"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1F93FC78"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0B4944D0"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14E1A267"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417789A3" w14:textId="77777777" w:rsidTr="0089119B">
        <w:trPr>
          <w:trHeight w:val="60"/>
          <w:jc w:val="center"/>
        </w:trPr>
        <w:tc>
          <w:tcPr>
            <w:tcW w:w="1335" w:type="pct"/>
            <w:gridSpan w:val="2"/>
            <w:vAlign w:val="center"/>
          </w:tcPr>
          <w:p w14:paraId="79582D4F"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HelveticaNeue-Light"/>
                <w:sz w:val="18"/>
                <w:szCs w:val="18"/>
              </w:rPr>
              <w:t>Estados AELC</w:t>
            </w:r>
          </w:p>
        </w:tc>
        <w:tc>
          <w:tcPr>
            <w:tcW w:w="558" w:type="pct"/>
            <w:vAlign w:val="center"/>
          </w:tcPr>
          <w:p w14:paraId="46CF245D"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13B2D695"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4EDEE0F4"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5768CDC6"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6AAB1CA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30D25FA7" w14:textId="77777777" w:rsidTr="0089119B">
        <w:trPr>
          <w:trHeight w:val="60"/>
          <w:jc w:val="center"/>
        </w:trPr>
        <w:tc>
          <w:tcPr>
            <w:tcW w:w="1335" w:type="pct"/>
            <w:gridSpan w:val="2"/>
            <w:vAlign w:val="center"/>
          </w:tcPr>
          <w:p w14:paraId="21E810ED"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México</w:t>
            </w:r>
          </w:p>
        </w:tc>
        <w:tc>
          <w:tcPr>
            <w:tcW w:w="558" w:type="pct"/>
            <w:vAlign w:val="center"/>
          </w:tcPr>
          <w:p w14:paraId="5EDE1E5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0A3F3CC3"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370AC50E"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3336771D"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4B8462E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2DA4EA12" w14:textId="77777777" w:rsidTr="0089119B">
        <w:trPr>
          <w:trHeight w:val="60"/>
          <w:jc w:val="center"/>
        </w:trPr>
        <w:tc>
          <w:tcPr>
            <w:tcW w:w="626" w:type="pct"/>
            <w:vMerge w:val="restart"/>
            <w:vAlign w:val="center"/>
          </w:tcPr>
          <w:p w14:paraId="11AC648F"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Triángulo Norte</w:t>
            </w:r>
          </w:p>
        </w:tc>
        <w:tc>
          <w:tcPr>
            <w:tcW w:w="710" w:type="pct"/>
            <w:vAlign w:val="center"/>
          </w:tcPr>
          <w:p w14:paraId="1D9A8217"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El Salvador</w:t>
            </w:r>
          </w:p>
        </w:tc>
        <w:tc>
          <w:tcPr>
            <w:tcW w:w="558" w:type="pct"/>
            <w:vAlign w:val="center"/>
          </w:tcPr>
          <w:p w14:paraId="4B7D726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269B1FF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2826A100"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6CFB350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7C2EE21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37C6C2F9" w14:textId="77777777" w:rsidTr="0089119B">
        <w:trPr>
          <w:trHeight w:val="60"/>
          <w:jc w:val="center"/>
        </w:trPr>
        <w:tc>
          <w:tcPr>
            <w:tcW w:w="626" w:type="pct"/>
            <w:vMerge/>
            <w:vAlign w:val="center"/>
          </w:tcPr>
          <w:p w14:paraId="2AB47A4D" w14:textId="77777777" w:rsidR="00F95BDB" w:rsidRPr="004272E8" w:rsidRDefault="00F95BDB" w:rsidP="0089119B">
            <w:pPr>
              <w:spacing w:line="240" w:lineRule="atLeast"/>
              <w:contextualSpacing/>
              <w:rPr>
                <w:rFonts w:ascii="Verdana" w:hAnsi="Verdana" w:cs="Arial"/>
                <w:sz w:val="18"/>
                <w:szCs w:val="18"/>
              </w:rPr>
            </w:pPr>
          </w:p>
        </w:tc>
        <w:tc>
          <w:tcPr>
            <w:tcW w:w="710" w:type="pct"/>
            <w:vAlign w:val="center"/>
          </w:tcPr>
          <w:p w14:paraId="68C49391"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Guatemala</w:t>
            </w:r>
          </w:p>
        </w:tc>
        <w:tc>
          <w:tcPr>
            <w:tcW w:w="558" w:type="pct"/>
            <w:vAlign w:val="center"/>
          </w:tcPr>
          <w:p w14:paraId="585E1956"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2CFED528"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47441C00"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1AF2F5E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75CF965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23D07675" w14:textId="77777777" w:rsidTr="0089119B">
        <w:trPr>
          <w:trHeight w:val="60"/>
          <w:jc w:val="center"/>
        </w:trPr>
        <w:tc>
          <w:tcPr>
            <w:tcW w:w="626" w:type="pct"/>
            <w:vMerge/>
            <w:vAlign w:val="center"/>
          </w:tcPr>
          <w:p w14:paraId="5F32959C" w14:textId="77777777" w:rsidR="00F95BDB" w:rsidRPr="004272E8" w:rsidRDefault="00F95BDB" w:rsidP="0089119B">
            <w:pPr>
              <w:spacing w:line="240" w:lineRule="atLeast"/>
              <w:contextualSpacing/>
              <w:rPr>
                <w:rFonts w:ascii="Verdana" w:hAnsi="Verdana" w:cs="Arial"/>
                <w:sz w:val="18"/>
                <w:szCs w:val="18"/>
              </w:rPr>
            </w:pPr>
          </w:p>
        </w:tc>
        <w:tc>
          <w:tcPr>
            <w:tcW w:w="710" w:type="pct"/>
            <w:vAlign w:val="center"/>
          </w:tcPr>
          <w:p w14:paraId="32A262A1"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Honduras</w:t>
            </w:r>
          </w:p>
        </w:tc>
        <w:tc>
          <w:tcPr>
            <w:tcW w:w="558" w:type="pct"/>
            <w:vAlign w:val="center"/>
          </w:tcPr>
          <w:p w14:paraId="1AAE95F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36BC6958"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7522206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N/A</w:t>
            </w:r>
          </w:p>
        </w:tc>
        <w:tc>
          <w:tcPr>
            <w:tcW w:w="848" w:type="pct"/>
            <w:vAlign w:val="center"/>
          </w:tcPr>
          <w:p w14:paraId="3942A5B4"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N/A</w:t>
            </w:r>
          </w:p>
        </w:tc>
        <w:tc>
          <w:tcPr>
            <w:tcW w:w="848" w:type="pct"/>
            <w:vAlign w:val="center"/>
          </w:tcPr>
          <w:p w14:paraId="4CDBB58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N/A</w:t>
            </w:r>
          </w:p>
        </w:tc>
      </w:tr>
      <w:tr w:rsidR="004B25B5" w:rsidRPr="004272E8" w14:paraId="26A701AA" w14:textId="77777777" w:rsidTr="0089119B">
        <w:trPr>
          <w:trHeight w:val="62"/>
          <w:jc w:val="center"/>
        </w:trPr>
        <w:tc>
          <w:tcPr>
            <w:tcW w:w="1335" w:type="pct"/>
            <w:gridSpan w:val="2"/>
            <w:vAlign w:val="center"/>
          </w:tcPr>
          <w:p w14:paraId="0F5D1BA2"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Unión Europea</w:t>
            </w:r>
          </w:p>
        </w:tc>
        <w:tc>
          <w:tcPr>
            <w:tcW w:w="558" w:type="pct"/>
            <w:vAlign w:val="center"/>
          </w:tcPr>
          <w:p w14:paraId="01F9C104"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656E5B8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55BAB9F7"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777D1ABC"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15778E9E"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1B43AA14" w14:textId="77777777" w:rsidTr="0089119B">
        <w:trPr>
          <w:trHeight w:val="60"/>
          <w:jc w:val="center"/>
        </w:trPr>
        <w:tc>
          <w:tcPr>
            <w:tcW w:w="1335" w:type="pct"/>
            <w:gridSpan w:val="2"/>
            <w:vAlign w:val="center"/>
          </w:tcPr>
          <w:p w14:paraId="6FF7AE6C"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t>Israel</w:t>
            </w:r>
            <w:r w:rsidRPr="004272E8">
              <w:rPr>
                <w:rStyle w:val="Refdenotaalpie"/>
                <w:rFonts w:ascii="Verdana" w:hAnsi="Verdana" w:cs="Arial"/>
                <w:sz w:val="18"/>
                <w:szCs w:val="18"/>
              </w:rPr>
              <w:footnoteReference w:id="1"/>
            </w:r>
          </w:p>
        </w:tc>
        <w:tc>
          <w:tcPr>
            <w:tcW w:w="558" w:type="pct"/>
            <w:vAlign w:val="center"/>
          </w:tcPr>
          <w:p w14:paraId="0BEB5302"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5DDC2B3F"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62740094"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17470ECD"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1C0F8A91"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3C3F617B" w14:textId="77777777" w:rsidTr="0089119B">
        <w:trPr>
          <w:trHeight w:val="60"/>
          <w:jc w:val="center"/>
        </w:trPr>
        <w:tc>
          <w:tcPr>
            <w:tcW w:w="1335" w:type="pct"/>
            <w:gridSpan w:val="2"/>
            <w:vAlign w:val="center"/>
          </w:tcPr>
          <w:p w14:paraId="0DE08D19" w14:textId="77777777" w:rsidR="00F95BDB" w:rsidRPr="004272E8" w:rsidRDefault="00F95BDB" w:rsidP="0089119B">
            <w:pPr>
              <w:spacing w:line="240" w:lineRule="atLeast"/>
              <w:contextualSpacing/>
              <w:rPr>
                <w:rFonts w:ascii="Verdana" w:hAnsi="Verdana" w:cs="Arial"/>
                <w:sz w:val="18"/>
                <w:szCs w:val="18"/>
                <w:lang w:val="pt-PT"/>
              </w:rPr>
            </w:pPr>
            <w:r w:rsidRPr="004272E8">
              <w:rPr>
                <w:rFonts w:ascii="Verdana" w:hAnsi="Verdana" w:cs="Arial"/>
                <w:sz w:val="18"/>
                <w:szCs w:val="18"/>
                <w:lang w:val="pt-PT"/>
              </w:rPr>
              <w:t>Reino Unido e Irlanda del Norte</w:t>
            </w:r>
          </w:p>
        </w:tc>
        <w:tc>
          <w:tcPr>
            <w:tcW w:w="558" w:type="pct"/>
            <w:vAlign w:val="center"/>
          </w:tcPr>
          <w:p w14:paraId="7A91A4A9"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4066EA85"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473FC55C"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74833A7A"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c>
          <w:tcPr>
            <w:tcW w:w="848" w:type="pct"/>
            <w:vAlign w:val="center"/>
          </w:tcPr>
          <w:p w14:paraId="69675547"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r w:rsidR="004B25B5" w:rsidRPr="004272E8" w14:paraId="40AA99C6" w14:textId="77777777" w:rsidTr="0089119B">
        <w:trPr>
          <w:trHeight w:val="60"/>
          <w:jc w:val="center"/>
        </w:trPr>
        <w:tc>
          <w:tcPr>
            <w:tcW w:w="1335" w:type="pct"/>
            <w:gridSpan w:val="2"/>
            <w:vAlign w:val="center"/>
          </w:tcPr>
          <w:p w14:paraId="668B799B" w14:textId="77777777" w:rsidR="00F95BDB" w:rsidRPr="004272E8" w:rsidRDefault="00F95BDB" w:rsidP="0089119B">
            <w:pPr>
              <w:spacing w:line="240" w:lineRule="atLeast"/>
              <w:contextualSpacing/>
              <w:rPr>
                <w:rFonts w:ascii="Verdana" w:hAnsi="Verdana" w:cs="Arial"/>
                <w:sz w:val="18"/>
                <w:szCs w:val="18"/>
              </w:rPr>
            </w:pPr>
            <w:r w:rsidRPr="004272E8">
              <w:rPr>
                <w:rFonts w:ascii="Verdana" w:hAnsi="Verdana" w:cs="Arial"/>
                <w:sz w:val="18"/>
                <w:szCs w:val="18"/>
              </w:rPr>
              <w:lastRenderedPageBreak/>
              <w:t>Comunidad Andina de Naciones</w:t>
            </w:r>
          </w:p>
        </w:tc>
        <w:tc>
          <w:tcPr>
            <w:tcW w:w="558" w:type="pct"/>
            <w:vAlign w:val="center"/>
          </w:tcPr>
          <w:p w14:paraId="0FC52BE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563" w:type="pct"/>
            <w:vAlign w:val="center"/>
          </w:tcPr>
          <w:p w14:paraId="1A328C79"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SI</w:t>
            </w:r>
          </w:p>
        </w:tc>
        <w:tc>
          <w:tcPr>
            <w:tcW w:w="848" w:type="pct"/>
            <w:vAlign w:val="center"/>
          </w:tcPr>
          <w:p w14:paraId="2043B6FB"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N/A</w:t>
            </w:r>
          </w:p>
        </w:tc>
        <w:tc>
          <w:tcPr>
            <w:tcW w:w="848" w:type="pct"/>
            <w:vAlign w:val="center"/>
          </w:tcPr>
          <w:p w14:paraId="60CF776D"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N/A</w:t>
            </w:r>
          </w:p>
        </w:tc>
        <w:tc>
          <w:tcPr>
            <w:tcW w:w="848" w:type="pct"/>
            <w:vAlign w:val="center"/>
          </w:tcPr>
          <w:p w14:paraId="12256BF0" w14:textId="77777777" w:rsidR="00F95BDB" w:rsidRPr="004272E8" w:rsidRDefault="00F95BDB" w:rsidP="0089119B">
            <w:pPr>
              <w:spacing w:line="240" w:lineRule="atLeast"/>
              <w:contextualSpacing/>
              <w:jc w:val="center"/>
              <w:rPr>
                <w:rFonts w:ascii="Verdana" w:hAnsi="Verdana" w:cs="Arial"/>
                <w:sz w:val="18"/>
                <w:szCs w:val="18"/>
              </w:rPr>
            </w:pPr>
            <w:r w:rsidRPr="004272E8">
              <w:rPr>
                <w:rFonts w:ascii="Verdana" w:hAnsi="Verdana" w:cs="Arial"/>
                <w:sz w:val="18"/>
                <w:szCs w:val="18"/>
              </w:rPr>
              <w:t>NO</w:t>
            </w:r>
          </w:p>
        </w:tc>
      </w:tr>
    </w:tbl>
    <w:p w14:paraId="3308197D" w14:textId="77777777" w:rsidR="00502D49" w:rsidRPr="004272E8" w:rsidRDefault="00502D49">
      <w:pPr>
        <w:spacing w:after="160" w:line="259" w:lineRule="auto"/>
        <w:rPr>
          <w:rFonts w:ascii="Verdana" w:hAnsi="Verdana" w:cs="Arial"/>
          <w:b/>
          <w:sz w:val="18"/>
          <w:szCs w:val="18"/>
        </w:rPr>
      </w:pPr>
      <w:r w:rsidRPr="004272E8">
        <w:rPr>
          <w:rFonts w:ascii="Verdana" w:hAnsi="Verdana" w:cs="Arial"/>
          <w:b/>
          <w:sz w:val="18"/>
          <w:szCs w:val="18"/>
        </w:rPr>
        <w:br w:type="page"/>
      </w:r>
    </w:p>
    <w:p w14:paraId="048A6853" w14:textId="7C35B25A" w:rsidR="008A724F" w:rsidRPr="004272E8" w:rsidRDefault="00F95BDB" w:rsidP="00BB6AFE">
      <w:pPr>
        <w:jc w:val="center"/>
        <w:rPr>
          <w:rFonts w:ascii="Verdana" w:hAnsi="Verdana" w:cs="Arial"/>
          <w:b/>
          <w:sz w:val="18"/>
          <w:szCs w:val="18"/>
        </w:rPr>
      </w:pPr>
      <w:r w:rsidRPr="004272E8">
        <w:rPr>
          <w:rFonts w:ascii="Verdana" w:hAnsi="Verdana" w:cs="Arial"/>
          <w:b/>
          <w:sz w:val="18"/>
          <w:szCs w:val="18"/>
        </w:rPr>
        <w:lastRenderedPageBreak/>
        <w:t>CAPÍT</w:t>
      </w:r>
      <w:r w:rsidR="008A724F" w:rsidRPr="004272E8">
        <w:rPr>
          <w:rFonts w:ascii="Verdana" w:hAnsi="Verdana" w:cs="Arial"/>
          <w:b/>
          <w:sz w:val="18"/>
          <w:szCs w:val="18"/>
        </w:rPr>
        <w:t>ULO II</w:t>
      </w:r>
    </w:p>
    <w:p w14:paraId="4CD0ECE7" w14:textId="77777777" w:rsidR="008A724F" w:rsidRPr="004272E8" w:rsidRDefault="008A724F" w:rsidP="00BB6AFE">
      <w:pPr>
        <w:jc w:val="center"/>
        <w:rPr>
          <w:rFonts w:ascii="Verdana" w:hAnsi="Verdana" w:cs="Arial"/>
          <w:b/>
          <w:sz w:val="18"/>
          <w:szCs w:val="18"/>
        </w:rPr>
      </w:pPr>
    </w:p>
    <w:p w14:paraId="061D2EF7" w14:textId="77777777" w:rsidR="008A724F" w:rsidRPr="004272E8" w:rsidRDefault="008A724F" w:rsidP="00BB6AFE">
      <w:pPr>
        <w:jc w:val="center"/>
        <w:rPr>
          <w:rFonts w:ascii="Verdana" w:hAnsi="Verdana" w:cs="Arial"/>
          <w:b/>
          <w:sz w:val="18"/>
          <w:szCs w:val="18"/>
        </w:rPr>
      </w:pPr>
      <w:r w:rsidRPr="004272E8">
        <w:rPr>
          <w:rFonts w:ascii="Verdana" w:hAnsi="Verdana" w:cs="Arial"/>
          <w:b/>
          <w:sz w:val="18"/>
          <w:szCs w:val="18"/>
        </w:rPr>
        <w:t>REQUISITOS HABILITANTES PARA PARTICIPAR EN EL PRESENTE PROCESO</w:t>
      </w:r>
    </w:p>
    <w:p w14:paraId="289F736D" w14:textId="77777777" w:rsidR="008A724F" w:rsidRPr="004272E8" w:rsidRDefault="008A724F" w:rsidP="00BB6AFE">
      <w:pPr>
        <w:pStyle w:val="Ttulo"/>
        <w:rPr>
          <w:rFonts w:ascii="Verdana" w:hAnsi="Verdana" w:cs="Arial"/>
          <w:color w:val="auto"/>
          <w:sz w:val="18"/>
          <w:szCs w:val="18"/>
        </w:rPr>
      </w:pPr>
    </w:p>
    <w:p w14:paraId="3300C16A" w14:textId="77777777" w:rsidR="008A724F" w:rsidRPr="004272E8" w:rsidRDefault="0021504C" w:rsidP="00BB6AFE">
      <w:pPr>
        <w:numPr>
          <w:ilvl w:val="1"/>
          <w:numId w:val="2"/>
        </w:numPr>
        <w:tabs>
          <w:tab w:val="clear" w:pos="360"/>
          <w:tab w:val="num" w:pos="567"/>
        </w:tabs>
        <w:jc w:val="both"/>
        <w:rPr>
          <w:rFonts w:ascii="Verdana" w:hAnsi="Verdana" w:cs="Arial"/>
          <w:b/>
          <w:sz w:val="18"/>
          <w:szCs w:val="18"/>
        </w:rPr>
      </w:pPr>
      <w:r w:rsidRPr="004272E8">
        <w:rPr>
          <w:rFonts w:ascii="Verdana" w:hAnsi="Verdana" w:cs="Arial"/>
          <w:b/>
          <w:sz w:val="18"/>
          <w:szCs w:val="18"/>
        </w:rPr>
        <w:t>REQUISITOS</w:t>
      </w:r>
      <w:r w:rsidR="008A724F" w:rsidRPr="004272E8">
        <w:rPr>
          <w:rFonts w:ascii="Verdana" w:hAnsi="Verdana" w:cs="Arial"/>
          <w:b/>
          <w:sz w:val="18"/>
          <w:szCs w:val="18"/>
        </w:rPr>
        <w:t xml:space="preserve"> </w:t>
      </w:r>
      <w:r w:rsidRPr="004272E8">
        <w:rPr>
          <w:rFonts w:ascii="Verdana" w:hAnsi="Verdana" w:cs="Arial"/>
          <w:b/>
          <w:sz w:val="18"/>
          <w:szCs w:val="18"/>
        </w:rPr>
        <w:t xml:space="preserve">JURÍDICOS (CAPACIDAD JURÍDICA - DOCUMENTACIÓN </w:t>
      </w:r>
      <w:r w:rsidR="008A724F" w:rsidRPr="004272E8">
        <w:rPr>
          <w:rFonts w:ascii="Verdana" w:hAnsi="Verdana" w:cs="Arial"/>
          <w:b/>
          <w:sz w:val="18"/>
          <w:szCs w:val="18"/>
        </w:rPr>
        <w:t>LEGAL</w:t>
      </w:r>
      <w:r w:rsidRPr="004272E8">
        <w:rPr>
          <w:rFonts w:ascii="Verdana" w:hAnsi="Verdana" w:cs="Arial"/>
          <w:b/>
          <w:sz w:val="18"/>
          <w:szCs w:val="18"/>
        </w:rPr>
        <w:t>)</w:t>
      </w:r>
    </w:p>
    <w:p w14:paraId="79D51DD9" w14:textId="77777777" w:rsidR="0000078E" w:rsidRPr="004272E8" w:rsidRDefault="0000078E" w:rsidP="0000078E">
      <w:pPr>
        <w:tabs>
          <w:tab w:val="num" w:pos="567"/>
        </w:tabs>
        <w:jc w:val="both"/>
        <w:rPr>
          <w:rFonts w:ascii="Verdana" w:hAnsi="Verdana" w:cs="Arial"/>
          <w:b/>
          <w:sz w:val="18"/>
          <w:szCs w:val="18"/>
        </w:rPr>
      </w:pPr>
    </w:p>
    <w:p w14:paraId="153CEDBF"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Los interesados podrán participar como proponentes bajo alguna de las siguientes modalidades:</w:t>
      </w:r>
    </w:p>
    <w:p w14:paraId="5D797A9F" w14:textId="20B1F202" w:rsidR="0000078E" w:rsidRPr="004272E8" w:rsidRDefault="0000078E">
      <w:pPr>
        <w:pStyle w:val="Prrafodelista"/>
        <w:numPr>
          <w:ilvl w:val="0"/>
          <w:numId w:val="64"/>
        </w:numPr>
        <w:jc w:val="both"/>
        <w:rPr>
          <w:rFonts w:ascii="Verdana" w:hAnsi="Verdana" w:cs="Calibri Light"/>
          <w:sz w:val="18"/>
          <w:szCs w:val="18"/>
        </w:rPr>
      </w:pPr>
      <w:r w:rsidRPr="004272E8">
        <w:rPr>
          <w:rFonts w:ascii="Verdana" w:hAnsi="Verdana" w:cs="Calibri Light"/>
          <w:sz w:val="18"/>
          <w:szCs w:val="18"/>
        </w:rPr>
        <w:t>Individualmente como: a) personas naturales nacionales o extranjeras, b) personas jurídicas nacionales o extranjeras.</w:t>
      </w:r>
    </w:p>
    <w:p w14:paraId="2B17E549" w14:textId="77777777" w:rsidR="00502D49" w:rsidRPr="004272E8" w:rsidRDefault="00502D49" w:rsidP="00502D49">
      <w:pPr>
        <w:pStyle w:val="Prrafodelista"/>
        <w:ind w:left="720"/>
        <w:jc w:val="both"/>
        <w:rPr>
          <w:rFonts w:ascii="Verdana" w:hAnsi="Verdana" w:cs="Calibri Light"/>
          <w:sz w:val="18"/>
          <w:szCs w:val="18"/>
        </w:rPr>
      </w:pPr>
    </w:p>
    <w:p w14:paraId="1862157C" w14:textId="382C2B83" w:rsidR="0000078E" w:rsidRPr="004272E8" w:rsidRDefault="0000078E">
      <w:pPr>
        <w:pStyle w:val="Prrafodelista"/>
        <w:numPr>
          <w:ilvl w:val="0"/>
          <w:numId w:val="64"/>
        </w:numPr>
        <w:jc w:val="both"/>
        <w:rPr>
          <w:rFonts w:ascii="Verdana" w:hAnsi="Verdana" w:cs="Calibri Light"/>
          <w:sz w:val="18"/>
          <w:szCs w:val="18"/>
        </w:rPr>
      </w:pPr>
      <w:r w:rsidRPr="004272E8">
        <w:rPr>
          <w:rFonts w:ascii="Verdana" w:hAnsi="Verdana" w:cs="Calibri Light"/>
          <w:sz w:val="18"/>
          <w:szCs w:val="18"/>
        </w:rPr>
        <w:t>Conjuntamente, como proponentes plurales en cualquiera de las formas de asociación previstas en el artículo 7 de la Ley 80 de 1993.</w:t>
      </w:r>
    </w:p>
    <w:p w14:paraId="4E249A63" w14:textId="77777777" w:rsidR="00502D49" w:rsidRPr="004272E8" w:rsidRDefault="00502D49" w:rsidP="00502D49">
      <w:pPr>
        <w:pStyle w:val="Prrafodelista"/>
        <w:ind w:left="720"/>
        <w:jc w:val="both"/>
        <w:rPr>
          <w:rFonts w:ascii="Verdana" w:hAnsi="Verdana" w:cs="Calibri Light"/>
          <w:sz w:val="18"/>
          <w:szCs w:val="18"/>
        </w:rPr>
      </w:pPr>
    </w:p>
    <w:p w14:paraId="05DEE2DC"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Los proponentes deben:</w:t>
      </w:r>
    </w:p>
    <w:p w14:paraId="6EC22B91" w14:textId="77777777" w:rsidR="00502D49" w:rsidRPr="004272E8" w:rsidRDefault="00502D49" w:rsidP="0000078E">
      <w:pPr>
        <w:spacing w:line="276" w:lineRule="auto"/>
        <w:jc w:val="both"/>
        <w:rPr>
          <w:rFonts w:ascii="Verdana" w:hAnsi="Verdana" w:cs="Calibri Light"/>
          <w:sz w:val="18"/>
          <w:szCs w:val="18"/>
        </w:rPr>
      </w:pPr>
    </w:p>
    <w:p w14:paraId="52B1B6DC"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A. Tener capacidad jurídica para la presentación de la oferta.</w:t>
      </w:r>
    </w:p>
    <w:p w14:paraId="06C104D2"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B. Tener capacidad jurídica para la celebración y ejecución del contrato.</w:t>
      </w:r>
    </w:p>
    <w:p w14:paraId="35E2992C"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C. No estar incursos en ninguna de las circunstancias de inhabilidad, incompatibilidad, conflicto de interés o prohibición para contratar previstas en la Constitución y en la Ley.</w:t>
      </w:r>
    </w:p>
    <w:p w14:paraId="511AFF41"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D. 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deben declarar que no son responsables fiscales por actividades ejercidas en Colombia en el pasado y que no tienen sanciones vigentes en Colombia que impliquen inhabilidad para contratar con el Estado.</w:t>
      </w:r>
    </w:p>
    <w:p w14:paraId="03A65DF9" w14:textId="77777777" w:rsidR="00502D49" w:rsidRPr="004272E8" w:rsidRDefault="00502D49" w:rsidP="0000078E">
      <w:pPr>
        <w:spacing w:line="276" w:lineRule="auto"/>
        <w:jc w:val="both"/>
        <w:rPr>
          <w:rFonts w:ascii="Verdana" w:hAnsi="Verdana" w:cs="Calibri Light"/>
          <w:sz w:val="18"/>
          <w:szCs w:val="18"/>
        </w:rPr>
      </w:pPr>
    </w:p>
    <w:p w14:paraId="13BF4B64"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La entidad consultará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2CBBE896" w14:textId="77777777" w:rsidR="0000078E" w:rsidRPr="004272E8" w:rsidRDefault="0000078E" w:rsidP="0000078E">
      <w:pPr>
        <w:spacing w:line="276" w:lineRule="auto"/>
        <w:jc w:val="both"/>
        <w:rPr>
          <w:rFonts w:ascii="Verdana" w:hAnsi="Verdana" w:cs="Calibri Light"/>
          <w:sz w:val="18"/>
          <w:szCs w:val="18"/>
        </w:rPr>
      </w:pPr>
    </w:p>
    <w:p w14:paraId="3FD6913E"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 xml:space="preserve">Los documentos para verificar la capacidad jurídica de los oferentes, serán los establecidos en el documento de términos y condiciones adicionales. </w:t>
      </w:r>
    </w:p>
    <w:p w14:paraId="3F08C677" w14:textId="77777777" w:rsidR="008A724F" w:rsidRPr="004272E8" w:rsidRDefault="008A724F" w:rsidP="00BB6AFE">
      <w:pPr>
        <w:ind w:left="360"/>
        <w:jc w:val="center"/>
        <w:rPr>
          <w:rFonts w:ascii="Verdana" w:hAnsi="Verdana" w:cs="Arial"/>
          <w:b/>
          <w:sz w:val="18"/>
          <w:szCs w:val="18"/>
        </w:rPr>
      </w:pPr>
    </w:p>
    <w:p w14:paraId="4EB29D98" w14:textId="4CCACEBF" w:rsidR="008A724F" w:rsidRPr="004272E8" w:rsidRDefault="008A724F">
      <w:pPr>
        <w:pStyle w:val="Prrafodelista"/>
        <w:numPr>
          <w:ilvl w:val="2"/>
          <w:numId w:val="18"/>
        </w:numPr>
        <w:spacing w:line="240" w:lineRule="auto"/>
        <w:ind w:left="851" w:hanging="851"/>
        <w:jc w:val="both"/>
        <w:rPr>
          <w:rFonts w:ascii="Verdana" w:hAnsi="Verdana" w:cs="Arial"/>
          <w:b/>
          <w:bCs/>
          <w:sz w:val="18"/>
          <w:szCs w:val="18"/>
        </w:rPr>
      </w:pPr>
      <w:r w:rsidRPr="004272E8">
        <w:rPr>
          <w:rFonts w:ascii="Verdana" w:hAnsi="Verdana" w:cs="Arial"/>
          <w:b/>
          <w:bCs/>
          <w:sz w:val="18"/>
          <w:szCs w:val="18"/>
        </w:rPr>
        <w:t>CARTA DE PRESENTACIÓN DE LA PROPUESTA:</w:t>
      </w:r>
    </w:p>
    <w:p w14:paraId="3554AC4E" w14:textId="77777777" w:rsidR="008A724F" w:rsidRPr="004272E8" w:rsidRDefault="008A724F" w:rsidP="00BB6AFE">
      <w:pPr>
        <w:jc w:val="both"/>
        <w:rPr>
          <w:rFonts w:ascii="Verdana" w:hAnsi="Verdana" w:cs="Arial"/>
          <w:sz w:val="18"/>
          <w:szCs w:val="18"/>
        </w:rPr>
      </w:pPr>
    </w:p>
    <w:p w14:paraId="0C630F3F" w14:textId="77777777" w:rsidR="00002607" w:rsidRPr="004272E8" w:rsidRDefault="00002607" w:rsidP="00BB6AFE">
      <w:pPr>
        <w:widowControl w:val="0"/>
        <w:autoSpaceDE w:val="0"/>
        <w:autoSpaceDN w:val="0"/>
        <w:adjustRightInd w:val="0"/>
        <w:ind w:right="46"/>
        <w:jc w:val="both"/>
        <w:rPr>
          <w:rFonts w:ascii="Verdana" w:hAnsi="Verdana" w:cs="Arial"/>
          <w:sz w:val="18"/>
          <w:szCs w:val="18"/>
          <w:lang w:val="es-CO" w:eastAsia="es-CO"/>
        </w:rPr>
      </w:pPr>
      <w:r w:rsidRPr="004272E8">
        <w:rPr>
          <w:rFonts w:ascii="Verdana" w:hAnsi="Verdana" w:cs="Arial"/>
          <w:sz w:val="18"/>
          <w:szCs w:val="18"/>
          <w:lang w:val="es-CO" w:eastAsia="es-CO"/>
        </w:rPr>
        <w:t xml:space="preserve">La carta de presentación de la propuesta será diligenciada según el modelo suministrado en el </w:t>
      </w:r>
      <w:r w:rsidRPr="004272E8">
        <w:rPr>
          <w:rFonts w:ascii="Verdana" w:hAnsi="Verdana" w:cs="Arial"/>
          <w:b/>
          <w:sz w:val="18"/>
          <w:szCs w:val="18"/>
          <w:lang w:val="es-CO" w:eastAsia="es-CO"/>
        </w:rPr>
        <w:t>Anexo 2</w:t>
      </w:r>
      <w:r w:rsidRPr="004272E8">
        <w:rPr>
          <w:rFonts w:ascii="Verdana" w:hAnsi="Verdana" w:cs="Arial"/>
          <w:sz w:val="18"/>
          <w:szCs w:val="18"/>
          <w:lang w:val="es-CO" w:eastAsia="es-CO"/>
        </w:rPr>
        <w:t xml:space="preserve"> del pliego de condiciones y firmada por el proponente. En caso de ser una persona jurídica estará firmada por el representante legal. Para el caso de proponentes asociativos estará firmada por el representante, debidamente facultado en los términos de la ley y el pliego de condiciones. La suscripción de la carta de presentación de la propuesta hará presumir la aprobación, legalidad y conocimiento de todos los documentos de la contratación. </w:t>
      </w:r>
    </w:p>
    <w:p w14:paraId="4F4C8E5F" w14:textId="77777777" w:rsidR="00002607" w:rsidRPr="004272E8" w:rsidRDefault="00002607" w:rsidP="00BB6AFE">
      <w:pPr>
        <w:autoSpaceDE w:val="0"/>
        <w:autoSpaceDN w:val="0"/>
        <w:adjustRightInd w:val="0"/>
        <w:ind w:right="46"/>
        <w:jc w:val="both"/>
        <w:rPr>
          <w:rFonts w:ascii="Verdana" w:hAnsi="Verdana" w:cs="Arial"/>
          <w:sz w:val="18"/>
          <w:szCs w:val="18"/>
          <w:lang w:val="es-CO" w:eastAsia="es-CO"/>
        </w:rPr>
      </w:pPr>
    </w:p>
    <w:p w14:paraId="46FEABFA" w14:textId="77777777" w:rsidR="00002607" w:rsidRPr="004272E8" w:rsidRDefault="00002607" w:rsidP="00BB6AFE">
      <w:pPr>
        <w:widowControl w:val="0"/>
        <w:autoSpaceDE w:val="0"/>
        <w:autoSpaceDN w:val="0"/>
        <w:adjustRightInd w:val="0"/>
        <w:ind w:right="46"/>
        <w:jc w:val="both"/>
        <w:rPr>
          <w:rFonts w:ascii="Verdana" w:hAnsi="Verdana" w:cs="Tahoma"/>
          <w:sz w:val="18"/>
          <w:szCs w:val="18"/>
          <w:lang w:val="es-CO" w:eastAsia="es-CO"/>
        </w:rPr>
      </w:pPr>
      <w:r w:rsidRPr="004272E8">
        <w:rPr>
          <w:rFonts w:ascii="Verdana" w:hAnsi="Verdana"/>
          <w:sz w:val="18"/>
          <w:szCs w:val="18"/>
          <w:lang w:val="es-CO" w:eastAsia="es-CO"/>
        </w:rPr>
        <w:t xml:space="preserve">En la carta de presentación de la propuesta y en el </w:t>
      </w:r>
      <w:r w:rsidRPr="004272E8">
        <w:rPr>
          <w:rFonts w:ascii="Verdana" w:hAnsi="Verdana"/>
          <w:b/>
          <w:sz w:val="18"/>
          <w:szCs w:val="18"/>
          <w:lang w:val="es-CO" w:eastAsia="es-CO"/>
        </w:rPr>
        <w:t>Anexo 7</w:t>
      </w:r>
      <w:r w:rsidRPr="004272E8">
        <w:rPr>
          <w:rFonts w:ascii="Verdana" w:hAnsi="Verdana"/>
          <w:sz w:val="18"/>
          <w:szCs w:val="18"/>
          <w:lang w:val="es-CO" w:eastAsia="es-CO"/>
        </w:rPr>
        <w:t xml:space="preserve"> del pliego, el proponente manifestará bajo la gravedad del juramento que no está incurso en ninguna de las causales de inhabilidad o incompatibilidad o en las prohibiciones establecidas en la Constitución Política o en la ley. </w:t>
      </w:r>
      <w:r w:rsidRPr="004272E8">
        <w:rPr>
          <w:rFonts w:ascii="Verdana" w:hAnsi="Verdana" w:cs="Tahoma"/>
          <w:sz w:val="18"/>
          <w:szCs w:val="18"/>
          <w:lang w:val="es-CO" w:eastAsia="es-CO"/>
        </w:rPr>
        <w:t xml:space="preserve">En el caso de los consorcios o uniones temporales, la manifestación bajo la gravedad del juramento de no encontrarse incurso en ninguna de las causales de inhabilidad o incompatibilidad, o en las prohibiciones establecidas en la Constitución Política, o en la ley, se hará de manera independiente en el </w:t>
      </w:r>
      <w:r w:rsidRPr="004272E8">
        <w:rPr>
          <w:rFonts w:ascii="Verdana" w:hAnsi="Verdana" w:cs="Tahoma"/>
          <w:b/>
          <w:sz w:val="18"/>
          <w:szCs w:val="18"/>
          <w:lang w:val="es-CO" w:eastAsia="es-CO"/>
        </w:rPr>
        <w:t>Anexo 7</w:t>
      </w:r>
      <w:r w:rsidRPr="004272E8">
        <w:rPr>
          <w:rFonts w:ascii="Verdana" w:hAnsi="Verdana" w:cs="Tahoma"/>
          <w:sz w:val="18"/>
          <w:szCs w:val="18"/>
          <w:lang w:val="es-CO" w:eastAsia="es-CO"/>
        </w:rPr>
        <w:t xml:space="preserve"> del pliego y cada documento </w:t>
      </w:r>
      <w:r w:rsidRPr="004272E8">
        <w:rPr>
          <w:rFonts w:ascii="Verdana" w:hAnsi="Verdana" w:cs="Tahoma"/>
          <w:b/>
          <w:sz w:val="18"/>
          <w:szCs w:val="18"/>
          <w:lang w:val="es-CO" w:eastAsia="es-CO"/>
        </w:rPr>
        <w:t>(Anexo 7)</w:t>
      </w:r>
      <w:r w:rsidRPr="004272E8">
        <w:rPr>
          <w:rFonts w:ascii="Verdana" w:hAnsi="Verdana" w:cs="Tahoma"/>
          <w:sz w:val="18"/>
          <w:szCs w:val="18"/>
          <w:lang w:val="es-CO" w:eastAsia="es-CO"/>
        </w:rPr>
        <w:t xml:space="preserve"> será suscrito por cada uno de los representantes de los miembros que integran el consorcio o la unión temporal.</w:t>
      </w:r>
    </w:p>
    <w:p w14:paraId="33186B04" w14:textId="77777777" w:rsidR="00002607" w:rsidRPr="004272E8" w:rsidRDefault="00002607" w:rsidP="00BB6AFE">
      <w:pPr>
        <w:ind w:right="46"/>
        <w:jc w:val="both"/>
        <w:rPr>
          <w:rFonts w:ascii="Verdana" w:hAnsi="Verdana"/>
          <w:sz w:val="18"/>
          <w:szCs w:val="18"/>
          <w:lang w:val="es-CO" w:eastAsia="es-CO"/>
        </w:rPr>
      </w:pPr>
    </w:p>
    <w:p w14:paraId="4ACE4016" w14:textId="6D9AC8A0" w:rsidR="008A724F" w:rsidRPr="004272E8" w:rsidRDefault="00002607" w:rsidP="00BB6AFE">
      <w:pPr>
        <w:jc w:val="both"/>
        <w:rPr>
          <w:rFonts w:ascii="Verdana" w:hAnsi="Verdana" w:cs="Arial"/>
          <w:sz w:val="18"/>
          <w:szCs w:val="18"/>
        </w:rPr>
      </w:pPr>
      <w:r w:rsidRPr="004272E8">
        <w:rPr>
          <w:rFonts w:ascii="Verdana" w:hAnsi="Verdana" w:cs="Arial"/>
          <w:sz w:val="18"/>
          <w:szCs w:val="18"/>
          <w:lang w:val="es-CO"/>
        </w:rPr>
        <w:t>En el evento que el proponente presente su propuesta por medio de apoderado, el poder deberá estar debidamente otorgado conforme las disposiciones legales vigentes y contendrá expresa y claramente la facultad especial otorgada para participar en procesos de contratación de la naturaleza que se trate</w:t>
      </w:r>
      <w:r w:rsidR="008A724F" w:rsidRPr="004272E8">
        <w:rPr>
          <w:rFonts w:ascii="Verdana" w:hAnsi="Verdana" w:cs="Arial"/>
          <w:sz w:val="18"/>
          <w:szCs w:val="18"/>
        </w:rPr>
        <w:t>.</w:t>
      </w:r>
    </w:p>
    <w:p w14:paraId="660F8CBF" w14:textId="77777777" w:rsidR="00423C9C" w:rsidRPr="004272E8" w:rsidRDefault="00423C9C" w:rsidP="00BB6AFE">
      <w:pPr>
        <w:jc w:val="both"/>
        <w:rPr>
          <w:rFonts w:ascii="Verdana" w:hAnsi="Verdana" w:cs="Arial"/>
          <w:sz w:val="18"/>
          <w:szCs w:val="18"/>
        </w:rPr>
      </w:pPr>
    </w:p>
    <w:p w14:paraId="32E04DCB" w14:textId="77777777" w:rsidR="008A724F" w:rsidRPr="004272E8" w:rsidRDefault="008A724F">
      <w:pPr>
        <w:pStyle w:val="Prrafodelista"/>
        <w:numPr>
          <w:ilvl w:val="2"/>
          <w:numId w:val="18"/>
        </w:numPr>
        <w:spacing w:line="240" w:lineRule="auto"/>
        <w:ind w:left="851" w:hanging="851"/>
        <w:jc w:val="both"/>
        <w:rPr>
          <w:rFonts w:ascii="Verdana" w:hAnsi="Verdana" w:cs="Arial"/>
          <w:b/>
          <w:sz w:val="18"/>
          <w:szCs w:val="18"/>
        </w:rPr>
      </w:pPr>
      <w:r w:rsidRPr="004272E8">
        <w:rPr>
          <w:rFonts w:ascii="Verdana" w:hAnsi="Verdana" w:cs="Arial"/>
          <w:b/>
          <w:bCs/>
          <w:sz w:val="18"/>
          <w:szCs w:val="18"/>
        </w:rPr>
        <w:t>CERTIFICADO</w:t>
      </w:r>
      <w:r w:rsidRPr="004272E8">
        <w:rPr>
          <w:rFonts w:ascii="Verdana" w:hAnsi="Verdana" w:cs="Arial"/>
          <w:b/>
          <w:sz w:val="18"/>
          <w:szCs w:val="18"/>
        </w:rPr>
        <w:t xml:space="preserve"> DE EXISTENCIA Y REPRESENTACIÓN LEGAL EXPEDIDO POR LA RESPECTIVA CÁMARA DE COMERCIO: </w:t>
      </w:r>
    </w:p>
    <w:p w14:paraId="62153C43" w14:textId="77777777" w:rsidR="008A724F" w:rsidRPr="004272E8" w:rsidRDefault="008A724F" w:rsidP="00BB6AFE">
      <w:pPr>
        <w:tabs>
          <w:tab w:val="left" w:pos="-720"/>
        </w:tabs>
        <w:suppressAutoHyphens/>
        <w:jc w:val="both"/>
        <w:rPr>
          <w:rFonts w:ascii="Verdana" w:hAnsi="Verdana" w:cs="Arial"/>
          <w:b/>
          <w:sz w:val="18"/>
          <w:szCs w:val="18"/>
        </w:rPr>
      </w:pPr>
    </w:p>
    <w:p w14:paraId="63B5B62C" w14:textId="77777777" w:rsidR="008A724F" w:rsidRPr="004272E8" w:rsidRDefault="008A724F" w:rsidP="00BB6AFE">
      <w:pPr>
        <w:numPr>
          <w:ilvl w:val="3"/>
          <w:numId w:val="2"/>
        </w:numPr>
        <w:tabs>
          <w:tab w:val="clear" w:pos="720"/>
          <w:tab w:val="num" w:pos="993"/>
        </w:tabs>
        <w:jc w:val="both"/>
        <w:rPr>
          <w:rFonts w:ascii="Verdana" w:hAnsi="Verdana" w:cs="Arial"/>
          <w:b/>
          <w:bCs/>
          <w:spacing w:val="-3"/>
          <w:sz w:val="18"/>
          <w:szCs w:val="18"/>
        </w:rPr>
      </w:pPr>
      <w:r w:rsidRPr="004272E8">
        <w:rPr>
          <w:rFonts w:ascii="Verdana" w:hAnsi="Verdana" w:cs="Arial"/>
          <w:b/>
          <w:bCs/>
          <w:spacing w:val="-3"/>
          <w:sz w:val="18"/>
          <w:szCs w:val="18"/>
        </w:rPr>
        <w:t xml:space="preserve">Personas Jurídicas: Certificado </w:t>
      </w:r>
      <w:r w:rsidRPr="004272E8">
        <w:rPr>
          <w:rFonts w:ascii="Verdana" w:hAnsi="Verdana" w:cs="Arial"/>
          <w:b/>
          <w:sz w:val="18"/>
          <w:szCs w:val="18"/>
        </w:rPr>
        <w:t xml:space="preserve">de Existencia y Representación Legal </w:t>
      </w:r>
    </w:p>
    <w:p w14:paraId="4D1A9C09" w14:textId="77777777" w:rsidR="008A724F" w:rsidRPr="004272E8" w:rsidRDefault="008A724F" w:rsidP="00BB6AFE">
      <w:pPr>
        <w:tabs>
          <w:tab w:val="left" w:pos="-720"/>
        </w:tabs>
        <w:suppressAutoHyphens/>
        <w:jc w:val="both"/>
        <w:rPr>
          <w:rFonts w:ascii="Verdana" w:hAnsi="Verdana" w:cs="Arial"/>
          <w:spacing w:val="-3"/>
          <w:sz w:val="18"/>
          <w:szCs w:val="18"/>
        </w:rPr>
      </w:pPr>
    </w:p>
    <w:p w14:paraId="10E0EE3F" w14:textId="77777777" w:rsidR="008A724F" w:rsidRPr="004272E8" w:rsidRDefault="008A724F" w:rsidP="00BB6AFE">
      <w:pPr>
        <w:tabs>
          <w:tab w:val="left" w:pos="-720"/>
        </w:tabs>
        <w:suppressAutoHyphens/>
        <w:jc w:val="both"/>
        <w:rPr>
          <w:rFonts w:ascii="Verdana" w:hAnsi="Verdana" w:cs="Arial"/>
          <w:spacing w:val="-3"/>
          <w:sz w:val="18"/>
          <w:szCs w:val="18"/>
        </w:rPr>
      </w:pPr>
      <w:r w:rsidRPr="004272E8">
        <w:rPr>
          <w:rFonts w:ascii="Verdana" w:hAnsi="Verdana" w:cs="Arial"/>
          <w:spacing w:val="-3"/>
          <w:sz w:val="18"/>
          <w:szCs w:val="18"/>
        </w:rPr>
        <w:t>Si la propuesta la presenta una persona jurídica, debe anexar el certificado de existencia y representación legal expedido por la Cámara de Comercio respectiva, donde conste quién ejerce la representación legal y las facultades del mismo.</w:t>
      </w:r>
    </w:p>
    <w:p w14:paraId="2020ACB9" w14:textId="7F38A298" w:rsidR="008A724F" w:rsidRPr="004272E8" w:rsidRDefault="008A724F" w:rsidP="00BB6AFE">
      <w:pPr>
        <w:tabs>
          <w:tab w:val="left" w:pos="-720"/>
        </w:tabs>
        <w:suppressAutoHyphens/>
        <w:jc w:val="both"/>
        <w:rPr>
          <w:rFonts w:ascii="Verdana" w:hAnsi="Verdana" w:cs="Arial"/>
          <w:spacing w:val="-3"/>
          <w:sz w:val="18"/>
          <w:szCs w:val="18"/>
        </w:rPr>
      </w:pPr>
    </w:p>
    <w:p w14:paraId="01576600" w14:textId="648307A6" w:rsidR="00915C6E" w:rsidRPr="004272E8" w:rsidRDefault="00915C6E" w:rsidP="00915C6E">
      <w:pPr>
        <w:tabs>
          <w:tab w:val="left" w:pos="-720"/>
        </w:tabs>
        <w:suppressAutoHyphens/>
        <w:jc w:val="both"/>
        <w:rPr>
          <w:rFonts w:ascii="Verdana" w:hAnsi="Verdana" w:cs="Arial"/>
          <w:spacing w:val="-3"/>
          <w:sz w:val="18"/>
          <w:szCs w:val="18"/>
        </w:rPr>
      </w:pPr>
      <w:r w:rsidRPr="004272E8">
        <w:rPr>
          <w:rFonts w:ascii="Verdana" w:hAnsi="Verdana" w:cs="Arial"/>
          <w:spacing w:val="-3"/>
          <w:sz w:val="18"/>
          <w:szCs w:val="18"/>
        </w:rPr>
        <w:t>Fecha 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inicialmente fijada.</w:t>
      </w:r>
    </w:p>
    <w:p w14:paraId="1C926A41" w14:textId="7A0FB110" w:rsidR="00915C6E" w:rsidRPr="004272E8" w:rsidRDefault="00915C6E" w:rsidP="00915C6E">
      <w:pPr>
        <w:tabs>
          <w:tab w:val="left" w:pos="-720"/>
        </w:tabs>
        <w:suppressAutoHyphens/>
        <w:jc w:val="both"/>
        <w:rPr>
          <w:rFonts w:ascii="Verdana" w:hAnsi="Verdana" w:cs="Arial"/>
          <w:spacing w:val="-3"/>
          <w:sz w:val="18"/>
          <w:szCs w:val="18"/>
        </w:rPr>
      </w:pPr>
    </w:p>
    <w:p w14:paraId="208EF3C6" w14:textId="19898315" w:rsidR="008A724F" w:rsidRPr="004272E8" w:rsidRDefault="00216E93" w:rsidP="00BB6AFE">
      <w:pPr>
        <w:tabs>
          <w:tab w:val="left" w:pos="-720"/>
        </w:tabs>
        <w:suppressAutoHyphens/>
        <w:jc w:val="both"/>
        <w:rPr>
          <w:rFonts w:ascii="Verdana" w:hAnsi="Verdana" w:cs="Arial"/>
          <w:spacing w:val="-3"/>
          <w:sz w:val="18"/>
          <w:szCs w:val="18"/>
        </w:rPr>
      </w:pPr>
      <w:r w:rsidRPr="004272E8">
        <w:rPr>
          <w:rFonts w:ascii="Verdana" w:hAnsi="Verdana" w:cs="Arial"/>
          <w:spacing w:val="-3"/>
          <w:sz w:val="18"/>
          <w:szCs w:val="18"/>
        </w:rPr>
        <w:t>En dicho certificado se acreditará que el objeto social del proponente permite realizar el objeto del presente proceso de Selección Abreviada – Menor Cuantía y que la persona jurídica tendrá una duración no inferior al término de duración del contrato y un (1) año más</w:t>
      </w:r>
      <w:r w:rsidR="008A724F" w:rsidRPr="004272E8">
        <w:rPr>
          <w:rFonts w:ascii="Verdana" w:hAnsi="Verdana" w:cs="Arial"/>
          <w:spacing w:val="-3"/>
          <w:sz w:val="18"/>
          <w:szCs w:val="18"/>
        </w:rPr>
        <w:t xml:space="preserve">. </w:t>
      </w:r>
    </w:p>
    <w:p w14:paraId="684D467B" w14:textId="44375ACC" w:rsidR="005B6752" w:rsidRPr="004272E8" w:rsidRDefault="005B6752" w:rsidP="00915C6E">
      <w:pPr>
        <w:tabs>
          <w:tab w:val="left" w:pos="-720"/>
        </w:tabs>
        <w:suppressAutoHyphens/>
        <w:jc w:val="both"/>
        <w:rPr>
          <w:rFonts w:ascii="Verdana" w:hAnsi="Verdana" w:cs="Arial"/>
          <w:spacing w:val="-3"/>
          <w:sz w:val="18"/>
          <w:szCs w:val="18"/>
        </w:rPr>
      </w:pPr>
    </w:p>
    <w:p w14:paraId="7795BB9D" w14:textId="77777777" w:rsidR="005B6752" w:rsidRPr="004272E8" w:rsidRDefault="005B6752" w:rsidP="00915C6E">
      <w:pPr>
        <w:tabs>
          <w:tab w:val="left" w:pos="-720"/>
        </w:tabs>
        <w:suppressAutoHyphens/>
        <w:jc w:val="both"/>
        <w:rPr>
          <w:rFonts w:ascii="Verdana" w:hAnsi="Verdana" w:cs="Arial"/>
          <w:spacing w:val="-3"/>
          <w:sz w:val="18"/>
          <w:szCs w:val="18"/>
        </w:rPr>
      </w:pPr>
      <w:r w:rsidRPr="004272E8">
        <w:rPr>
          <w:rFonts w:ascii="Verdana" w:hAnsi="Verdana" w:cs="Arial"/>
          <w:spacing w:val="-3"/>
          <w:sz w:val="18"/>
          <w:szCs w:val="18"/>
        </w:rPr>
        <w:lastRenderedPageBreak/>
        <w:t xml:space="preserve">En el caso de uniones temporales o consorcios, sus miembros deberán acreditar que dentro de su objeto social se encuentra comprendida la actividad que se comprometen a desarrollar en el acuerdo de conformación correspondiente. </w:t>
      </w:r>
    </w:p>
    <w:p w14:paraId="464B7B8F" w14:textId="77777777" w:rsidR="005B6752" w:rsidRPr="004272E8" w:rsidRDefault="005B6752" w:rsidP="00915C6E">
      <w:pPr>
        <w:tabs>
          <w:tab w:val="left" w:pos="-720"/>
        </w:tabs>
        <w:suppressAutoHyphens/>
        <w:jc w:val="both"/>
        <w:rPr>
          <w:rFonts w:ascii="Verdana" w:hAnsi="Verdana" w:cs="Arial"/>
          <w:spacing w:val="-3"/>
          <w:sz w:val="18"/>
          <w:szCs w:val="18"/>
        </w:rPr>
      </w:pPr>
    </w:p>
    <w:p w14:paraId="58CFEACC" w14:textId="64F5D56D" w:rsidR="005B6752" w:rsidRPr="004272E8" w:rsidRDefault="005B6752" w:rsidP="00BB6AFE">
      <w:pPr>
        <w:pStyle w:val="Default"/>
        <w:jc w:val="both"/>
        <w:rPr>
          <w:rFonts w:ascii="Verdana" w:hAnsi="Verdana"/>
          <w:color w:val="auto"/>
          <w:spacing w:val="-3"/>
          <w:sz w:val="18"/>
          <w:szCs w:val="18"/>
          <w:lang w:eastAsia="es-ES"/>
        </w:rPr>
      </w:pPr>
      <w:r w:rsidRPr="004272E8">
        <w:rPr>
          <w:rFonts w:ascii="Verdana" w:hAnsi="Verdana"/>
          <w:color w:val="auto"/>
          <w:spacing w:val="-3"/>
          <w:sz w:val="18"/>
          <w:szCs w:val="18"/>
          <w:lang w:eastAsia="es-ES"/>
        </w:rPr>
        <w:t>En todo caso el consorcio o la unión temporal, deberá en conjunto, acreditar que sus objetos sociales comprenden el objeto del presente proceso de selección abreviada de</w:t>
      </w:r>
      <w:r w:rsidR="00D6083F" w:rsidRPr="004272E8">
        <w:rPr>
          <w:rFonts w:ascii="Verdana" w:hAnsi="Verdana"/>
          <w:color w:val="auto"/>
          <w:spacing w:val="-3"/>
          <w:sz w:val="18"/>
          <w:szCs w:val="18"/>
          <w:lang w:eastAsia="es-ES"/>
        </w:rPr>
        <w:t xml:space="preserve"> menor cuantía</w:t>
      </w:r>
      <w:r w:rsidRPr="004272E8">
        <w:rPr>
          <w:rFonts w:ascii="Verdana" w:hAnsi="Verdana"/>
          <w:color w:val="auto"/>
          <w:spacing w:val="-3"/>
          <w:sz w:val="18"/>
          <w:szCs w:val="18"/>
          <w:lang w:eastAsia="es-ES"/>
        </w:rPr>
        <w:t xml:space="preserve">. </w:t>
      </w:r>
    </w:p>
    <w:p w14:paraId="272AC01C" w14:textId="6E509C2E" w:rsidR="008A724F" w:rsidRPr="004272E8" w:rsidRDefault="008A724F" w:rsidP="00BB6AFE">
      <w:pPr>
        <w:suppressAutoHyphens/>
        <w:jc w:val="both"/>
        <w:rPr>
          <w:rFonts w:ascii="Verdana" w:hAnsi="Verdana" w:cs="Arial"/>
          <w:spacing w:val="-3"/>
          <w:sz w:val="18"/>
          <w:szCs w:val="18"/>
        </w:rPr>
      </w:pPr>
    </w:p>
    <w:p w14:paraId="2E18A919" w14:textId="77777777" w:rsidR="00002607" w:rsidRPr="004272E8" w:rsidRDefault="00002607" w:rsidP="00BB6AFE">
      <w:pPr>
        <w:pStyle w:val="Textoindependiente32"/>
        <w:tabs>
          <w:tab w:val="clear" w:pos="0"/>
        </w:tabs>
        <w:ind w:right="46"/>
        <w:rPr>
          <w:rFonts w:ascii="Verdana" w:hAnsi="Verdana" w:cs="Arial"/>
          <w:noProof w:val="0"/>
          <w:spacing w:val="-3"/>
          <w:sz w:val="18"/>
          <w:szCs w:val="18"/>
        </w:rPr>
      </w:pPr>
      <w:r w:rsidRPr="004272E8">
        <w:rPr>
          <w:rFonts w:ascii="Verdana" w:hAnsi="Verdana" w:cs="Arial"/>
          <w:noProof w:val="0"/>
          <w:spacing w:val="-3"/>
          <w:sz w:val="18"/>
          <w:szCs w:val="18"/>
        </w:rPr>
        <w:t>En el evento que del contenido del certificado expedido por la Cámara de Comercio, se haga la remisión a los estatutos de la sociedad para establecer las facultades del representante legal, el oferente anexará copia de la parte pertinente de dichos estatutos, y si de éstos se desprende que hay limitación para presentar la propuesta en cuanto a su monto, se adjuntará la autorización específica para participar en este proceso y suscribir el contrato con el Departamento Administrativo de la Presidencia de la República.</w:t>
      </w:r>
    </w:p>
    <w:p w14:paraId="031BDD08" w14:textId="77777777" w:rsidR="00002607" w:rsidRPr="004272E8" w:rsidRDefault="00002607" w:rsidP="00BB6AFE">
      <w:pPr>
        <w:suppressAutoHyphens/>
        <w:ind w:right="46"/>
        <w:jc w:val="both"/>
        <w:rPr>
          <w:rFonts w:ascii="Verdana" w:hAnsi="Verdana" w:cs="Arial"/>
          <w:spacing w:val="-3"/>
          <w:sz w:val="18"/>
          <w:szCs w:val="18"/>
          <w:lang w:val="es-CO"/>
        </w:rPr>
      </w:pPr>
    </w:p>
    <w:p w14:paraId="5EFB312E" w14:textId="131695CD" w:rsidR="00002607" w:rsidRPr="004272E8" w:rsidRDefault="00002607" w:rsidP="00BB6AFE">
      <w:pPr>
        <w:suppressAutoHyphens/>
        <w:ind w:right="46"/>
        <w:jc w:val="both"/>
        <w:rPr>
          <w:rFonts w:ascii="Verdana" w:hAnsi="Verdana" w:cs="Arial"/>
          <w:spacing w:val="-3"/>
          <w:sz w:val="18"/>
          <w:szCs w:val="18"/>
          <w:lang w:val="es-CO"/>
        </w:rPr>
      </w:pPr>
      <w:r w:rsidRPr="004272E8">
        <w:rPr>
          <w:rFonts w:ascii="Verdana" w:hAnsi="Verdana" w:cs="Arial"/>
          <w:spacing w:val="-3"/>
          <w:sz w:val="18"/>
          <w:szCs w:val="18"/>
          <w:lang w:val="es-CO"/>
        </w:rPr>
        <w:t>En ofertas conjuntas, cuando los integrantes del Consorcio o Unión Temporal, o uno de ellos, sea persona jurídica, cada uno de ellos o el integrante respectivo, aportará el certificado correspondiente.</w:t>
      </w:r>
    </w:p>
    <w:p w14:paraId="647D8E72" w14:textId="5EF1CAEF" w:rsidR="0070241D" w:rsidRPr="004272E8" w:rsidRDefault="0070241D" w:rsidP="00BB6AFE">
      <w:pPr>
        <w:suppressAutoHyphens/>
        <w:ind w:right="46"/>
        <w:jc w:val="both"/>
        <w:rPr>
          <w:rFonts w:ascii="Verdana" w:hAnsi="Verdana" w:cs="Arial"/>
          <w:spacing w:val="-3"/>
          <w:sz w:val="18"/>
          <w:szCs w:val="18"/>
          <w:lang w:val="es-CO"/>
        </w:rPr>
      </w:pPr>
    </w:p>
    <w:p w14:paraId="321AFA0E" w14:textId="77777777" w:rsidR="00057F13" w:rsidRPr="004272E8" w:rsidRDefault="00057F13" w:rsidP="00BB6AFE">
      <w:pPr>
        <w:jc w:val="both"/>
        <w:rPr>
          <w:rFonts w:ascii="Verdana" w:hAnsi="Verdana" w:cs="Arial"/>
          <w:spacing w:val="-3"/>
          <w:sz w:val="18"/>
          <w:szCs w:val="18"/>
          <w:lang w:val="es-CO"/>
        </w:rPr>
      </w:pPr>
      <w:r w:rsidRPr="004272E8">
        <w:rPr>
          <w:rFonts w:ascii="Verdana" w:hAnsi="Verdana" w:cs="Arial"/>
          <w:b/>
          <w:bCs/>
          <w:sz w:val="18"/>
          <w:szCs w:val="18"/>
          <w:lang w:val="es-CO"/>
        </w:rPr>
        <w:t>NOTA 1. Documento de facultades para presentar propuestas y contratar.</w:t>
      </w:r>
      <w:r w:rsidRPr="004272E8">
        <w:rPr>
          <w:rFonts w:ascii="Verdana" w:hAnsi="Verdana" w:cs="Arial"/>
          <w:bCs/>
          <w:sz w:val="18"/>
          <w:szCs w:val="18"/>
          <w:lang w:val="es-CO"/>
        </w:rPr>
        <w:t xml:space="preserve"> </w:t>
      </w:r>
      <w:r w:rsidRPr="004272E8">
        <w:rPr>
          <w:rFonts w:ascii="Verdana" w:hAnsi="Verdana" w:cs="Arial"/>
          <w:sz w:val="18"/>
          <w:szCs w:val="18"/>
          <w:lang w:val="es-CO"/>
        </w:rPr>
        <w:t xml:space="preserve">Si el representante legal o apoderado no tiene facultades claras, amplias y suficientes para presentar la propuesta y contratar, adjuntará el acta de la junta o asamblea de socios (o documento soporte) donde se le otorguen tales atribuciones. </w:t>
      </w:r>
      <w:r w:rsidRPr="004272E8">
        <w:rPr>
          <w:rFonts w:ascii="Verdana" w:hAnsi="Verdana" w:cs="Arial"/>
          <w:bCs/>
          <w:sz w:val="18"/>
          <w:szCs w:val="18"/>
          <w:lang w:val="es-CO"/>
        </w:rPr>
        <w:t>(</w:t>
      </w:r>
      <w:r w:rsidRPr="004272E8">
        <w:rPr>
          <w:rFonts w:ascii="Verdana" w:hAnsi="Verdana" w:cs="Arial"/>
          <w:spacing w:val="-3"/>
          <w:sz w:val="18"/>
          <w:szCs w:val="18"/>
          <w:lang w:val="es-CO"/>
        </w:rPr>
        <w:t>En ofertas conjuntas, consorcio o unión temporal, se deberá aportar el documento para cada uno de sus integrantes, si a ello hubiere lugar).</w:t>
      </w:r>
    </w:p>
    <w:p w14:paraId="4FF7C500" w14:textId="77777777" w:rsidR="00057F13" w:rsidRPr="004272E8" w:rsidRDefault="00057F13" w:rsidP="00BB6AFE">
      <w:pPr>
        <w:jc w:val="both"/>
        <w:rPr>
          <w:rFonts w:ascii="Verdana" w:hAnsi="Verdana" w:cs="Arial"/>
          <w:spacing w:val="-3"/>
          <w:sz w:val="18"/>
          <w:szCs w:val="18"/>
          <w:lang w:val="es-CO"/>
        </w:rPr>
      </w:pPr>
    </w:p>
    <w:p w14:paraId="6F4D69A3" w14:textId="77777777" w:rsidR="00057F13" w:rsidRPr="004272E8" w:rsidRDefault="00057F13" w:rsidP="00BB6AFE">
      <w:pPr>
        <w:pStyle w:val="Textoindependiente32"/>
        <w:tabs>
          <w:tab w:val="clear" w:pos="0"/>
        </w:tabs>
        <w:rPr>
          <w:rFonts w:ascii="Verdana" w:hAnsi="Verdana" w:cs="Arial"/>
          <w:noProof w:val="0"/>
          <w:spacing w:val="-3"/>
          <w:sz w:val="18"/>
          <w:szCs w:val="18"/>
        </w:rPr>
      </w:pPr>
      <w:r w:rsidRPr="004272E8">
        <w:rPr>
          <w:rFonts w:ascii="Verdana" w:hAnsi="Verdana" w:cs="Arial"/>
          <w:noProof w:val="0"/>
          <w:spacing w:val="-3"/>
          <w:sz w:val="18"/>
          <w:szCs w:val="18"/>
        </w:rPr>
        <w:t>Cuando el monto de la propuesta fuere superior al límite autorizado al representante legal, el proponente anexará la correspondiente autorización impartida por la junta de socios o el estamento de la sociedad que tenga esa función y que lo faculte específicamente para presentar la propuesta en este proceso y celebrar el contrato respectivo, en caso de resultar seleccionado.</w:t>
      </w:r>
    </w:p>
    <w:p w14:paraId="07DA8DDA" w14:textId="77777777" w:rsidR="00057F13" w:rsidRPr="004272E8" w:rsidRDefault="00057F13" w:rsidP="00BB6AFE">
      <w:pPr>
        <w:jc w:val="both"/>
        <w:rPr>
          <w:rFonts w:ascii="Verdana" w:hAnsi="Verdana" w:cs="Arial"/>
          <w:spacing w:val="-3"/>
          <w:sz w:val="18"/>
          <w:szCs w:val="18"/>
          <w:lang w:val="es-CO"/>
        </w:rPr>
      </w:pPr>
    </w:p>
    <w:p w14:paraId="66808C94" w14:textId="77777777" w:rsidR="00057F13" w:rsidRPr="004272E8" w:rsidRDefault="00057F13" w:rsidP="00BB6AFE">
      <w:pPr>
        <w:jc w:val="both"/>
        <w:rPr>
          <w:rFonts w:ascii="Verdana" w:hAnsi="Verdana" w:cs="Arial"/>
          <w:spacing w:val="-3"/>
          <w:sz w:val="18"/>
          <w:szCs w:val="18"/>
          <w:lang w:val="es-CO"/>
        </w:rPr>
      </w:pPr>
      <w:r w:rsidRPr="004272E8">
        <w:rPr>
          <w:rFonts w:ascii="Verdana" w:hAnsi="Verdana" w:cs="Arial"/>
          <w:b/>
          <w:bCs/>
          <w:sz w:val="18"/>
          <w:szCs w:val="18"/>
          <w:lang w:val="es-CO"/>
        </w:rPr>
        <w:t>NOTA 2. Documento de identificación del representante legal y/o apoderado.</w:t>
      </w:r>
      <w:r w:rsidRPr="004272E8">
        <w:rPr>
          <w:rFonts w:ascii="Verdana" w:hAnsi="Verdana" w:cs="Arial"/>
          <w:bCs/>
          <w:sz w:val="18"/>
          <w:szCs w:val="18"/>
          <w:lang w:val="es-CO"/>
        </w:rPr>
        <w:t xml:space="preserve"> El proponente debe aportar copia del documento de identidad del representante legal y/o del apoderado. (</w:t>
      </w:r>
      <w:r w:rsidRPr="004272E8">
        <w:rPr>
          <w:rFonts w:ascii="Verdana" w:hAnsi="Verdana" w:cs="Arial"/>
          <w:spacing w:val="-3"/>
          <w:sz w:val="18"/>
          <w:szCs w:val="18"/>
          <w:lang w:val="es-CO"/>
        </w:rPr>
        <w:t>En ofertas conjuntas, consorcio o unión temporal, se deberá aportar el documento de identificación del representante legal o apoderado de cada uno de sus integrantes).</w:t>
      </w:r>
    </w:p>
    <w:p w14:paraId="6C9E064B" w14:textId="77777777" w:rsidR="00057F13" w:rsidRPr="004272E8" w:rsidRDefault="00057F13" w:rsidP="00BB6AFE">
      <w:pPr>
        <w:jc w:val="both"/>
        <w:rPr>
          <w:rFonts w:ascii="Verdana" w:hAnsi="Verdana" w:cs="Arial"/>
          <w:spacing w:val="-3"/>
          <w:sz w:val="18"/>
          <w:szCs w:val="18"/>
          <w:lang w:val="es-CO"/>
        </w:rPr>
      </w:pPr>
    </w:p>
    <w:p w14:paraId="0564671B" w14:textId="77777777" w:rsidR="00057F13" w:rsidRPr="004272E8" w:rsidRDefault="00057F13" w:rsidP="00BB6AFE">
      <w:pPr>
        <w:jc w:val="both"/>
        <w:rPr>
          <w:rFonts w:ascii="Verdana" w:hAnsi="Verdana" w:cs="Arial"/>
          <w:spacing w:val="-3"/>
          <w:sz w:val="18"/>
          <w:szCs w:val="18"/>
          <w:lang w:val="es-CO"/>
        </w:rPr>
      </w:pPr>
      <w:r w:rsidRPr="004272E8">
        <w:rPr>
          <w:rFonts w:ascii="Verdana" w:hAnsi="Verdana" w:cs="Arial"/>
          <w:sz w:val="18"/>
          <w:szCs w:val="18"/>
        </w:rPr>
        <w:t>En el evento que el proponente presente su propuesta por medio de apoderado, el poder deberá estar debidamente otorgado conforme las disposiciones legales vigentes y contendrá expresa y claramente la facultad especial otorgada para participar en procesos de contratación de la naturaleza que se trate</w:t>
      </w:r>
      <w:r w:rsidRPr="004272E8">
        <w:rPr>
          <w:rFonts w:ascii="Verdana" w:hAnsi="Verdana" w:cs="Arial"/>
          <w:sz w:val="18"/>
          <w:szCs w:val="18"/>
          <w:lang w:val="es-CO"/>
        </w:rPr>
        <w:t>.</w:t>
      </w:r>
    </w:p>
    <w:p w14:paraId="5AC32B38" w14:textId="77777777" w:rsidR="007D3321" w:rsidRPr="004272E8" w:rsidRDefault="007D3321" w:rsidP="00BB6AFE">
      <w:pPr>
        <w:ind w:right="46"/>
        <w:jc w:val="both"/>
        <w:rPr>
          <w:rFonts w:ascii="Verdana" w:hAnsi="Verdana" w:cs="Arial"/>
          <w:spacing w:val="-3"/>
          <w:sz w:val="18"/>
          <w:szCs w:val="18"/>
          <w:lang w:val="es-CO"/>
        </w:rPr>
      </w:pPr>
    </w:p>
    <w:p w14:paraId="75D3F8DE" w14:textId="77777777" w:rsidR="00057F13" w:rsidRPr="004272E8" w:rsidRDefault="00057F13" w:rsidP="00BB6AFE">
      <w:pPr>
        <w:autoSpaceDE w:val="0"/>
        <w:autoSpaceDN w:val="0"/>
        <w:adjustRightInd w:val="0"/>
        <w:jc w:val="both"/>
        <w:rPr>
          <w:rFonts w:ascii="Verdana" w:hAnsi="Verdana" w:cs="Arial"/>
          <w:sz w:val="18"/>
          <w:szCs w:val="18"/>
          <w:lang w:val="es-CO"/>
        </w:rPr>
      </w:pPr>
      <w:r w:rsidRPr="004272E8">
        <w:rPr>
          <w:rFonts w:ascii="Verdana" w:hAnsi="Verdana" w:cs="Arial"/>
          <w:b/>
          <w:bCs/>
          <w:sz w:val="18"/>
          <w:szCs w:val="18"/>
          <w:lang w:val="es-CO" w:eastAsia="es-CO"/>
        </w:rPr>
        <w:t xml:space="preserve">NOTA 3. Proponentes Extranjeros. </w:t>
      </w:r>
      <w:r w:rsidRPr="004272E8">
        <w:rPr>
          <w:rFonts w:ascii="Verdana" w:hAnsi="Verdana" w:cs="Arial"/>
          <w:sz w:val="18"/>
          <w:szCs w:val="18"/>
          <w:lang w:val="es-CO"/>
        </w:rPr>
        <w:t>Las personas jurídicas de origen extranjero, tengan o no domicilio en Colombia a través de sucursales, se someterán en todo caso a la legislación colombiana.</w:t>
      </w:r>
    </w:p>
    <w:p w14:paraId="5FFF4F36" w14:textId="77777777" w:rsidR="00057F13" w:rsidRPr="004272E8" w:rsidRDefault="00057F13" w:rsidP="00BB6AFE">
      <w:pPr>
        <w:tabs>
          <w:tab w:val="left" w:pos="1206"/>
        </w:tabs>
        <w:jc w:val="both"/>
        <w:rPr>
          <w:rFonts w:ascii="Verdana" w:hAnsi="Verdana" w:cs="Arial"/>
          <w:sz w:val="18"/>
          <w:szCs w:val="18"/>
          <w:lang w:val="es-CO"/>
        </w:rPr>
      </w:pPr>
    </w:p>
    <w:p w14:paraId="608EC07A" w14:textId="77777777" w:rsidR="00057F13" w:rsidRPr="004272E8" w:rsidRDefault="00057F13" w:rsidP="00BB6AFE">
      <w:pPr>
        <w:jc w:val="both"/>
        <w:rPr>
          <w:rFonts w:ascii="Verdana" w:hAnsi="Verdana" w:cs="Arial"/>
          <w:sz w:val="18"/>
          <w:szCs w:val="18"/>
          <w:lang w:val="es-CO"/>
        </w:rPr>
      </w:pPr>
      <w:r w:rsidRPr="004272E8">
        <w:rPr>
          <w:rFonts w:ascii="Verdana" w:hAnsi="Verdana" w:cs="Arial"/>
          <w:sz w:val="18"/>
          <w:szCs w:val="18"/>
          <w:lang w:val="es-CO"/>
        </w:rPr>
        <w:t>Las personas jurídicas con sucursal en Colombia, deben cumplir con lo señalado en el Decreto 1082 de 2015.</w:t>
      </w:r>
    </w:p>
    <w:p w14:paraId="5F7AFDCE" w14:textId="77777777" w:rsidR="00057F13" w:rsidRPr="004272E8" w:rsidRDefault="00057F13" w:rsidP="00BB6AFE">
      <w:pPr>
        <w:jc w:val="both"/>
        <w:rPr>
          <w:rFonts w:ascii="Verdana" w:hAnsi="Verdana" w:cs="Arial"/>
          <w:sz w:val="18"/>
          <w:szCs w:val="18"/>
          <w:lang w:val="es-CO"/>
        </w:rPr>
      </w:pPr>
    </w:p>
    <w:p w14:paraId="0C67C0D9" w14:textId="77777777" w:rsidR="00057F13" w:rsidRPr="004272E8" w:rsidRDefault="00057F13" w:rsidP="00BB6AFE">
      <w:pPr>
        <w:jc w:val="both"/>
        <w:rPr>
          <w:rFonts w:ascii="Verdana" w:hAnsi="Verdana" w:cs="Arial"/>
          <w:sz w:val="18"/>
          <w:szCs w:val="18"/>
          <w:lang w:val="es-CO"/>
        </w:rPr>
      </w:pPr>
      <w:r w:rsidRPr="004272E8">
        <w:rPr>
          <w:rFonts w:ascii="Verdana" w:hAnsi="Verdana" w:cs="Arial"/>
          <w:sz w:val="18"/>
          <w:szCs w:val="18"/>
          <w:lang w:val="es-CO"/>
        </w:rPr>
        <w:t>Para el caso de personas jurídicas sin sucursal en Colombia, estas deben cumplir con las siguientes condiciones:</w:t>
      </w:r>
    </w:p>
    <w:p w14:paraId="035E05B9" w14:textId="77777777" w:rsidR="00057F13" w:rsidRPr="004272E8" w:rsidRDefault="00057F13" w:rsidP="00BB6AFE">
      <w:pPr>
        <w:jc w:val="both"/>
        <w:rPr>
          <w:rFonts w:ascii="Verdana" w:hAnsi="Verdana" w:cs="Arial"/>
          <w:sz w:val="18"/>
          <w:szCs w:val="18"/>
          <w:lang w:val="es-CO"/>
        </w:rPr>
      </w:pPr>
    </w:p>
    <w:p w14:paraId="490E4939" w14:textId="77777777" w:rsidR="00057F13" w:rsidRPr="004272E8" w:rsidRDefault="00057F13">
      <w:pPr>
        <w:numPr>
          <w:ilvl w:val="0"/>
          <w:numId w:val="10"/>
        </w:numPr>
        <w:tabs>
          <w:tab w:val="clear" w:pos="720"/>
          <w:tab w:val="num" w:pos="330"/>
        </w:tabs>
        <w:ind w:left="330"/>
        <w:jc w:val="both"/>
        <w:rPr>
          <w:rFonts w:ascii="Verdana" w:hAnsi="Verdana" w:cs="Arial"/>
          <w:sz w:val="18"/>
          <w:szCs w:val="18"/>
          <w:lang w:val="es-CO"/>
        </w:rPr>
      </w:pPr>
      <w:r w:rsidRPr="004272E8">
        <w:rPr>
          <w:rFonts w:ascii="Verdana" w:hAnsi="Verdana" w:cs="Arial"/>
          <w:sz w:val="18"/>
          <w:szCs w:val="18"/>
          <w:lang w:val="es-CO" w:eastAsia="es-CO"/>
        </w:rPr>
        <w:t>Las personas jurídicas extranjeras deben acreditar su existencia y representación legal con el documento idóneo (documentos previstos por la legislación del país de origen) expedido por la autoridad competente en el país de su domicilio no anterior a tres (3) meses anteriores a la fecha de cierre, en el cual conste su existencia, objeto, duración, nombre del representante legal, o nombre de la persona que tenga la capacidad de comprometerla jurídicamente, y sus facultades, señalando expresamente que el representante no tiene limitaciones para contraer obligaciones en nombre de la misma, o aportando la autorización o documento correspondiente del órgano directo que lo faculta</w:t>
      </w:r>
      <w:r w:rsidRPr="004272E8">
        <w:rPr>
          <w:rFonts w:ascii="Verdana" w:hAnsi="Verdana" w:cs="Arial"/>
          <w:sz w:val="18"/>
          <w:szCs w:val="18"/>
          <w:lang w:val="es-CO"/>
        </w:rPr>
        <w:t xml:space="preserve">. </w:t>
      </w:r>
    </w:p>
    <w:p w14:paraId="441BE054" w14:textId="77777777" w:rsidR="00057F13" w:rsidRPr="004272E8" w:rsidRDefault="00057F13">
      <w:pPr>
        <w:numPr>
          <w:ilvl w:val="0"/>
          <w:numId w:val="10"/>
        </w:numPr>
        <w:tabs>
          <w:tab w:val="clear" w:pos="720"/>
          <w:tab w:val="num" w:pos="330"/>
        </w:tabs>
        <w:ind w:left="330"/>
        <w:jc w:val="both"/>
        <w:rPr>
          <w:rFonts w:ascii="Verdana" w:hAnsi="Verdana" w:cs="Arial"/>
          <w:sz w:val="18"/>
          <w:szCs w:val="18"/>
          <w:lang w:val="es-CO"/>
        </w:rPr>
      </w:pPr>
      <w:r w:rsidRPr="004272E8">
        <w:rPr>
          <w:rFonts w:ascii="Verdana" w:hAnsi="Verdana" w:cs="Arial"/>
          <w:bCs/>
          <w:sz w:val="18"/>
          <w:szCs w:val="18"/>
          <w:lang w:val="es-CO"/>
        </w:rPr>
        <w:t>Acreditar l</w:t>
      </w:r>
      <w:r w:rsidRPr="004272E8">
        <w:rPr>
          <w:rFonts w:ascii="Verdana" w:hAnsi="Verdana" w:cs="Arial"/>
          <w:sz w:val="18"/>
          <w:szCs w:val="18"/>
          <w:lang w:val="es-CO"/>
        </w:rPr>
        <w:t>a duración de la persona jurídica la cual debe extenderse por el plazo del contrato y un (1) año más.</w:t>
      </w:r>
    </w:p>
    <w:p w14:paraId="7C79E16F" w14:textId="77777777" w:rsidR="00057F13" w:rsidRPr="004272E8" w:rsidRDefault="00057F13">
      <w:pPr>
        <w:numPr>
          <w:ilvl w:val="0"/>
          <w:numId w:val="10"/>
        </w:numPr>
        <w:tabs>
          <w:tab w:val="clear" w:pos="720"/>
          <w:tab w:val="num" w:pos="330"/>
        </w:tabs>
        <w:ind w:left="330"/>
        <w:jc w:val="both"/>
        <w:rPr>
          <w:rFonts w:ascii="Verdana" w:hAnsi="Verdana" w:cs="Arial"/>
          <w:sz w:val="18"/>
          <w:szCs w:val="18"/>
          <w:lang w:val="es-CO"/>
        </w:rPr>
      </w:pPr>
      <w:r w:rsidRPr="004272E8">
        <w:rPr>
          <w:rFonts w:ascii="Verdana" w:hAnsi="Verdana" w:cs="Arial"/>
          <w:bCs/>
          <w:sz w:val="18"/>
          <w:szCs w:val="18"/>
          <w:lang w:val="es-CO"/>
        </w:rPr>
        <w:t>Acreditar que el objeto social de la sociedad se encuentra directamente relacionado con el objeto del contrato, de manera que le permita a la persona jurídica la celebración y ejecución del mismo, teniendo en cuenta para estos efectos el alcance y la naturaleza de las diferentes obligaciones que adquiere.</w:t>
      </w:r>
    </w:p>
    <w:p w14:paraId="6ACA673E" w14:textId="77777777" w:rsidR="00057F13" w:rsidRPr="004272E8" w:rsidRDefault="00057F13" w:rsidP="00BB6AFE">
      <w:pPr>
        <w:jc w:val="both"/>
        <w:rPr>
          <w:rFonts w:ascii="Verdana" w:hAnsi="Verdana" w:cs="Arial"/>
          <w:b/>
          <w:bCs/>
          <w:spacing w:val="-3"/>
          <w:sz w:val="18"/>
          <w:szCs w:val="18"/>
          <w:lang w:val="es-CO"/>
        </w:rPr>
      </w:pPr>
    </w:p>
    <w:p w14:paraId="71E7A28B" w14:textId="77777777" w:rsidR="00057F13" w:rsidRPr="004272E8" w:rsidRDefault="00057F13" w:rsidP="00BB6AFE">
      <w:pPr>
        <w:autoSpaceDE w:val="0"/>
        <w:autoSpaceDN w:val="0"/>
        <w:adjustRightInd w:val="0"/>
        <w:jc w:val="both"/>
        <w:rPr>
          <w:rFonts w:ascii="Verdana" w:hAnsi="Verdana" w:cs="Arial"/>
          <w:sz w:val="18"/>
          <w:szCs w:val="18"/>
          <w:lang w:val="es-CO" w:eastAsia="es-CO"/>
        </w:rPr>
      </w:pPr>
      <w:r w:rsidRPr="004272E8">
        <w:rPr>
          <w:rFonts w:ascii="Verdana" w:hAnsi="Verdana" w:cs="Arial"/>
          <w:b/>
          <w:sz w:val="18"/>
          <w:szCs w:val="18"/>
          <w:lang w:val="es-CO" w:eastAsia="es-CO"/>
        </w:rPr>
        <w:t>NOTA 3.1.</w:t>
      </w:r>
      <w:r w:rsidRPr="004272E8">
        <w:rPr>
          <w:rFonts w:ascii="Verdana" w:hAnsi="Verdana" w:cs="Arial"/>
          <w:sz w:val="18"/>
          <w:szCs w:val="18"/>
          <w:lang w:val="es-CO" w:eastAsia="es-CO"/>
        </w:rPr>
        <w:t xml:space="preserve"> </w:t>
      </w:r>
      <w:r w:rsidRPr="004272E8">
        <w:rPr>
          <w:rFonts w:ascii="Verdana" w:hAnsi="Verdana" w:cs="Arial"/>
          <w:b/>
          <w:sz w:val="18"/>
          <w:szCs w:val="18"/>
          <w:lang w:val="es-CO" w:eastAsia="es-CO"/>
        </w:rPr>
        <w:t>Las personas jurídicas extranjeras no están obligadas a constituir una sucursal en Colombia para presentar ofertas</w:t>
      </w:r>
      <w:r w:rsidRPr="004272E8">
        <w:rPr>
          <w:rFonts w:ascii="Verdana" w:hAnsi="Verdana" w:cs="Arial"/>
          <w:sz w:val="18"/>
          <w:szCs w:val="18"/>
          <w:lang w:val="es-CO" w:eastAsia="es-CO"/>
        </w:rPr>
        <w:t xml:space="preserve">. Solamente están obligadas a hacerlo cuando son adjudicatarias de contratos de obra, prestación de servicios, concesión o cualquier otro contrato que para su ejecución requiera presencia constante en Colombia. (Ver </w:t>
      </w:r>
      <w:r w:rsidRPr="004272E8">
        <w:rPr>
          <w:rFonts w:ascii="Verdana" w:hAnsi="Verdana" w:cs="Arial"/>
          <w:i/>
          <w:sz w:val="18"/>
          <w:szCs w:val="18"/>
          <w:lang w:val="es-CO" w:eastAsia="es-CO"/>
        </w:rPr>
        <w:t>“Guía para la participación de Proveedores Extranjeros en Procesos de Contratación”</w:t>
      </w:r>
      <w:r w:rsidRPr="004272E8">
        <w:rPr>
          <w:rFonts w:ascii="Verdana" w:hAnsi="Verdana" w:cs="Arial"/>
          <w:sz w:val="18"/>
          <w:szCs w:val="18"/>
          <w:lang w:val="es-CO" w:eastAsia="es-CO"/>
        </w:rPr>
        <w:t xml:space="preserve"> expedida por la Agencia Nacional de Contratación Pública – Colombia Compra Eficiente).</w:t>
      </w:r>
    </w:p>
    <w:p w14:paraId="5E53936C" w14:textId="77777777" w:rsidR="00057F13" w:rsidRPr="004272E8" w:rsidRDefault="00057F13" w:rsidP="00BB6AFE">
      <w:pPr>
        <w:autoSpaceDE w:val="0"/>
        <w:autoSpaceDN w:val="0"/>
        <w:adjustRightInd w:val="0"/>
        <w:jc w:val="both"/>
        <w:rPr>
          <w:rFonts w:ascii="Verdana" w:hAnsi="Verdana" w:cs="Arial"/>
          <w:sz w:val="18"/>
          <w:szCs w:val="18"/>
          <w:lang w:val="es-CO" w:eastAsia="es-CO"/>
        </w:rPr>
      </w:pPr>
    </w:p>
    <w:p w14:paraId="474B89D9" w14:textId="77777777" w:rsidR="00057F13" w:rsidRPr="004272E8" w:rsidRDefault="00057F13" w:rsidP="00BB6AFE">
      <w:pPr>
        <w:ind w:right="46"/>
        <w:jc w:val="both"/>
        <w:rPr>
          <w:rFonts w:ascii="Verdana" w:hAnsi="Verdana" w:cs="Arial"/>
          <w:sz w:val="18"/>
          <w:szCs w:val="18"/>
          <w:lang w:val="es-CO" w:eastAsia="es-CO"/>
        </w:rPr>
      </w:pPr>
      <w:r w:rsidRPr="004272E8">
        <w:rPr>
          <w:rFonts w:ascii="Verdana" w:hAnsi="Verdana" w:cs="Arial"/>
          <w:b/>
          <w:sz w:val="18"/>
          <w:szCs w:val="18"/>
          <w:lang w:val="es-CO" w:eastAsia="es-CO"/>
        </w:rPr>
        <w:t>NOTA 3.2.</w:t>
      </w:r>
      <w:r w:rsidRPr="004272E8">
        <w:rPr>
          <w:rFonts w:ascii="Verdana" w:hAnsi="Verdana" w:cs="Arial"/>
          <w:sz w:val="18"/>
          <w:szCs w:val="18"/>
          <w:lang w:val="es-CO" w:eastAsia="es-CO"/>
        </w:rPr>
        <w:t xml:space="preserve"> </w:t>
      </w:r>
      <w:r w:rsidRPr="004272E8">
        <w:rPr>
          <w:rFonts w:ascii="Verdana" w:hAnsi="Verdana" w:cs="Arial"/>
          <w:b/>
          <w:sz w:val="18"/>
          <w:szCs w:val="18"/>
          <w:lang w:val="es-CO" w:eastAsia="es-CO"/>
        </w:rPr>
        <w:t>Apoderados y representantes legales</w:t>
      </w:r>
      <w:r w:rsidRPr="004272E8">
        <w:rPr>
          <w:rFonts w:ascii="Verdana" w:hAnsi="Verdana" w:cs="Arial"/>
          <w:sz w:val="18"/>
          <w:szCs w:val="18"/>
          <w:lang w:val="es-CO" w:eastAsia="es-CO"/>
        </w:rPr>
        <w:t xml:space="preserve">. Los proponentes extranjeros pueden estar representados por apoderados o representantes legales, caso en el cual el interesado debe acreditar que quien presenta la oferta está legalmente facultado para comprometer al interesado, presentar el documento correspondiente bien sea un poder o un nombramiento en el cual consten las facultades otorgadas y acreditar la identidad del apoderado o representante legal con su documento de identificación. (Ver </w:t>
      </w:r>
      <w:r w:rsidRPr="004272E8">
        <w:rPr>
          <w:rFonts w:ascii="Verdana" w:hAnsi="Verdana" w:cs="Arial"/>
          <w:i/>
          <w:sz w:val="18"/>
          <w:szCs w:val="18"/>
          <w:lang w:val="es-CO" w:eastAsia="es-CO"/>
        </w:rPr>
        <w:t>“Guía para la participación de Proveedores Extranjeros en Procesos de Contratación”</w:t>
      </w:r>
      <w:r w:rsidRPr="004272E8">
        <w:rPr>
          <w:rFonts w:ascii="Verdana" w:hAnsi="Verdana" w:cs="Arial"/>
          <w:sz w:val="18"/>
          <w:szCs w:val="18"/>
          <w:lang w:val="es-CO" w:eastAsia="es-CO"/>
        </w:rPr>
        <w:t xml:space="preserve"> expedida por la Agencia Nacional de Contratación Pública – Colombia Compra Eficiente).</w:t>
      </w:r>
    </w:p>
    <w:p w14:paraId="6AB99391" w14:textId="77777777" w:rsidR="0036364A" w:rsidRPr="004272E8" w:rsidRDefault="0036364A" w:rsidP="00BB6AFE">
      <w:pPr>
        <w:ind w:right="46"/>
        <w:jc w:val="both"/>
        <w:rPr>
          <w:rFonts w:ascii="Verdana" w:hAnsi="Verdana" w:cs="Arial"/>
          <w:sz w:val="18"/>
          <w:szCs w:val="18"/>
          <w:lang w:val="es-CO" w:eastAsia="es-CO"/>
        </w:rPr>
      </w:pPr>
    </w:p>
    <w:p w14:paraId="3266332A" w14:textId="60D898F3" w:rsidR="0073068D" w:rsidRPr="004272E8" w:rsidRDefault="00D145EB" w:rsidP="00BB6AFE">
      <w:pPr>
        <w:numPr>
          <w:ilvl w:val="3"/>
          <w:numId w:val="2"/>
        </w:numPr>
        <w:tabs>
          <w:tab w:val="clear" w:pos="720"/>
          <w:tab w:val="num" w:pos="993"/>
        </w:tabs>
        <w:jc w:val="both"/>
        <w:rPr>
          <w:rFonts w:ascii="Verdana" w:hAnsi="Verdana" w:cs="Arial"/>
          <w:sz w:val="18"/>
          <w:szCs w:val="18"/>
        </w:rPr>
      </w:pPr>
      <w:r w:rsidRPr="004272E8">
        <w:rPr>
          <w:rFonts w:ascii="Verdana" w:hAnsi="Verdana" w:cs="Arial"/>
          <w:b/>
          <w:bCs/>
          <w:spacing w:val="-3"/>
          <w:sz w:val="18"/>
          <w:szCs w:val="18"/>
        </w:rPr>
        <w:t>Personas Naturales</w:t>
      </w:r>
      <w:r w:rsidR="004313B7" w:rsidRPr="004272E8">
        <w:rPr>
          <w:rFonts w:ascii="Verdana" w:hAnsi="Verdana" w:cs="Arial"/>
          <w:b/>
          <w:bCs/>
          <w:spacing w:val="-3"/>
          <w:sz w:val="18"/>
          <w:szCs w:val="18"/>
        </w:rPr>
        <w:t xml:space="preserve">: </w:t>
      </w:r>
      <w:r w:rsidR="004313B7" w:rsidRPr="004272E8">
        <w:rPr>
          <w:rFonts w:ascii="Verdana" w:hAnsi="Verdana" w:cs="Arial"/>
          <w:b/>
          <w:bCs/>
          <w:spacing w:val="-3"/>
          <w:sz w:val="18"/>
          <w:szCs w:val="18"/>
          <w:lang w:val="es-CO"/>
        </w:rPr>
        <w:t xml:space="preserve">Certificado </w:t>
      </w:r>
      <w:r w:rsidR="004313B7" w:rsidRPr="004272E8">
        <w:rPr>
          <w:rFonts w:ascii="Verdana" w:hAnsi="Verdana" w:cs="Arial"/>
          <w:b/>
          <w:sz w:val="18"/>
          <w:szCs w:val="18"/>
          <w:lang w:val="es-CO"/>
        </w:rPr>
        <w:t>de Matrícula y copia del documento de identificación:</w:t>
      </w:r>
    </w:p>
    <w:p w14:paraId="48C622AE" w14:textId="77777777" w:rsidR="00BE39CB" w:rsidRPr="004272E8" w:rsidRDefault="00BE39CB" w:rsidP="00BB6AFE">
      <w:pPr>
        <w:ind w:left="720"/>
        <w:jc w:val="both"/>
        <w:rPr>
          <w:rFonts w:ascii="Verdana" w:hAnsi="Verdana" w:cs="Arial"/>
          <w:sz w:val="18"/>
          <w:szCs w:val="18"/>
        </w:rPr>
      </w:pPr>
    </w:p>
    <w:p w14:paraId="6D3D33C3" w14:textId="77777777" w:rsidR="008221BB" w:rsidRPr="004272E8" w:rsidRDefault="008221BB" w:rsidP="00BB6AFE">
      <w:pPr>
        <w:tabs>
          <w:tab w:val="left" w:pos="-720"/>
        </w:tabs>
        <w:suppressAutoHyphens/>
        <w:ind w:right="46"/>
        <w:jc w:val="both"/>
        <w:rPr>
          <w:rFonts w:ascii="Verdana" w:hAnsi="Verdana" w:cs="Arial"/>
          <w:spacing w:val="-3"/>
          <w:sz w:val="18"/>
          <w:szCs w:val="18"/>
          <w:lang w:val="es-CO"/>
        </w:rPr>
      </w:pPr>
      <w:r w:rsidRPr="004272E8">
        <w:rPr>
          <w:rFonts w:ascii="Verdana" w:hAnsi="Verdana" w:cs="Arial"/>
          <w:spacing w:val="-3"/>
          <w:sz w:val="18"/>
          <w:szCs w:val="18"/>
          <w:lang w:val="es-CO"/>
        </w:rPr>
        <w:lastRenderedPageBreak/>
        <w:t>Si la propuesta la presenta una persona natural, debe anexar copia simple de su documento de identificación, así como el</w:t>
      </w:r>
      <w:r w:rsidRPr="004272E8">
        <w:rPr>
          <w:rFonts w:ascii="Verdana" w:hAnsi="Verdana" w:cs="Arial"/>
          <w:b/>
          <w:spacing w:val="-3"/>
          <w:sz w:val="18"/>
          <w:szCs w:val="18"/>
          <w:lang w:val="es-CO"/>
        </w:rPr>
        <w:t xml:space="preserve"> </w:t>
      </w:r>
      <w:r w:rsidRPr="004272E8">
        <w:rPr>
          <w:rFonts w:ascii="Verdana" w:hAnsi="Verdana" w:cs="Arial"/>
          <w:spacing w:val="-3"/>
          <w:sz w:val="18"/>
          <w:szCs w:val="18"/>
          <w:lang w:val="es-CO"/>
        </w:rPr>
        <w:t>certificado de matrícula de persona natural, expedido por la Cámara de Comercio.</w:t>
      </w:r>
    </w:p>
    <w:p w14:paraId="5FF7A30B" w14:textId="77777777" w:rsidR="008221BB" w:rsidRPr="004272E8" w:rsidRDefault="008221BB" w:rsidP="00BB6AFE">
      <w:pPr>
        <w:tabs>
          <w:tab w:val="left" w:pos="-720"/>
        </w:tabs>
        <w:suppressAutoHyphens/>
        <w:ind w:right="46"/>
        <w:jc w:val="both"/>
        <w:rPr>
          <w:rFonts w:ascii="Verdana" w:hAnsi="Verdana" w:cs="Arial"/>
          <w:spacing w:val="-3"/>
          <w:sz w:val="18"/>
          <w:szCs w:val="18"/>
          <w:lang w:val="es-CO"/>
        </w:rPr>
      </w:pPr>
    </w:p>
    <w:p w14:paraId="3A36C9B8" w14:textId="77777777" w:rsidR="008221BB" w:rsidRPr="004272E8" w:rsidRDefault="008221BB" w:rsidP="00BB6AFE">
      <w:pPr>
        <w:tabs>
          <w:tab w:val="left" w:pos="-720"/>
        </w:tabs>
        <w:suppressAutoHyphens/>
        <w:ind w:right="46"/>
        <w:jc w:val="both"/>
        <w:rPr>
          <w:rFonts w:ascii="Verdana" w:hAnsi="Verdana" w:cs="Arial"/>
          <w:spacing w:val="-3"/>
          <w:sz w:val="18"/>
          <w:szCs w:val="18"/>
          <w:lang w:val="es-CO"/>
        </w:rPr>
      </w:pPr>
      <w:r w:rsidRPr="004272E8">
        <w:rPr>
          <w:rFonts w:ascii="Verdana" w:hAnsi="Verdana" w:cs="Arial"/>
          <w:spacing w:val="-3"/>
          <w:sz w:val="18"/>
          <w:szCs w:val="18"/>
          <w:lang w:val="es-CO"/>
        </w:rPr>
        <w:t>En dicho certificado se acreditará que la actividad comercial del proponente le permite realizar el objeto del presente proceso de selección.</w:t>
      </w:r>
    </w:p>
    <w:p w14:paraId="62E560D2" w14:textId="77777777" w:rsidR="008221BB" w:rsidRPr="004272E8" w:rsidRDefault="008221BB" w:rsidP="00BB6AFE">
      <w:pPr>
        <w:ind w:right="46"/>
        <w:jc w:val="both"/>
        <w:rPr>
          <w:rFonts w:ascii="Verdana" w:hAnsi="Verdana" w:cs="Arial"/>
          <w:spacing w:val="-3"/>
          <w:sz w:val="18"/>
          <w:szCs w:val="18"/>
          <w:lang w:val="es-CO"/>
        </w:rPr>
      </w:pPr>
    </w:p>
    <w:p w14:paraId="14C05559" w14:textId="77777777" w:rsidR="008221BB" w:rsidRPr="004272E8" w:rsidRDefault="008221BB" w:rsidP="00BB6AFE">
      <w:pPr>
        <w:ind w:right="46"/>
        <w:jc w:val="both"/>
        <w:rPr>
          <w:rFonts w:ascii="Verdana" w:hAnsi="Verdana" w:cs="Arial"/>
          <w:spacing w:val="-3"/>
          <w:sz w:val="18"/>
          <w:szCs w:val="18"/>
          <w:lang w:val="es-CO"/>
        </w:rPr>
      </w:pPr>
      <w:r w:rsidRPr="004272E8">
        <w:rPr>
          <w:rFonts w:ascii="Verdana" w:hAnsi="Verdana" w:cs="Arial"/>
          <w:spacing w:val="-3"/>
          <w:sz w:val="18"/>
          <w:szCs w:val="18"/>
          <w:lang w:val="es-CO"/>
        </w:rPr>
        <w:t>En ofertas conjuntas, cuando los integrantes del consorcio o unión temporal, o uno de ellos, sea persona natural, cada uno de ellos o el integrante respectivo, aportará el certificado respectivo y la correspondiente copia del documento de identificación.</w:t>
      </w:r>
    </w:p>
    <w:p w14:paraId="3196F0E1" w14:textId="77777777" w:rsidR="008221BB" w:rsidRPr="004272E8" w:rsidRDefault="008221BB" w:rsidP="00BB6AFE">
      <w:pPr>
        <w:ind w:right="46"/>
        <w:jc w:val="both"/>
        <w:rPr>
          <w:rFonts w:ascii="Verdana" w:hAnsi="Verdana" w:cs="Arial"/>
          <w:spacing w:val="-3"/>
          <w:sz w:val="18"/>
          <w:szCs w:val="18"/>
          <w:lang w:val="es-CO"/>
        </w:rPr>
      </w:pPr>
    </w:p>
    <w:p w14:paraId="06A3AE66" w14:textId="77777777" w:rsidR="008221BB" w:rsidRPr="004272E8" w:rsidRDefault="008221BB" w:rsidP="00BB6AFE">
      <w:pPr>
        <w:jc w:val="both"/>
        <w:rPr>
          <w:rFonts w:ascii="Verdana" w:hAnsi="Verdana" w:cs="Arial"/>
          <w:sz w:val="18"/>
          <w:szCs w:val="18"/>
          <w:lang w:val="es-CO"/>
        </w:rPr>
      </w:pPr>
      <w:r w:rsidRPr="004272E8">
        <w:rPr>
          <w:rFonts w:ascii="Verdana" w:hAnsi="Verdana" w:cs="Arial"/>
          <w:sz w:val="18"/>
          <w:szCs w:val="18"/>
          <w:lang w:val="es-CO"/>
        </w:rPr>
        <w:t>En el evento que el proponente presente su propuesta por medio de apoderado, el poder deberá estar debidamente otorgado conforme las disposiciones legales vigentes y contendrá expresa y claramente la facultad especial otorgada para participar en procesos de contratación de la naturaleza que se trate y deberá aportar el documento de identificación del apoderado.</w:t>
      </w:r>
    </w:p>
    <w:p w14:paraId="58CD21F6" w14:textId="77777777" w:rsidR="00D145EB" w:rsidRPr="004272E8" w:rsidRDefault="00D145EB" w:rsidP="00BB6AFE">
      <w:pPr>
        <w:jc w:val="both"/>
        <w:rPr>
          <w:rFonts w:ascii="Verdana" w:hAnsi="Verdana" w:cs="Arial"/>
          <w:sz w:val="18"/>
          <w:szCs w:val="18"/>
        </w:rPr>
      </w:pPr>
    </w:p>
    <w:p w14:paraId="542C824D" w14:textId="5871B5EF" w:rsidR="0073068D" w:rsidRPr="004272E8" w:rsidRDefault="0073068D" w:rsidP="00BB6AFE">
      <w:pPr>
        <w:autoSpaceDE w:val="0"/>
        <w:autoSpaceDN w:val="0"/>
        <w:adjustRightInd w:val="0"/>
        <w:jc w:val="both"/>
        <w:rPr>
          <w:rFonts w:ascii="Verdana" w:hAnsi="Verdana" w:cs="HelveticaNeueLTPro-Roman"/>
          <w:sz w:val="18"/>
          <w:szCs w:val="18"/>
        </w:rPr>
      </w:pPr>
      <w:r w:rsidRPr="004272E8">
        <w:rPr>
          <w:rFonts w:ascii="Verdana" w:hAnsi="Verdana" w:cs="Arial"/>
          <w:b/>
          <w:bCs/>
          <w:sz w:val="18"/>
          <w:szCs w:val="18"/>
          <w:lang w:val="es-CO" w:eastAsia="es-CO"/>
        </w:rPr>
        <w:t>NOTA 1. Proponentes Extranjeros:</w:t>
      </w:r>
      <w:r w:rsidRPr="004272E8">
        <w:rPr>
          <w:rFonts w:ascii="Verdana" w:hAnsi="Verdana" w:cs="HelveticaNeueLTPro-Roman"/>
          <w:sz w:val="18"/>
          <w:szCs w:val="18"/>
        </w:rPr>
        <w:t xml:space="preserve"> Las personas naturales extranjeras acreditarán su capacidad legal con la presentación de la copia de su documento de identificación, bien sea la cédula de extranjería o el pasaporte. </w:t>
      </w:r>
      <w:r w:rsidR="00B914CF" w:rsidRPr="004272E8">
        <w:rPr>
          <w:rFonts w:ascii="Verdana" w:hAnsi="Verdana" w:cs="HelveticaNeueLTPro-Roman"/>
          <w:sz w:val="18"/>
          <w:szCs w:val="18"/>
        </w:rPr>
        <w:t xml:space="preserve">Así mismo deberá demostrar su calidad </w:t>
      </w:r>
      <w:r w:rsidR="002D2C82" w:rsidRPr="004272E8">
        <w:rPr>
          <w:rFonts w:ascii="Verdana" w:hAnsi="Verdana" w:cs="HelveticaNeueLTPro-Roman"/>
          <w:sz w:val="18"/>
          <w:szCs w:val="18"/>
        </w:rPr>
        <w:t>de Ingeniero c</w:t>
      </w:r>
      <w:r w:rsidR="00B914CF" w:rsidRPr="004272E8">
        <w:rPr>
          <w:rFonts w:ascii="Verdana" w:hAnsi="Verdana" w:cs="HelveticaNeueLTPro-Roman"/>
          <w:sz w:val="18"/>
          <w:szCs w:val="18"/>
        </w:rPr>
        <w:t xml:space="preserve">ivil </w:t>
      </w:r>
      <w:r w:rsidR="002D2C82" w:rsidRPr="004272E8">
        <w:rPr>
          <w:rFonts w:ascii="Verdana" w:hAnsi="Verdana" w:cs="HelveticaNeueLTPro-Roman"/>
          <w:sz w:val="18"/>
          <w:szCs w:val="18"/>
        </w:rPr>
        <w:t>o ingeniero ambiental</w:t>
      </w:r>
      <w:r w:rsidR="00504BE3" w:rsidRPr="004272E8">
        <w:rPr>
          <w:rFonts w:ascii="Verdana" w:hAnsi="Verdana" w:cs="HelveticaNeueLTPro-Roman"/>
          <w:sz w:val="18"/>
          <w:szCs w:val="18"/>
        </w:rPr>
        <w:t xml:space="preserve"> o ingeniero forestal</w:t>
      </w:r>
      <w:r w:rsidR="002D2C82" w:rsidRPr="004272E8">
        <w:rPr>
          <w:rFonts w:ascii="Verdana" w:hAnsi="Verdana" w:cs="HelveticaNeueLTPro-Roman"/>
          <w:sz w:val="18"/>
          <w:szCs w:val="18"/>
        </w:rPr>
        <w:t xml:space="preserve"> </w:t>
      </w:r>
      <w:r w:rsidR="00B914CF" w:rsidRPr="004272E8">
        <w:rPr>
          <w:rFonts w:ascii="Verdana" w:hAnsi="Verdana" w:cs="HelveticaNeueLTPro-Roman"/>
          <w:sz w:val="18"/>
          <w:szCs w:val="18"/>
        </w:rPr>
        <w:t xml:space="preserve">o Arquitecto con copia de su título profesional debidamente convalidado en el país, y con la presentación de los demás documentos a que haya lugar. </w:t>
      </w:r>
      <w:r w:rsidRPr="004272E8">
        <w:rPr>
          <w:rFonts w:ascii="Verdana" w:hAnsi="Verdana" w:cs="HelveticaNeueLTPro-Roman"/>
          <w:sz w:val="18"/>
          <w:szCs w:val="18"/>
        </w:rPr>
        <w:t xml:space="preserve">Si el proponente resulta adjudicatario del presente proceso de selección, para la celebración del contrato, debe presentar copia simple de la respectiva visa; y en caso de contar con una visa que les otorgue un tiempo de permanencia igual o mayor a 3 meses, debe presentar la respectiva cédula de extranjería. </w:t>
      </w:r>
      <w:r w:rsidRPr="004272E8">
        <w:rPr>
          <w:rFonts w:ascii="Verdana" w:hAnsi="Verdana" w:cs="Arial"/>
          <w:sz w:val="18"/>
          <w:szCs w:val="18"/>
          <w:lang w:val="es-CO" w:eastAsia="es-CO"/>
        </w:rPr>
        <w:t xml:space="preserve">(Ver </w:t>
      </w:r>
      <w:r w:rsidRPr="004272E8">
        <w:rPr>
          <w:rFonts w:ascii="Verdana" w:hAnsi="Verdana" w:cs="Arial"/>
          <w:i/>
          <w:sz w:val="18"/>
          <w:szCs w:val="18"/>
          <w:lang w:val="es-CO" w:eastAsia="es-CO"/>
        </w:rPr>
        <w:t xml:space="preserve">“Guía para la participación de Proveedores Extranjeros en Procesos de Contratación” </w:t>
      </w:r>
      <w:r w:rsidRPr="004272E8">
        <w:rPr>
          <w:rFonts w:ascii="Verdana" w:hAnsi="Verdana" w:cs="Arial"/>
          <w:sz w:val="18"/>
          <w:szCs w:val="18"/>
          <w:lang w:val="es-CO" w:eastAsia="es-CO"/>
        </w:rPr>
        <w:t>expedida por la Agencia Nacional de Contratación Pública – Colombia Compra Eficiente).</w:t>
      </w:r>
    </w:p>
    <w:p w14:paraId="4A8F9DBD" w14:textId="77777777" w:rsidR="0073068D" w:rsidRPr="004272E8" w:rsidRDefault="0073068D" w:rsidP="00BB6AFE">
      <w:pPr>
        <w:autoSpaceDE w:val="0"/>
        <w:autoSpaceDN w:val="0"/>
        <w:adjustRightInd w:val="0"/>
        <w:jc w:val="both"/>
        <w:rPr>
          <w:rFonts w:ascii="Verdana" w:hAnsi="Verdana" w:cs="HelveticaNeueLTPro-Roman"/>
          <w:sz w:val="18"/>
          <w:szCs w:val="18"/>
        </w:rPr>
      </w:pPr>
    </w:p>
    <w:p w14:paraId="02A3265E" w14:textId="02575032" w:rsidR="0073068D" w:rsidRPr="004272E8" w:rsidRDefault="0073068D" w:rsidP="00BB6AFE">
      <w:pPr>
        <w:ind w:right="46"/>
        <w:jc w:val="both"/>
        <w:rPr>
          <w:rFonts w:ascii="Verdana" w:hAnsi="Verdana" w:cs="Arial"/>
          <w:sz w:val="18"/>
          <w:szCs w:val="18"/>
          <w:lang w:val="es-CO" w:eastAsia="es-CO"/>
        </w:rPr>
      </w:pPr>
      <w:r w:rsidRPr="004272E8">
        <w:rPr>
          <w:rFonts w:ascii="Verdana" w:hAnsi="Verdana" w:cs="HelveticaNeueLTPro-Roman"/>
          <w:b/>
          <w:sz w:val="18"/>
          <w:szCs w:val="18"/>
        </w:rPr>
        <w:t xml:space="preserve">NOTA 1.1. </w:t>
      </w:r>
      <w:r w:rsidRPr="004272E8">
        <w:rPr>
          <w:rFonts w:ascii="Verdana" w:hAnsi="Verdana" w:cs="Arial"/>
          <w:b/>
          <w:sz w:val="18"/>
          <w:szCs w:val="18"/>
          <w:lang w:val="es-CO" w:eastAsia="es-CO"/>
        </w:rPr>
        <w:t>Apoderados y representantes legales</w:t>
      </w:r>
      <w:r w:rsidRPr="004272E8">
        <w:rPr>
          <w:rFonts w:ascii="Verdana" w:hAnsi="Verdana" w:cs="Arial"/>
          <w:sz w:val="18"/>
          <w:szCs w:val="18"/>
          <w:lang w:val="es-CO" w:eastAsia="es-CO"/>
        </w:rPr>
        <w:t xml:space="preserve">: Los proponentes extranjeros pueden estar representados por apoderados o representantes legales, caso en el cual el interesado debe acreditar que quien presenta la oferta está legalmente facultado para comprometer al interesado, presentar el documento correspondiente bien sea un poder o un nombramiento en el cual consten las facultades otorgadas y acreditar la identidad del apoderado o representante legal con su documento de identificación. (Ver </w:t>
      </w:r>
      <w:r w:rsidRPr="004272E8">
        <w:rPr>
          <w:rFonts w:ascii="Verdana" w:hAnsi="Verdana" w:cs="Arial"/>
          <w:i/>
          <w:sz w:val="18"/>
          <w:szCs w:val="18"/>
          <w:lang w:val="es-CO" w:eastAsia="es-CO"/>
        </w:rPr>
        <w:t>“Guía para la participación de Proveedores Extranjeros en Procesos de Contratación”</w:t>
      </w:r>
      <w:r w:rsidRPr="004272E8">
        <w:rPr>
          <w:rFonts w:ascii="Verdana" w:hAnsi="Verdana" w:cs="Arial"/>
          <w:sz w:val="18"/>
          <w:szCs w:val="18"/>
          <w:lang w:val="es-CO" w:eastAsia="es-CO"/>
        </w:rPr>
        <w:t xml:space="preserve"> expedida por la Agencia Nacional de Contratación Pública – Colombia Compra Eficiente).</w:t>
      </w:r>
    </w:p>
    <w:p w14:paraId="6AAC4C6D" w14:textId="77777777" w:rsidR="00D46338" w:rsidRPr="004272E8" w:rsidRDefault="00D46338" w:rsidP="00BB6AFE">
      <w:pPr>
        <w:ind w:right="46"/>
        <w:jc w:val="both"/>
        <w:rPr>
          <w:rFonts w:ascii="Verdana" w:hAnsi="Verdana" w:cs="Arial"/>
          <w:sz w:val="18"/>
          <w:szCs w:val="18"/>
          <w:lang w:val="es-CO" w:eastAsia="es-CO"/>
        </w:rPr>
      </w:pPr>
    </w:p>
    <w:p w14:paraId="57A3B4F0" w14:textId="77777777" w:rsidR="008A724F" w:rsidRPr="004272E8" w:rsidRDefault="008A724F">
      <w:pPr>
        <w:pStyle w:val="Prrafodelista"/>
        <w:numPr>
          <w:ilvl w:val="2"/>
          <w:numId w:val="18"/>
        </w:numPr>
        <w:spacing w:line="240" w:lineRule="auto"/>
        <w:ind w:left="851" w:hanging="851"/>
        <w:jc w:val="both"/>
        <w:rPr>
          <w:rFonts w:ascii="Verdana" w:hAnsi="Verdana" w:cs="Calibri,Bold"/>
          <w:b/>
          <w:bCs/>
          <w:sz w:val="18"/>
          <w:szCs w:val="18"/>
        </w:rPr>
      </w:pPr>
      <w:bookmarkStart w:id="1" w:name="_Toc57137728"/>
      <w:bookmarkStart w:id="2" w:name="_Toc87437979"/>
      <w:r w:rsidRPr="004272E8">
        <w:rPr>
          <w:rFonts w:ascii="Verdana" w:hAnsi="Verdana" w:cs="Arial"/>
          <w:b/>
          <w:bCs/>
          <w:sz w:val="18"/>
          <w:szCs w:val="18"/>
        </w:rPr>
        <w:t>DOCUMENTOS</w:t>
      </w:r>
      <w:r w:rsidRPr="004272E8">
        <w:rPr>
          <w:rFonts w:ascii="Verdana" w:hAnsi="Verdana" w:cs="Calibri,Bold"/>
          <w:b/>
          <w:bCs/>
          <w:sz w:val="18"/>
          <w:szCs w:val="18"/>
        </w:rPr>
        <w:t xml:space="preserve"> OTORGADOS EN LENGUA DISTINTA AL CASTELLANO O EN EL EXTRANJERO </w:t>
      </w:r>
    </w:p>
    <w:p w14:paraId="3E61382D" w14:textId="77777777" w:rsidR="008A724F" w:rsidRPr="004272E8" w:rsidRDefault="008A724F" w:rsidP="00BB6AFE">
      <w:pPr>
        <w:autoSpaceDE w:val="0"/>
        <w:autoSpaceDN w:val="0"/>
        <w:adjustRightInd w:val="0"/>
        <w:jc w:val="both"/>
        <w:rPr>
          <w:rFonts w:ascii="Verdana" w:hAnsi="Verdana" w:cs="Arial"/>
          <w:bCs/>
          <w:sz w:val="18"/>
          <w:szCs w:val="18"/>
        </w:rPr>
      </w:pPr>
    </w:p>
    <w:p w14:paraId="7432DCDC" w14:textId="77777777" w:rsidR="00DB581D" w:rsidRPr="004272E8" w:rsidRDefault="00DB581D" w:rsidP="00BB6AFE">
      <w:pPr>
        <w:jc w:val="both"/>
        <w:rPr>
          <w:rFonts w:ascii="Verdana" w:hAnsi="Verdana" w:cs="Arial"/>
          <w:bCs/>
          <w:sz w:val="18"/>
          <w:szCs w:val="18"/>
          <w:lang w:val="es-CO"/>
        </w:rPr>
      </w:pPr>
      <w:r w:rsidRPr="004272E8">
        <w:rPr>
          <w:rFonts w:ascii="Verdana" w:hAnsi="Verdana" w:cs="Arial"/>
          <w:bCs/>
          <w:sz w:val="18"/>
          <w:szCs w:val="18"/>
          <w:lang w:val="es-CO"/>
        </w:rPr>
        <w:t xml:space="preserve">Su verificación se realizará de conformidad con el Manual para determinar y verificar los requisitos habilitantes en los Procesos de Contratación y la Circular Externa Única expedida por Colombia Compra Eficiente, así. </w:t>
      </w:r>
    </w:p>
    <w:p w14:paraId="5E4FE89E" w14:textId="77777777" w:rsidR="00DB581D" w:rsidRPr="004272E8" w:rsidRDefault="00DB581D" w:rsidP="00BB6AFE">
      <w:pPr>
        <w:autoSpaceDE w:val="0"/>
        <w:autoSpaceDN w:val="0"/>
        <w:adjustRightInd w:val="0"/>
        <w:ind w:right="46"/>
        <w:jc w:val="both"/>
        <w:rPr>
          <w:rFonts w:ascii="Verdana" w:hAnsi="Verdana" w:cs="Arial"/>
          <w:sz w:val="18"/>
          <w:szCs w:val="18"/>
          <w:lang w:val="es-CO"/>
        </w:rPr>
      </w:pPr>
    </w:p>
    <w:p w14:paraId="3A9BE99D" w14:textId="77777777" w:rsidR="00DB581D" w:rsidRPr="004272E8" w:rsidRDefault="00DB581D" w:rsidP="00BB6AFE">
      <w:pPr>
        <w:autoSpaceDE w:val="0"/>
        <w:autoSpaceDN w:val="0"/>
        <w:adjustRightInd w:val="0"/>
        <w:jc w:val="both"/>
        <w:rPr>
          <w:rFonts w:ascii="Verdana" w:hAnsi="Verdana" w:cs="Arial"/>
          <w:b/>
          <w:bCs/>
          <w:sz w:val="18"/>
          <w:szCs w:val="18"/>
          <w:lang w:val="es-CO"/>
        </w:rPr>
      </w:pPr>
      <w:r w:rsidRPr="004272E8">
        <w:rPr>
          <w:rFonts w:ascii="Verdana" w:hAnsi="Verdana" w:cs="Arial"/>
          <w:b/>
          <w:bCs/>
          <w:sz w:val="18"/>
          <w:szCs w:val="18"/>
          <w:lang w:val="es-CO"/>
        </w:rPr>
        <w:t>2.1.3.1 Idioma:</w:t>
      </w:r>
    </w:p>
    <w:p w14:paraId="0A5DFB50" w14:textId="77777777" w:rsidR="00DB581D" w:rsidRPr="004272E8" w:rsidRDefault="00DB581D" w:rsidP="00BB6AFE">
      <w:pPr>
        <w:autoSpaceDE w:val="0"/>
        <w:autoSpaceDN w:val="0"/>
        <w:adjustRightInd w:val="0"/>
        <w:jc w:val="both"/>
        <w:rPr>
          <w:rFonts w:ascii="Verdana" w:hAnsi="Verdana" w:cs="Arial"/>
          <w:bCs/>
          <w:i/>
          <w:sz w:val="18"/>
          <w:szCs w:val="18"/>
          <w:lang w:val="es-CO"/>
        </w:rPr>
      </w:pPr>
    </w:p>
    <w:p w14:paraId="527EE648" w14:textId="77777777" w:rsidR="00DB581D" w:rsidRPr="004272E8" w:rsidRDefault="00DB581D" w:rsidP="00BB6AFE">
      <w:pPr>
        <w:autoSpaceDE w:val="0"/>
        <w:autoSpaceDN w:val="0"/>
        <w:adjustRightInd w:val="0"/>
        <w:jc w:val="both"/>
        <w:rPr>
          <w:rFonts w:ascii="Verdana" w:hAnsi="Verdana" w:cs="Arial"/>
          <w:b/>
          <w:bCs/>
          <w:sz w:val="18"/>
          <w:szCs w:val="18"/>
          <w:u w:val="single"/>
          <w:lang w:val="es-CO"/>
        </w:rPr>
      </w:pPr>
      <w:r w:rsidRPr="004272E8">
        <w:rPr>
          <w:rFonts w:ascii="Verdana" w:hAnsi="Verdana" w:cs="Arial"/>
          <w:bCs/>
          <w:i/>
          <w:sz w:val="18"/>
          <w:szCs w:val="18"/>
          <w:lang w:val="es-CO"/>
        </w:rPr>
        <w:t xml:space="preserve">“Para que los documentos en un idioma distinto al castellano puedan ser apreciados en el Proceso de Contratación </w:t>
      </w:r>
      <w:r w:rsidRPr="004272E8">
        <w:rPr>
          <w:rFonts w:ascii="Verdana" w:hAnsi="Verdana" w:cs="Arial"/>
          <w:b/>
          <w:bCs/>
          <w:i/>
          <w:sz w:val="18"/>
          <w:szCs w:val="18"/>
          <w:u w:val="single"/>
          <w:lang w:val="es-CO"/>
        </w:rPr>
        <w:t>deben ser presentados en su lengua original junto con la traducción oficial al castellano</w:t>
      </w:r>
      <w:r w:rsidRPr="004272E8">
        <w:rPr>
          <w:rFonts w:ascii="Verdana" w:hAnsi="Verdana" w:cs="Arial"/>
          <w:bCs/>
          <w:i/>
          <w:sz w:val="18"/>
          <w:szCs w:val="18"/>
          <w:lang w:val="es-CO"/>
        </w:rPr>
        <w:t xml:space="preserve">. </w:t>
      </w:r>
      <w:r w:rsidRPr="004272E8">
        <w:rPr>
          <w:rFonts w:ascii="Verdana" w:hAnsi="Verdana" w:cs="Arial"/>
          <w:b/>
          <w:bCs/>
          <w:i/>
          <w:sz w:val="18"/>
          <w:szCs w:val="18"/>
          <w:u w:val="single"/>
          <w:lang w:val="es-CO"/>
        </w:rPr>
        <w:t>El proponente puede presentar con la oferta documentos con una traducción simple y entregar la traducción oficial al castellano dentro del plazo previsto para la subsanación</w:t>
      </w:r>
      <w:r w:rsidRPr="004272E8">
        <w:rPr>
          <w:rFonts w:ascii="Verdana" w:hAnsi="Verdana" w:cs="Arial"/>
          <w:bCs/>
          <w:i/>
          <w:sz w:val="18"/>
          <w:szCs w:val="18"/>
          <w:lang w:val="es-CO"/>
        </w:rPr>
        <w:t xml:space="preserve">. </w:t>
      </w:r>
      <w:r w:rsidRPr="004272E8">
        <w:rPr>
          <w:rFonts w:ascii="Verdana" w:hAnsi="Verdana" w:cs="Arial"/>
          <w:b/>
          <w:bCs/>
          <w:i/>
          <w:sz w:val="18"/>
          <w:szCs w:val="18"/>
          <w:u w:val="single"/>
          <w:lang w:val="es-CO"/>
        </w:rPr>
        <w:t>La traducción oficial debe ser el mismo texto presentado.</w:t>
      </w:r>
      <w:r w:rsidRPr="004272E8">
        <w:rPr>
          <w:rFonts w:ascii="Verdana" w:hAnsi="Verdana" w:cs="Arial"/>
          <w:b/>
          <w:bCs/>
          <w:sz w:val="18"/>
          <w:szCs w:val="18"/>
          <w:u w:val="single"/>
          <w:lang w:val="es-CO"/>
        </w:rPr>
        <w:t xml:space="preserve"> </w:t>
      </w:r>
      <w:r w:rsidRPr="004272E8">
        <w:rPr>
          <w:rFonts w:ascii="Verdana" w:hAnsi="Verdana" w:cs="Arial"/>
          <w:bCs/>
          <w:sz w:val="18"/>
          <w:szCs w:val="18"/>
          <w:lang w:val="es-CO"/>
        </w:rPr>
        <w:t xml:space="preserve">(subrayado y negrilla por fuera del texto) </w:t>
      </w:r>
    </w:p>
    <w:p w14:paraId="6955372A" w14:textId="77777777" w:rsidR="00DB581D" w:rsidRPr="004272E8" w:rsidRDefault="00DB581D" w:rsidP="00BB6AFE">
      <w:pPr>
        <w:autoSpaceDE w:val="0"/>
        <w:autoSpaceDN w:val="0"/>
        <w:adjustRightInd w:val="0"/>
        <w:jc w:val="both"/>
        <w:rPr>
          <w:rFonts w:ascii="Verdana" w:hAnsi="Verdana" w:cs="Arial"/>
          <w:bCs/>
          <w:i/>
          <w:sz w:val="18"/>
          <w:szCs w:val="18"/>
          <w:lang w:val="es-CO"/>
        </w:rPr>
      </w:pPr>
    </w:p>
    <w:p w14:paraId="05322C64" w14:textId="77777777" w:rsidR="00DB581D" w:rsidRPr="004272E8" w:rsidRDefault="00DB581D" w:rsidP="00BB6AFE">
      <w:pPr>
        <w:autoSpaceDE w:val="0"/>
        <w:autoSpaceDN w:val="0"/>
        <w:adjustRightInd w:val="0"/>
        <w:jc w:val="both"/>
        <w:rPr>
          <w:rFonts w:ascii="Verdana" w:hAnsi="Verdana" w:cs="Arial"/>
          <w:bCs/>
          <w:sz w:val="18"/>
          <w:szCs w:val="18"/>
          <w:lang w:val="es-CO"/>
        </w:rPr>
      </w:pPr>
      <w:r w:rsidRPr="004272E8">
        <w:rPr>
          <w:rFonts w:ascii="Verdana" w:hAnsi="Verdana" w:cs="Arial"/>
          <w:bCs/>
          <w:i/>
          <w:sz w:val="18"/>
          <w:szCs w:val="18"/>
          <w:lang w:val="es-CO"/>
        </w:rPr>
        <w:t>En el caso de documentos especializados como, por ejemplo, especificaciones o fichas técnicas, que en el mercado sean de amplia utilización y aceptación en idioma distinto al castellano, las Entidades Estatales podrán establecer en los Documentos del Proceso la posibilidad de que sean aportados en su lengua original acompañados de una traducción simple al castellano, cuando así lo considere conveniente de conformidad con el estudio del sector realizado</w:t>
      </w:r>
      <w:r w:rsidRPr="004272E8">
        <w:rPr>
          <w:rFonts w:ascii="Verdana" w:hAnsi="Verdana" w:cs="Arial"/>
          <w:bCs/>
          <w:sz w:val="18"/>
          <w:szCs w:val="18"/>
          <w:lang w:val="es-CO"/>
        </w:rPr>
        <w:t>.” (tomado del numeral 8.4 de la Circular Externa Única expedida por Colombia Compra Eficiente.)</w:t>
      </w:r>
    </w:p>
    <w:p w14:paraId="70DD9B8B" w14:textId="77777777" w:rsidR="00DB581D" w:rsidRPr="004272E8" w:rsidRDefault="00DB581D" w:rsidP="00BB6AFE">
      <w:pPr>
        <w:autoSpaceDE w:val="0"/>
        <w:autoSpaceDN w:val="0"/>
        <w:adjustRightInd w:val="0"/>
        <w:jc w:val="both"/>
        <w:rPr>
          <w:rFonts w:ascii="Verdana" w:hAnsi="Verdana" w:cs="Arial"/>
          <w:b/>
          <w:bCs/>
          <w:sz w:val="18"/>
          <w:szCs w:val="18"/>
          <w:lang w:val="es-CO"/>
        </w:rPr>
      </w:pPr>
    </w:p>
    <w:p w14:paraId="00A50B93" w14:textId="77777777" w:rsidR="00DB581D" w:rsidRPr="004272E8" w:rsidRDefault="00DB581D" w:rsidP="00BB6AFE">
      <w:pPr>
        <w:autoSpaceDE w:val="0"/>
        <w:autoSpaceDN w:val="0"/>
        <w:adjustRightInd w:val="0"/>
        <w:jc w:val="both"/>
        <w:rPr>
          <w:rFonts w:ascii="Verdana" w:hAnsi="Verdana" w:cs="Arial"/>
          <w:b/>
          <w:bCs/>
          <w:sz w:val="18"/>
          <w:szCs w:val="18"/>
          <w:lang w:val="es-CO"/>
        </w:rPr>
      </w:pPr>
      <w:r w:rsidRPr="004272E8">
        <w:rPr>
          <w:rFonts w:ascii="Verdana" w:hAnsi="Verdana" w:cs="Arial"/>
          <w:b/>
          <w:bCs/>
          <w:sz w:val="18"/>
          <w:szCs w:val="18"/>
          <w:lang w:val="es-CO"/>
        </w:rPr>
        <w:t xml:space="preserve">2.1.3.2. </w:t>
      </w:r>
      <w:r w:rsidRPr="004272E8">
        <w:rPr>
          <w:rFonts w:ascii="Verdana" w:hAnsi="Verdana"/>
          <w:b/>
          <w:sz w:val="18"/>
          <w:szCs w:val="18"/>
        </w:rPr>
        <w:t>Apostilla o legalización de documentos públicos</w:t>
      </w:r>
      <w:r w:rsidRPr="004272E8">
        <w:rPr>
          <w:rFonts w:ascii="Verdana" w:hAnsi="Verdana" w:cs="Arial"/>
          <w:b/>
          <w:bCs/>
          <w:sz w:val="18"/>
          <w:szCs w:val="18"/>
          <w:lang w:val="es-CO"/>
        </w:rPr>
        <w:t xml:space="preserve">: </w:t>
      </w:r>
    </w:p>
    <w:p w14:paraId="56B9C56A" w14:textId="77777777" w:rsidR="00DB581D" w:rsidRPr="004272E8" w:rsidRDefault="00DB581D" w:rsidP="00BB6AFE">
      <w:pPr>
        <w:autoSpaceDE w:val="0"/>
        <w:autoSpaceDN w:val="0"/>
        <w:adjustRightInd w:val="0"/>
        <w:jc w:val="both"/>
        <w:rPr>
          <w:rFonts w:ascii="Verdana" w:hAnsi="Verdana" w:cs="Arial"/>
          <w:bCs/>
          <w:sz w:val="18"/>
          <w:szCs w:val="18"/>
          <w:lang w:val="es-CO"/>
        </w:rPr>
      </w:pPr>
    </w:p>
    <w:p w14:paraId="2FD76A7F" w14:textId="77777777" w:rsidR="00DB581D" w:rsidRPr="004272E8" w:rsidRDefault="00DB581D" w:rsidP="00BB6AFE">
      <w:pPr>
        <w:autoSpaceDE w:val="0"/>
        <w:autoSpaceDN w:val="0"/>
        <w:adjustRightInd w:val="0"/>
        <w:jc w:val="both"/>
        <w:rPr>
          <w:rFonts w:ascii="Verdana" w:hAnsi="Verdana"/>
          <w:i/>
          <w:sz w:val="18"/>
          <w:szCs w:val="18"/>
        </w:rPr>
      </w:pPr>
      <w:r w:rsidRPr="004272E8">
        <w:rPr>
          <w:rFonts w:ascii="Verdana" w:hAnsi="Verdana" w:cs="Arial"/>
          <w:bCs/>
          <w:i/>
          <w:sz w:val="18"/>
          <w:szCs w:val="18"/>
          <w:lang w:val="es-CO"/>
        </w:rPr>
        <w:t>“</w:t>
      </w:r>
      <w:r w:rsidRPr="004272E8">
        <w:rPr>
          <w:rFonts w:ascii="Verdana" w:hAnsi="Verdana"/>
          <w:i/>
          <w:sz w:val="18"/>
          <w:szCs w:val="18"/>
        </w:rPr>
        <w:t xml:space="preserve">Todos los documentos expedidos en el exterior por un funcionario público en ejercicio de sus funciones o por un particular en el ejercicio de funciones públicas, deben ser apostillados o legalizados por la Entidad competente desde el país de origen, para que puedan surtir efectos legales en Colombia. En armonía con lo anterior, 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w:t>
      </w:r>
    </w:p>
    <w:p w14:paraId="761D5A28" w14:textId="77777777" w:rsidR="00DB581D" w:rsidRPr="004272E8" w:rsidRDefault="00DB581D" w:rsidP="00BB6AFE">
      <w:pPr>
        <w:autoSpaceDE w:val="0"/>
        <w:autoSpaceDN w:val="0"/>
        <w:adjustRightInd w:val="0"/>
        <w:jc w:val="both"/>
        <w:rPr>
          <w:rFonts w:ascii="Verdana" w:hAnsi="Verdana"/>
          <w:i/>
          <w:sz w:val="18"/>
          <w:szCs w:val="18"/>
        </w:rPr>
      </w:pPr>
    </w:p>
    <w:p w14:paraId="5F18B06F" w14:textId="77777777" w:rsidR="00DB581D" w:rsidRPr="004272E8" w:rsidRDefault="00DB581D" w:rsidP="00BB6AFE">
      <w:pPr>
        <w:autoSpaceDE w:val="0"/>
        <w:autoSpaceDN w:val="0"/>
        <w:adjustRightInd w:val="0"/>
        <w:jc w:val="both"/>
        <w:rPr>
          <w:rFonts w:ascii="Verdana" w:hAnsi="Verdana"/>
          <w:i/>
          <w:sz w:val="18"/>
          <w:szCs w:val="18"/>
        </w:rPr>
      </w:pPr>
      <w:r w:rsidRPr="004272E8">
        <w:rPr>
          <w:rFonts w:ascii="Verdana" w:hAnsi="Verdana"/>
          <w:i/>
          <w:sz w:val="18"/>
          <w:szCs w:val="18"/>
        </w:rPr>
        <w:t xml:space="preserve">Para el trámite de la apostilla o legalización de dichos documentos, debe tenerse en cuenta lo establecido en la Resolución No. 1959 del 3 de agosto de 2020, “Por la cual se dictan disposiciones en materia de apostilla y de legalización de documentos y se deroga la Resolución 10547 del 14 de diciembre de 2018”, expedida por el Ministerio de Relaciones Exteriores de la República de Colombia, o la norma que la adicione, modifique o sustituya. </w:t>
      </w:r>
    </w:p>
    <w:p w14:paraId="51356E8F" w14:textId="77777777" w:rsidR="00DB581D" w:rsidRPr="004272E8" w:rsidRDefault="00DB581D" w:rsidP="00BB6AFE">
      <w:pPr>
        <w:autoSpaceDE w:val="0"/>
        <w:autoSpaceDN w:val="0"/>
        <w:adjustRightInd w:val="0"/>
        <w:jc w:val="both"/>
        <w:rPr>
          <w:rFonts w:ascii="Verdana" w:hAnsi="Verdana"/>
          <w:i/>
          <w:sz w:val="18"/>
          <w:szCs w:val="18"/>
        </w:rPr>
      </w:pPr>
    </w:p>
    <w:p w14:paraId="09DF54CB" w14:textId="77777777" w:rsidR="00DB581D" w:rsidRPr="004272E8" w:rsidRDefault="00DB581D" w:rsidP="00BB6AFE">
      <w:pPr>
        <w:autoSpaceDE w:val="0"/>
        <w:autoSpaceDN w:val="0"/>
        <w:adjustRightInd w:val="0"/>
        <w:jc w:val="both"/>
        <w:rPr>
          <w:rFonts w:ascii="Verdana" w:hAnsi="Verdana"/>
          <w:i/>
          <w:sz w:val="18"/>
          <w:szCs w:val="18"/>
        </w:rPr>
      </w:pPr>
      <w:r w:rsidRPr="004272E8">
        <w:rPr>
          <w:rFonts w:ascii="Verdana" w:hAnsi="Verdana"/>
          <w:i/>
          <w:sz w:val="18"/>
          <w:szCs w:val="18"/>
        </w:rPr>
        <w:t xml:space="preserve">Por otro lado, los documentos privados expedidos en el exterior no requieren ser apostillados o legalizados. Sin perjuicio de lo anterior, de acuerdo con la Resolución del párrafo precedente, para efectos de la apostilla o legalización, los documentos privados deberán contener certificación oficial de un servidor público o de un particular en ejercicio de funciones públicas, que avale la firma o la entidad que lo emite. </w:t>
      </w:r>
    </w:p>
    <w:p w14:paraId="57C4B85A" w14:textId="77777777" w:rsidR="00DB581D" w:rsidRPr="004272E8" w:rsidRDefault="00DB581D" w:rsidP="00BB6AFE">
      <w:pPr>
        <w:autoSpaceDE w:val="0"/>
        <w:autoSpaceDN w:val="0"/>
        <w:adjustRightInd w:val="0"/>
        <w:jc w:val="both"/>
        <w:rPr>
          <w:rFonts w:ascii="Verdana" w:hAnsi="Verdana"/>
          <w:i/>
          <w:sz w:val="18"/>
          <w:szCs w:val="18"/>
        </w:rPr>
      </w:pPr>
    </w:p>
    <w:p w14:paraId="30E12EE9" w14:textId="77777777" w:rsidR="00DB581D" w:rsidRPr="004272E8" w:rsidRDefault="00DB581D" w:rsidP="00BB6AFE">
      <w:pPr>
        <w:autoSpaceDE w:val="0"/>
        <w:autoSpaceDN w:val="0"/>
        <w:adjustRightInd w:val="0"/>
        <w:jc w:val="both"/>
        <w:rPr>
          <w:rFonts w:ascii="Verdana" w:hAnsi="Verdana"/>
          <w:i/>
          <w:sz w:val="18"/>
          <w:szCs w:val="18"/>
        </w:rPr>
      </w:pPr>
      <w:r w:rsidRPr="004272E8">
        <w:rPr>
          <w:rFonts w:ascii="Verdana" w:hAnsi="Verdana"/>
          <w:i/>
          <w:sz w:val="18"/>
          <w:szCs w:val="18"/>
        </w:rPr>
        <w:lastRenderedPageBreak/>
        <w:t xml:space="preserve">Cuando en un Proceso de Contratación un proponente presenta un documento público legalizado de acuerdo con la Convención de la Haya, la Entidad Estatal no debe solicitar legalizaciones, autenticaciones o ratificaciones adicionales de ninguna autoridad nacional o extranjera, puesto que el trámite de la apostilla es suficiente para certificar por sí mismo la autenticidad. </w:t>
      </w:r>
    </w:p>
    <w:p w14:paraId="49D16ECB" w14:textId="77777777" w:rsidR="00DB581D" w:rsidRPr="004272E8" w:rsidRDefault="00DB581D" w:rsidP="00BB6AFE">
      <w:pPr>
        <w:autoSpaceDE w:val="0"/>
        <w:autoSpaceDN w:val="0"/>
        <w:adjustRightInd w:val="0"/>
        <w:jc w:val="both"/>
        <w:rPr>
          <w:rFonts w:ascii="Verdana" w:hAnsi="Verdana"/>
          <w:i/>
          <w:sz w:val="18"/>
          <w:szCs w:val="18"/>
        </w:rPr>
      </w:pPr>
    </w:p>
    <w:p w14:paraId="02944CE6" w14:textId="77777777" w:rsidR="00DB581D" w:rsidRPr="004272E8" w:rsidRDefault="00DB581D" w:rsidP="00BB6AFE">
      <w:pPr>
        <w:autoSpaceDE w:val="0"/>
        <w:autoSpaceDN w:val="0"/>
        <w:adjustRightInd w:val="0"/>
        <w:jc w:val="both"/>
        <w:rPr>
          <w:rFonts w:ascii="Verdana" w:hAnsi="Verdana" w:cs="Arial"/>
          <w:bCs/>
          <w:i/>
          <w:sz w:val="18"/>
          <w:szCs w:val="18"/>
          <w:lang w:val="es-CO"/>
        </w:rPr>
      </w:pPr>
      <w:r w:rsidRPr="004272E8">
        <w:rPr>
          <w:rFonts w:ascii="Verdana" w:hAnsi="Verdana"/>
          <w:i/>
          <w:sz w:val="18"/>
          <w:szCs w:val="18"/>
        </w:rPr>
        <w:t>De acuerdo con el Manual para el Funcionamiento Práctico de la Convención de la Haya, el país de origen del documento puede tener una autoridad que verifica y certifica ciertos documentos públicos (autoridad intermedia) y otra autoridad centralizadora que es quien emite la apostilla. En consecuencia, las Entidades Estatales deben aceptar la apostilla expedida por la autoridad centralizadora correspondiente</w:t>
      </w:r>
      <w:r w:rsidRPr="004272E8">
        <w:rPr>
          <w:rFonts w:ascii="Verdana" w:hAnsi="Verdana" w:cs="Arial"/>
          <w:bCs/>
          <w:i/>
          <w:sz w:val="18"/>
          <w:szCs w:val="18"/>
          <w:lang w:val="es-CO"/>
        </w:rPr>
        <w:t xml:space="preserve">.” </w:t>
      </w:r>
      <w:r w:rsidRPr="004272E8">
        <w:rPr>
          <w:rFonts w:ascii="Verdana" w:hAnsi="Verdana" w:cs="Arial"/>
          <w:bCs/>
          <w:sz w:val="18"/>
          <w:szCs w:val="18"/>
          <w:lang w:val="es-CO"/>
        </w:rPr>
        <w:t>(Ver numeral 8.1 de la Circular Externa Única expedida por Colombia Compra Eficiente.)</w:t>
      </w:r>
    </w:p>
    <w:p w14:paraId="5B94CCBC" w14:textId="77777777" w:rsidR="00D46338" w:rsidRPr="004272E8" w:rsidRDefault="00D46338" w:rsidP="00BB6AFE">
      <w:pPr>
        <w:autoSpaceDE w:val="0"/>
        <w:autoSpaceDN w:val="0"/>
        <w:adjustRightInd w:val="0"/>
        <w:jc w:val="both"/>
        <w:rPr>
          <w:rFonts w:ascii="Verdana" w:hAnsi="Verdana" w:cs="Arial"/>
          <w:b/>
          <w:sz w:val="18"/>
          <w:szCs w:val="18"/>
          <w:lang w:val="es-CO"/>
        </w:rPr>
      </w:pPr>
    </w:p>
    <w:p w14:paraId="20AEFBB7" w14:textId="77777777" w:rsidR="008A724F" w:rsidRPr="004272E8" w:rsidRDefault="008A724F">
      <w:pPr>
        <w:pStyle w:val="Prrafodelista"/>
        <w:numPr>
          <w:ilvl w:val="2"/>
          <w:numId w:val="18"/>
        </w:numPr>
        <w:spacing w:line="240" w:lineRule="auto"/>
        <w:ind w:left="851" w:hanging="851"/>
        <w:jc w:val="both"/>
        <w:rPr>
          <w:rFonts w:ascii="Verdana" w:hAnsi="Verdana" w:cs="Arial"/>
          <w:b/>
          <w:sz w:val="18"/>
          <w:szCs w:val="18"/>
        </w:rPr>
      </w:pPr>
      <w:r w:rsidRPr="004272E8">
        <w:rPr>
          <w:rFonts w:ascii="Verdana" w:hAnsi="Verdana" w:cs="Arial"/>
          <w:b/>
          <w:bCs/>
          <w:sz w:val="18"/>
          <w:szCs w:val="18"/>
        </w:rPr>
        <w:t>DOCUMENTO DE CONFORMACIÓN DEL CONSORCIO O UNIÓN TEMPORAL</w:t>
      </w:r>
      <w:bookmarkEnd w:id="1"/>
      <w:bookmarkEnd w:id="2"/>
    </w:p>
    <w:p w14:paraId="73FB71F2" w14:textId="77777777" w:rsidR="008A724F" w:rsidRPr="004272E8" w:rsidRDefault="008A724F" w:rsidP="00BB6AFE">
      <w:pPr>
        <w:jc w:val="both"/>
        <w:rPr>
          <w:rFonts w:ascii="Verdana" w:hAnsi="Verdana" w:cs="Arial"/>
          <w:sz w:val="18"/>
          <w:szCs w:val="18"/>
          <w:lang w:val="es-CO"/>
        </w:rPr>
      </w:pPr>
    </w:p>
    <w:p w14:paraId="104F4249" w14:textId="77777777" w:rsidR="00216E93" w:rsidRPr="004272E8" w:rsidRDefault="00216E93" w:rsidP="00BB6AFE">
      <w:pPr>
        <w:tabs>
          <w:tab w:val="left" w:pos="432"/>
          <w:tab w:val="left" w:pos="1152"/>
          <w:tab w:val="left" w:pos="1872"/>
          <w:tab w:val="left" w:pos="2592"/>
          <w:tab w:val="left" w:pos="3312"/>
          <w:tab w:val="left" w:pos="4032"/>
          <w:tab w:val="left" w:pos="4752"/>
          <w:tab w:val="left" w:pos="5472"/>
          <w:tab w:val="left" w:pos="6192"/>
        </w:tabs>
        <w:ind w:right="18"/>
        <w:jc w:val="both"/>
        <w:rPr>
          <w:rFonts w:ascii="Verdana" w:hAnsi="Verdana" w:cs="Arial"/>
          <w:sz w:val="18"/>
          <w:szCs w:val="18"/>
          <w:lang w:val="es-CO"/>
        </w:rPr>
      </w:pPr>
      <w:r w:rsidRPr="004272E8">
        <w:rPr>
          <w:rFonts w:ascii="Verdana" w:hAnsi="Verdana" w:cs="Arial"/>
          <w:sz w:val="18"/>
          <w:szCs w:val="18"/>
          <w:lang w:val="es-CO"/>
        </w:rPr>
        <w:t>Los consorcios o uniones temporales</w:t>
      </w:r>
      <w:r w:rsidRPr="004272E8">
        <w:rPr>
          <w:rFonts w:ascii="Verdana" w:hAnsi="Verdana" w:cs="Arial"/>
          <w:sz w:val="18"/>
          <w:szCs w:val="18"/>
        </w:rPr>
        <w:t xml:space="preserve">, </w:t>
      </w:r>
      <w:r w:rsidRPr="004272E8">
        <w:rPr>
          <w:rFonts w:ascii="Verdana" w:hAnsi="Verdana" w:cs="Arial"/>
          <w:sz w:val="18"/>
          <w:szCs w:val="18"/>
          <w:lang w:val="es-CO"/>
        </w:rPr>
        <w:t>conforme el artículo 7 de la Ley 80 de 1993 cumplirán con los siguientes requisitos:</w:t>
      </w:r>
    </w:p>
    <w:p w14:paraId="4BAE9740" w14:textId="77777777" w:rsidR="00216E93" w:rsidRPr="004272E8" w:rsidRDefault="00216E93" w:rsidP="00BB6AFE">
      <w:pPr>
        <w:tabs>
          <w:tab w:val="left" w:pos="432"/>
          <w:tab w:val="left" w:pos="1152"/>
          <w:tab w:val="left" w:pos="1872"/>
          <w:tab w:val="left" w:pos="2592"/>
          <w:tab w:val="left" w:pos="3312"/>
          <w:tab w:val="left" w:pos="4032"/>
          <w:tab w:val="left" w:pos="4752"/>
          <w:tab w:val="left" w:pos="5472"/>
          <w:tab w:val="left" w:pos="6192"/>
        </w:tabs>
        <w:ind w:right="18"/>
        <w:jc w:val="both"/>
        <w:rPr>
          <w:rFonts w:ascii="Verdana" w:hAnsi="Verdana" w:cs="Arial"/>
          <w:sz w:val="18"/>
          <w:szCs w:val="18"/>
          <w:lang w:val="es-CO"/>
        </w:rPr>
      </w:pPr>
    </w:p>
    <w:p w14:paraId="03ED5CF4" w14:textId="77777777" w:rsidR="00216E93" w:rsidRPr="004272E8" w:rsidRDefault="00216E93" w:rsidP="00BB6AFE">
      <w:pPr>
        <w:autoSpaceDE w:val="0"/>
        <w:autoSpaceDN w:val="0"/>
        <w:adjustRightInd w:val="0"/>
        <w:jc w:val="both"/>
        <w:rPr>
          <w:rFonts w:ascii="Verdana" w:hAnsi="Verdana" w:cs="Arial"/>
          <w:sz w:val="18"/>
          <w:szCs w:val="18"/>
          <w:lang w:val="es-CO"/>
        </w:rPr>
      </w:pPr>
      <w:r w:rsidRPr="004272E8">
        <w:rPr>
          <w:rFonts w:ascii="Verdana" w:hAnsi="Verdana" w:cs="Arial"/>
          <w:spacing w:val="-3"/>
          <w:sz w:val="18"/>
          <w:szCs w:val="18"/>
        </w:rPr>
        <w:t>Los Consorcios o Uniones Temporales podrán estar compuestos por personas naturales</w:t>
      </w:r>
      <w:r w:rsidR="00FC011A" w:rsidRPr="004272E8">
        <w:rPr>
          <w:rFonts w:ascii="Verdana" w:hAnsi="Verdana" w:cs="Arial"/>
          <w:spacing w:val="-3"/>
          <w:sz w:val="18"/>
          <w:szCs w:val="18"/>
        </w:rPr>
        <w:t xml:space="preserve"> (ver numeral 1.3. del presente </w:t>
      </w:r>
      <w:r w:rsidR="00FD59FF" w:rsidRPr="004272E8">
        <w:rPr>
          <w:rFonts w:ascii="Verdana" w:hAnsi="Verdana" w:cs="Arial"/>
          <w:spacing w:val="-3"/>
          <w:sz w:val="18"/>
          <w:szCs w:val="18"/>
        </w:rPr>
        <w:t>documento</w:t>
      </w:r>
      <w:r w:rsidR="00FC011A" w:rsidRPr="004272E8">
        <w:rPr>
          <w:rFonts w:ascii="Verdana" w:hAnsi="Verdana" w:cs="Arial"/>
          <w:spacing w:val="-3"/>
          <w:sz w:val="18"/>
          <w:szCs w:val="18"/>
        </w:rPr>
        <w:t>)</w:t>
      </w:r>
      <w:r w:rsidRPr="004272E8">
        <w:rPr>
          <w:rFonts w:ascii="Verdana" w:hAnsi="Verdana" w:cs="Arial"/>
          <w:spacing w:val="-3"/>
          <w:sz w:val="18"/>
          <w:szCs w:val="18"/>
        </w:rPr>
        <w:t xml:space="preserve"> y/o</w:t>
      </w:r>
      <w:r w:rsidRPr="004272E8">
        <w:rPr>
          <w:rFonts w:ascii="Verdana" w:hAnsi="Verdana" w:cs="Arial"/>
          <w:sz w:val="18"/>
          <w:szCs w:val="18"/>
          <w:lang w:val="es-CO"/>
        </w:rPr>
        <w:t xml:space="preserve"> jurídicas de conformidad con el artículo 7 de la Ley 80 de 1993 y además deberán cumplir con los siguientes requisitos:</w:t>
      </w:r>
    </w:p>
    <w:p w14:paraId="4413A2EE" w14:textId="77777777" w:rsidR="00216E93" w:rsidRPr="004272E8" w:rsidRDefault="00216E93" w:rsidP="00BB6AFE">
      <w:pPr>
        <w:ind w:right="18"/>
        <w:jc w:val="both"/>
        <w:rPr>
          <w:rFonts w:ascii="Verdana" w:hAnsi="Verdana" w:cs="Arial"/>
          <w:sz w:val="18"/>
          <w:szCs w:val="18"/>
          <w:lang w:val="es-CO"/>
        </w:rPr>
      </w:pPr>
    </w:p>
    <w:p w14:paraId="405E5755" w14:textId="5325FA32" w:rsidR="00216E93" w:rsidRPr="004272E8" w:rsidRDefault="00216E93" w:rsidP="00BB6AFE">
      <w:pPr>
        <w:tabs>
          <w:tab w:val="left" w:pos="432"/>
          <w:tab w:val="left" w:pos="1152"/>
          <w:tab w:val="left" w:pos="1872"/>
          <w:tab w:val="left" w:pos="2592"/>
          <w:tab w:val="left" w:pos="3312"/>
          <w:tab w:val="left" w:pos="4032"/>
          <w:tab w:val="left" w:pos="4752"/>
          <w:tab w:val="left" w:pos="5472"/>
          <w:tab w:val="left" w:pos="6192"/>
        </w:tabs>
        <w:jc w:val="both"/>
        <w:rPr>
          <w:rFonts w:ascii="Verdana" w:hAnsi="Verdana" w:cs="Arial"/>
          <w:sz w:val="18"/>
          <w:szCs w:val="18"/>
          <w:lang w:val="es-CO"/>
        </w:rPr>
      </w:pPr>
      <w:r w:rsidRPr="004272E8">
        <w:rPr>
          <w:rFonts w:ascii="Verdana" w:hAnsi="Verdana" w:cs="Arial"/>
          <w:sz w:val="18"/>
          <w:szCs w:val="18"/>
          <w:lang w:val="es-CO"/>
        </w:rPr>
        <w:t xml:space="preserve">Los miembros del consorcio o de la unión temporal presentarán el documento de constitución, (para lo cual podrán diligenciar el </w:t>
      </w:r>
      <w:r w:rsidR="009A4AD8" w:rsidRPr="004272E8">
        <w:rPr>
          <w:rFonts w:ascii="Verdana" w:hAnsi="Verdana" w:cs="Arial"/>
          <w:b/>
          <w:sz w:val="18"/>
          <w:szCs w:val="18"/>
          <w:lang w:val="es-CO"/>
        </w:rPr>
        <w:t>A</w:t>
      </w:r>
      <w:r w:rsidR="00C4617C" w:rsidRPr="004272E8">
        <w:rPr>
          <w:rFonts w:ascii="Verdana" w:hAnsi="Verdana" w:cs="Arial"/>
          <w:b/>
          <w:sz w:val="18"/>
          <w:szCs w:val="18"/>
          <w:lang w:val="es-CO"/>
        </w:rPr>
        <w:t>nexo 13</w:t>
      </w:r>
      <w:r w:rsidR="00EF02EF" w:rsidRPr="004272E8">
        <w:rPr>
          <w:rFonts w:ascii="Verdana" w:hAnsi="Verdana" w:cs="Arial"/>
          <w:b/>
          <w:sz w:val="18"/>
          <w:szCs w:val="18"/>
          <w:lang w:val="es-CO"/>
        </w:rPr>
        <w:t xml:space="preserve"> (consorcio)</w:t>
      </w:r>
      <w:r w:rsidRPr="004272E8">
        <w:rPr>
          <w:rFonts w:ascii="Verdana" w:hAnsi="Verdana" w:cs="Arial"/>
          <w:b/>
          <w:sz w:val="18"/>
          <w:szCs w:val="18"/>
          <w:lang w:val="es-CO"/>
        </w:rPr>
        <w:t xml:space="preserve"> o el </w:t>
      </w:r>
      <w:r w:rsidR="009A4AD8" w:rsidRPr="004272E8">
        <w:rPr>
          <w:rFonts w:ascii="Verdana" w:hAnsi="Verdana" w:cs="Arial"/>
          <w:b/>
          <w:sz w:val="18"/>
          <w:szCs w:val="18"/>
          <w:lang w:val="es-CO"/>
        </w:rPr>
        <w:t>A</w:t>
      </w:r>
      <w:r w:rsidR="0023612A" w:rsidRPr="004272E8">
        <w:rPr>
          <w:rFonts w:ascii="Verdana" w:hAnsi="Verdana" w:cs="Arial"/>
          <w:b/>
          <w:sz w:val="18"/>
          <w:szCs w:val="18"/>
          <w:lang w:val="es-CO"/>
        </w:rPr>
        <w:t>nexo 1</w:t>
      </w:r>
      <w:r w:rsidR="00C4617C" w:rsidRPr="004272E8">
        <w:rPr>
          <w:rFonts w:ascii="Verdana" w:hAnsi="Verdana" w:cs="Arial"/>
          <w:b/>
          <w:sz w:val="18"/>
          <w:szCs w:val="18"/>
          <w:lang w:val="es-CO"/>
        </w:rPr>
        <w:t>4</w:t>
      </w:r>
      <w:r w:rsidR="00EF02EF" w:rsidRPr="004272E8">
        <w:rPr>
          <w:rFonts w:ascii="Verdana" w:hAnsi="Verdana" w:cs="Arial"/>
          <w:b/>
          <w:sz w:val="18"/>
          <w:szCs w:val="18"/>
          <w:lang w:val="es-CO"/>
        </w:rPr>
        <w:t xml:space="preserve"> (unión temporal)</w:t>
      </w:r>
      <w:r w:rsidRPr="004272E8">
        <w:rPr>
          <w:rFonts w:ascii="Verdana" w:hAnsi="Verdana" w:cs="Arial"/>
          <w:sz w:val="18"/>
          <w:szCs w:val="18"/>
          <w:lang w:val="es-CO"/>
        </w:rPr>
        <w:t xml:space="preserve"> del pliego de condiciones según corresponda), el cual expresará claramente su conformación, las reglas básicas que regulan las relaciones entre ellos y su responsabilidad, e igualmente su intención inequívoca de participar en la presentación conjunta de la propuesta y de suscribir el contrato. A su vez, designarán a la persona que actuará como representante del consorcio o de la unión temporal.</w:t>
      </w:r>
    </w:p>
    <w:p w14:paraId="21B63489" w14:textId="77777777" w:rsidR="00DB581D" w:rsidRPr="004272E8" w:rsidRDefault="00DB581D" w:rsidP="00BB6AFE">
      <w:pPr>
        <w:ind w:right="18"/>
        <w:jc w:val="both"/>
        <w:rPr>
          <w:rFonts w:ascii="Verdana" w:hAnsi="Verdana" w:cs="Arial"/>
          <w:spacing w:val="-3"/>
          <w:sz w:val="18"/>
          <w:szCs w:val="18"/>
          <w:lang w:val="es-CO"/>
        </w:rPr>
      </w:pPr>
    </w:p>
    <w:p w14:paraId="3FB8782D" w14:textId="73410DAA" w:rsidR="00DB581D" w:rsidRPr="004272E8" w:rsidRDefault="00DB581D" w:rsidP="00BB6AFE">
      <w:pPr>
        <w:ind w:right="18"/>
        <w:jc w:val="both"/>
        <w:rPr>
          <w:rFonts w:ascii="Verdana" w:hAnsi="Verdana" w:cs="Arial"/>
          <w:spacing w:val="-3"/>
          <w:sz w:val="18"/>
          <w:szCs w:val="18"/>
          <w:lang w:val="es-CO"/>
        </w:rPr>
      </w:pPr>
      <w:r w:rsidRPr="004272E8">
        <w:rPr>
          <w:rFonts w:ascii="Verdana" w:hAnsi="Verdana" w:cs="Arial"/>
          <w:spacing w:val="-3"/>
          <w:sz w:val="18"/>
          <w:szCs w:val="18"/>
          <w:lang w:val="es-CO"/>
        </w:rPr>
        <w:t>Conforme lo anterior el documento constitutivo de consorcio o unión temporal, para cumplir lo establecido en el artículo 7 de la Ley 80 de 1993, contendrá como mínimo:</w:t>
      </w:r>
    </w:p>
    <w:p w14:paraId="22E722C7" w14:textId="77777777" w:rsidR="00DB581D" w:rsidRPr="004272E8" w:rsidRDefault="00DB581D" w:rsidP="00BB6AFE">
      <w:pPr>
        <w:ind w:right="18"/>
        <w:jc w:val="both"/>
        <w:rPr>
          <w:rFonts w:ascii="Verdana" w:hAnsi="Verdana" w:cs="Arial"/>
          <w:spacing w:val="-3"/>
          <w:sz w:val="18"/>
          <w:szCs w:val="18"/>
          <w:lang w:val="es-CO"/>
        </w:rPr>
      </w:pPr>
    </w:p>
    <w:p w14:paraId="182DEA43" w14:textId="77777777" w:rsidR="00DB581D" w:rsidRPr="004272E8" w:rsidRDefault="00DB581D" w:rsidP="00BB6AFE">
      <w:pPr>
        <w:numPr>
          <w:ilvl w:val="0"/>
          <w:numId w:val="5"/>
        </w:numPr>
        <w:ind w:right="18"/>
        <w:jc w:val="both"/>
        <w:rPr>
          <w:rFonts w:ascii="Verdana" w:hAnsi="Verdana" w:cs="Arial"/>
          <w:sz w:val="18"/>
          <w:szCs w:val="18"/>
          <w:lang w:val="es-CO"/>
        </w:rPr>
      </w:pPr>
      <w:r w:rsidRPr="004272E8">
        <w:rPr>
          <w:rFonts w:ascii="Verdana" w:hAnsi="Verdana" w:cs="Arial"/>
          <w:sz w:val="18"/>
          <w:szCs w:val="18"/>
          <w:lang w:val="es-CO"/>
        </w:rPr>
        <w:t xml:space="preserve">Indicar si su participación es a título de consorcio o unión temporal y, en el caso de uniones temporales, señalarán en forma clara y precisa los términos y extensión de la participación en la propuesta y las obligaciones y responsabilidades de cada uno en la ejecución del contrato, los cuales no podrán ser modificados sin el consentimiento previo de </w:t>
      </w:r>
      <w:r w:rsidRPr="004272E8">
        <w:rPr>
          <w:rFonts w:ascii="Verdana" w:hAnsi="Verdana" w:cs="Arial"/>
          <w:b/>
          <w:sz w:val="18"/>
          <w:szCs w:val="18"/>
          <w:lang w:val="es-CO"/>
        </w:rPr>
        <w:t>LA ENTIDAD.</w:t>
      </w:r>
    </w:p>
    <w:p w14:paraId="3480C822" w14:textId="77777777" w:rsidR="00DB581D" w:rsidRPr="004272E8" w:rsidRDefault="00DB581D" w:rsidP="00BB6AFE">
      <w:pPr>
        <w:numPr>
          <w:ilvl w:val="0"/>
          <w:numId w:val="5"/>
        </w:numPr>
        <w:ind w:right="18"/>
        <w:jc w:val="both"/>
        <w:rPr>
          <w:rFonts w:ascii="Verdana" w:hAnsi="Verdana" w:cs="Arial"/>
          <w:sz w:val="18"/>
          <w:szCs w:val="18"/>
          <w:lang w:val="es-CO"/>
        </w:rPr>
      </w:pPr>
      <w:r w:rsidRPr="004272E8">
        <w:rPr>
          <w:rFonts w:ascii="Verdana" w:hAnsi="Verdana" w:cs="Arial"/>
          <w:sz w:val="18"/>
          <w:szCs w:val="18"/>
          <w:lang w:val="es-CO"/>
        </w:rPr>
        <w:t>Designar la (s) persona (s) que, para todos los efectos, representará (n) al consorcio o la unión temporal, debiendo adjuntar el documento de identificación de los representantes legales respectivos indicados en el documento de constitución.</w:t>
      </w:r>
    </w:p>
    <w:p w14:paraId="4B8A983E" w14:textId="77777777" w:rsidR="00DB581D" w:rsidRPr="004272E8" w:rsidRDefault="00DB581D" w:rsidP="00BB6AFE">
      <w:pPr>
        <w:numPr>
          <w:ilvl w:val="0"/>
          <w:numId w:val="5"/>
        </w:numPr>
        <w:ind w:right="18"/>
        <w:jc w:val="both"/>
        <w:rPr>
          <w:rFonts w:ascii="Verdana" w:hAnsi="Verdana" w:cs="Arial"/>
          <w:sz w:val="18"/>
          <w:szCs w:val="18"/>
          <w:lang w:val="es-CO"/>
        </w:rPr>
      </w:pPr>
      <w:r w:rsidRPr="004272E8">
        <w:rPr>
          <w:rFonts w:ascii="Verdana" w:hAnsi="Verdana" w:cs="Arial"/>
          <w:sz w:val="18"/>
          <w:szCs w:val="18"/>
          <w:lang w:val="es-CO"/>
        </w:rPr>
        <w:t>Señalar las reglas básicas que regulen las relaciones entre los miembros del consorcio o la unión temporal y sus respectivas responsabilidades.</w:t>
      </w:r>
    </w:p>
    <w:p w14:paraId="1EFF5ED6" w14:textId="77777777" w:rsidR="00DB581D" w:rsidRPr="004272E8" w:rsidRDefault="00DB581D" w:rsidP="00BB6AFE">
      <w:pPr>
        <w:numPr>
          <w:ilvl w:val="0"/>
          <w:numId w:val="5"/>
        </w:numPr>
        <w:ind w:right="18"/>
        <w:jc w:val="both"/>
        <w:rPr>
          <w:rFonts w:ascii="Verdana" w:hAnsi="Verdana" w:cs="Arial"/>
          <w:sz w:val="18"/>
          <w:szCs w:val="18"/>
          <w:lang w:val="es-CO"/>
        </w:rPr>
      </w:pPr>
      <w:r w:rsidRPr="004272E8">
        <w:rPr>
          <w:rFonts w:ascii="Verdana" w:hAnsi="Verdana" w:cs="Arial"/>
          <w:sz w:val="18"/>
          <w:szCs w:val="18"/>
          <w:lang w:val="es-CO"/>
        </w:rPr>
        <w:t>Señalar la duración del mismo que no deberá ser inferior a la duración del contrato, su liquidación (si a ello hubiere lugar) y un (1) año más.</w:t>
      </w:r>
    </w:p>
    <w:p w14:paraId="45E60930" w14:textId="77777777" w:rsidR="00DB581D" w:rsidRPr="004272E8" w:rsidRDefault="00DB581D" w:rsidP="00BB6AFE">
      <w:pPr>
        <w:numPr>
          <w:ilvl w:val="0"/>
          <w:numId w:val="5"/>
        </w:numPr>
        <w:ind w:right="18"/>
        <w:jc w:val="both"/>
        <w:rPr>
          <w:rFonts w:ascii="Verdana" w:hAnsi="Verdana" w:cs="Arial"/>
          <w:sz w:val="18"/>
          <w:szCs w:val="18"/>
          <w:lang w:val="es-CO"/>
        </w:rPr>
      </w:pPr>
      <w:r w:rsidRPr="004272E8">
        <w:rPr>
          <w:rFonts w:ascii="Verdana" w:hAnsi="Verdana" w:cs="Arial"/>
          <w:sz w:val="18"/>
          <w:szCs w:val="18"/>
          <w:lang w:val="es-CO"/>
        </w:rPr>
        <w:t>Deberá indicar que no podrá, en ningún caso, haber cesión del contrato entre quienes integran el consorcio o la unión temporal.</w:t>
      </w:r>
    </w:p>
    <w:p w14:paraId="24FB614A" w14:textId="77777777" w:rsidR="00DB581D" w:rsidRPr="004272E8" w:rsidRDefault="00DB581D" w:rsidP="00BB6AFE">
      <w:pPr>
        <w:numPr>
          <w:ilvl w:val="0"/>
          <w:numId w:val="5"/>
        </w:numPr>
        <w:ind w:right="18"/>
        <w:jc w:val="both"/>
        <w:rPr>
          <w:rFonts w:ascii="Verdana" w:hAnsi="Verdana" w:cs="Arial"/>
          <w:sz w:val="18"/>
          <w:szCs w:val="18"/>
          <w:lang w:val="es-CO"/>
        </w:rPr>
      </w:pPr>
      <w:r w:rsidRPr="004272E8">
        <w:rPr>
          <w:rFonts w:ascii="Verdana" w:hAnsi="Verdana" w:cs="Arial"/>
          <w:sz w:val="18"/>
          <w:szCs w:val="18"/>
          <w:lang w:val="es-CO"/>
        </w:rPr>
        <w:t>Si los miembros del consorcio o la unión temporal o alguno de ellos, es persona jurídica, debe adjuntar a la propuesta el certificado de existencia y representación legal, atendiendo lo exigido para estos documentos en el presente documento, así como copia de la cédula de los representantes legales tanto de sus integrantes como del consorcio o unión temporal. (Tener en cuenta Nota 1 del numeral 2.1.2.1. del presente documento).</w:t>
      </w:r>
    </w:p>
    <w:p w14:paraId="5AD0081B" w14:textId="77777777" w:rsidR="00DB581D" w:rsidRPr="004272E8" w:rsidRDefault="00DB581D" w:rsidP="00BB6AFE">
      <w:pPr>
        <w:numPr>
          <w:ilvl w:val="0"/>
          <w:numId w:val="5"/>
        </w:numPr>
        <w:ind w:right="18"/>
        <w:jc w:val="both"/>
        <w:rPr>
          <w:rFonts w:ascii="Verdana" w:hAnsi="Verdana" w:cs="Arial"/>
          <w:sz w:val="18"/>
          <w:szCs w:val="18"/>
          <w:lang w:val="es-CO"/>
        </w:rPr>
      </w:pPr>
      <w:r w:rsidRPr="004272E8">
        <w:rPr>
          <w:rFonts w:ascii="Verdana" w:hAnsi="Verdana" w:cs="Arial"/>
          <w:sz w:val="18"/>
          <w:szCs w:val="18"/>
          <w:lang w:val="es-CO"/>
        </w:rPr>
        <w:t xml:space="preserve">Cuando los integrantes del consorcio o unión temporal, o uno de ellos, sea persona natural, cada uno de ellos o el integrante respectivo, aportará el certificado de matrícula correspondiente y la respetiva copia del documento de identificación. </w:t>
      </w:r>
    </w:p>
    <w:p w14:paraId="79D3E4CC" w14:textId="77777777" w:rsidR="00DB581D" w:rsidRPr="004272E8" w:rsidRDefault="00DB581D" w:rsidP="00BB6AFE">
      <w:pPr>
        <w:ind w:right="18"/>
        <w:jc w:val="both"/>
        <w:rPr>
          <w:rFonts w:ascii="Verdana" w:hAnsi="Verdana" w:cs="Arial"/>
          <w:sz w:val="18"/>
          <w:szCs w:val="18"/>
          <w:lang w:val="es-CO"/>
        </w:rPr>
      </w:pPr>
    </w:p>
    <w:p w14:paraId="50FD6304" w14:textId="77777777" w:rsidR="00DB581D" w:rsidRPr="004272E8" w:rsidRDefault="00DB581D" w:rsidP="00BB6AFE">
      <w:pPr>
        <w:ind w:right="18"/>
        <w:jc w:val="both"/>
        <w:rPr>
          <w:rFonts w:ascii="Verdana" w:hAnsi="Verdana" w:cs="Arial"/>
          <w:sz w:val="18"/>
          <w:szCs w:val="18"/>
          <w:lang w:val="es-CO"/>
        </w:rPr>
      </w:pPr>
      <w:r w:rsidRPr="004272E8">
        <w:rPr>
          <w:rFonts w:ascii="Verdana" w:hAnsi="Verdana" w:cs="Arial"/>
          <w:sz w:val="18"/>
          <w:szCs w:val="18"/>
          <w:lang w:val="es-CO"/>
        </w:rPr>
        <w:t>En atención a lo dispuesto en el artículo 11 del Decreto 3050 de 1997, los integrantes del consorcio o unión temporal en el documento de constitución y para efectos del pago, en relación con la facturación deben manifestar:</w:t>
      </w:r>
    </w:p>
    <w:p w14:paraId="23CC6280" w14:textId="77777777" w:rsidR="00DB581D" w:rsidRPr="004272E8" w:rsidRDefault="00DB581D" w:rsidP="00BB6AFE">
      <w:pPr>
        <w:ind w:right="18"/>
        <w:jc w:val="both"/>
        <w:rPr>
          <w:rFonts w:ascii="Verdana" w:hAnsi="Verdana" w:cs="Arial"/>
          <w:sz w:val="18"/>
          <w:szCs w:val="18"/>
          <w:lang w:val="es-CO"/>
        </w:rPr>
      </w:pPr>
    </w:p>
    <w:p w14:paraId="72EB9E5D" w14:textId="77777777" w:rsidR="00DB581D" w:rsidRPr="004272E8" w:rsidRDefault="00DB581D">
      <w:pPr>
        <w:numPr>
          <w:ilvl w:val="0"/>
          <w:numId w:val="11"/>
        </w:numPr>
        <w:ind w:left="709" w:right="18" w:hanging="349"/>
        <w:jc w:val="both"/>
        <w:rPr>
          <w:rFonts w:ascii="Verdana" w:hAnsi="Verdana" w:cs="Arial"/>
          <w:sz w:val="18"/>
          <w:szCs w:val="18"/>
          <w:lang w:val="es-CO"/>
        </w:rPr>
      </w:pPr>
      <w:r w:rsidRPr="004272E8">
        <w:rPr>
          <w:rFonts w:ascii="Verdana" w:hAnsi="Verdana" w:cs="Arial"/>
          <w:sz w:val="18"/>
          <w:szCs w:val="18"/>
          <w:lang w:val="es-CO"/>
        </w:rPr>
        <w:t>Si la va a efectuar en representación del consorcio o de la unión temporal uno de sus integrantes, en este caso debe informar el número del NIT de quien factura.</w:t>
      </w:r>
    </w:p>
    <w:p w14:paraId="54275C21" w14:textId="77777777" w:rsidR="00DB581D" w:rsidRPr="004272E8" w:rsidRDefault="00DB581D">
      <w:pPr>
        <w:numPr>
          <w:ilvl w:val="0"/>
          <w:numId w:val="11"/>
        </w:numPr>
        <w:ind w:left="709" w:right="18" w:hanging="349"/>
        <w:jc w:val="both"/>
        <w:rPr>
          <w:rFonts w:ascii="Verdana" w:hAnsi="Verdana" w:cs="Arial"/>
          <w:sz w:val="18"/>
          <w:szCs w:val="18"/>
          <w:lang w:val="es-CO"/>
        </w:rPr>
      </w:pPr>
      <w:r w:rsidRPr="004272E8">
        <w:rPr>
          <w:rFonts w:ascii="Verdana" w:hAnsi="Verdana" w:cs="Arial"/>
          <w:sz w:val="18"/>
          <w:szCs w:val="18"/>
          <w:lang w:val="es-CO"/>
        </w:rPr>
        <w:t>Si la facturación la van a presentar en forma separada cada uno de los integrantes del consorcio o de la unión temporal, deben informar el número de NIT de cada uno de ellos y la participación de cada uno en el valor el contrato.</w:t>
      </w:r>
    </w:p>
    <w:p w14:paraId="0506520E" w14:textId="77777777" w:rsidR="00DB581D" w:rsidRPr="004272E8" w:rsidRDefault="00DB581D">
      <w:pPr>
        <w:numPr>
          <w:ilvl w:val="0"/>
          <w:numId w:val="11"/>
        </w:numPr>
        <w:ind w:left="709" w:right="18" w:hanging="349"/>
        <w:jc w:val="both"/>
        <w:rPr>
          <w:rFonts w:ascii="Verdana" w:hAnsi="Verdana"/>
          <w:sz w:val="18"/>
          <w:szCs w:val="18"/>
          <w:lang w:val="es-CO"/>
        </w:rPr>
      </w:pPr>
      <w:r w:rsidRPr="004272E8">
        <w:rPr>
          <w:rFonts w:ascii="Verdana" w:hAnsi="Verdana" w:cs="Arial"/>
          <w:sz w:val="18"/>
          <w:szCs w:val="18"/>
          <w:lang w:val="es-CO"/>
        </w:rPr>
        <w:t>Si la va realizar el consorcio o la unión temporal con su propio NIT</w:t>
      </w:r>
      <w:r w:rsidRPr="004272E8">
        <w:rPr>
          <w:rFonts w:ascii="Verdana" w:hAnsi="Verdana"/>
          <w:sz w:val="18"/>
          <w:szCs w:val="18"/>
          <w:lang w:val="es-CO"/>
        </w:rPr>
        <w:t>.</w:t>
      </w:r>
    </w:p>
    <w:p w14:paraId="628A71A5" w14:textId="77777777" w:rsidR="00D94808" w:rsidRPr="004272E8" w:rsidRDefault="00D94808" w:rsidP="00BB6AFE">
      <w:pPr>
        <w:ind w:left="709" w:right="18"/>
        <w:jc w:val="both"/>
        <w:rPr>
          <w:rFonts w:ascii="Verdana" w:hAnsi="Verdana" w:cs="Arial"/>
          <w:sz w:val="18"/>
          <w:szCs w:val="18"/>
          <w:lang w:val="es-ES_tradnl"/>
        </w:rPr>
      </w:pPr>
    </w:p>
    <w:p w14:paraId="29769F90" w14:textId="77777777" w:rsidR="008A724F" w:rsidRPr="004272E8" w:rsidRDefault="008A724F">
      <w:pPr>
        <w:pStyle w:val="Prrafodelista"/>
        <w:numPr>
          <w:ilvl w:val="2"/>
          <w:numId w:val="18"/>
        </w:numPr>
        <w:spacing w:line="240" w:lineRule="auto"/>
        <w:ind w:left="851" w:hanging="851"/>
        <w:jc w:val="both"/>
        <w:rPr>
          <w:rFonts w:ascii="Verdana" w:hAnsi="Verdana" w:cs="Arial"/>
          <w:b/>
          <w:sz w:val="18"/>
          <w:szCs w:val="18"/>
        </w:rPr>
      </w:pPr>
      <w:bookmarkStart w:id="3" w:name="_Toc57137730"/>
      <w:bookmarkStart w:id="4" w:name="_Toc87437981"/>
      <w:r w:rsidRPr="004272E8">
        <w:rPr>
          <w:rFonts w:ascii="Verdana" w:hAnsi="Verdana" w:cs="Arial"/>
          <w:b/>
          <w:bCs/>
          <w:sz w:val="18"/>
          <w:szCs w:val="18"/>
        </w:rPr>
        <w:t>GARANTÍA</w:t>
      </w:r>
      <w:r w:rsidRPr="004272E8">
        <w:rPr>
          <w:rFonts w:ascii="Verdana" w:hAnsi="Verdana" w:cs="Arial"/>
          <w:b/>
          <w:sz w:val="18"/>
          <w:szCs w:val="18"/>
        </w:rPr>
        <w:t xml:space="preserve"> DE SERIEDAD DE LA PROPUESTA </w:t>
      </w:r>
      <w:bookmarkEnd w:id="3"/>
      <w:bookmarkEnd w:id="4"/>
    </w:p>
    <w:p w14:paraId="46D42BAF" w14:textId="77777777" w:rsidR="008A724F" w:rsidRPr="004272E8" w:rsidRDefault="008A724F" w:rsidP="00BB6AFE">
      <w:pPr>
        <w:tabs>
          <w:tab w:val="left" w:pos="720"/>
        </w:tabs>
        <w:ind w:left="763" w:hanging="763"/>
        <w:jc w:val="both"/>
        <w:rPr>
          <w:rFonts w:ascii="Verdana" w:hAnsi="Verdana" w:cs="Arial"/>
          <w:b/>
          <w:spacing w:val="-3"/>
          <w:sz w:val="18"/>
          <w:szCs w:val="18"/>
        </w:rPr>
      </w:pPr>
      <w:r w:rsidRPr="004272E8">
        <w:rPr>
          <w:rFonts w:ascii="Verdana" w:hAnsi="Verdana" w:cs="Arial"/>
          <w:b/>
          <w:spacing w:val="-3"/>
          <w:sz w:val="18"/>
          <w:szCs w:val="18"/>
        </w:rPr>
        <w:tab/>
      </w:r>
    </w:p>
    <w:p w14:paraId="3E6E14BB" w14:textId="77777777" w:rsidR="000A3541" w:rsidRPr="004272E8" w:rsidRDefault="000A3541" w:rsidP="00BB6AFE">
      <w:pPr>
        <w:autoSpaceDE w:val="0"/>
        <w:autoSpaceDN w:val="0"/>
        <w:adjustRightInd w:val="0"/>
        <w:jc w:val="both"/>
        <w:rPr>
          <w:rFonts w:ascii="Verdana" w:hAnsi="Verdana" w:cs="Arial"/>
          <w:sz w:val="18"/>
          <w:szCs w:val="18"/>
          <w:lang w:val="es-CO"/>
        </w:rPr>
      </w:pPr>
      <w:r w:rsidRPr="004272E8">
        <w:rPr>
          <w:rFonts w:ascii="Verdana" w:hAnsi="Verdana" w:cs="Arial"/>
          <w:sz w:val="18"/>
          <w:szCs w:val="18"/>
          <w:lang w:val="es-CO"/>
        </w:rPr>
        <w:t xml:space="preserve">El proponente acompañará con su propuesta una garantía de seriedad, mediante cualquiera de los mecanismos vigentes previstos en el artículo 2.2.1.2.3.1.2 del Decreto 1082 de 2015. </w:t>
      </w:r>
    </w:p>
    <w:p w14:paraId="201E2B31" w14:textId="77777777" w:rsidR="000A3541" w:rsidRPr="004272E8" w:rsidRDefault="000A3541" w:rsidP="00BB6AFE">
      <w:pPr>
        <w:autoSpaceDE w:val="0"/>
        <w:autoSpaceDN w:val="0"/>
        <w:adjustRightInd w:val="0"/>
        <w:jc w:val="both"/>
        <w:rPr>
          <w:rFonts w:ascii="Verdana" w:hAnsi="Verdana" w:cs="Arial"/>
          <w:sz w:val="18"/>
          <w:szCs w:val="18"/>
          <w:lang w:val="es-CO"/>
        </w:rPr>
      </w:pPr>
    </w:p>
    <w:p w14:paraId="406BC7CC" w14:textId="77777777" w:rsidR="000A3541" w:rsidRPr="004272E8" w:rsidRDefault="000A3541" w:rsidP="00BB6AFE">
      <w:pPr>
        <w:tabs>
          <w:tab w:val="left" w:pos="-720"/>
        </w:tabs>
        <w:suppressAutoHyphens/>
        <w:ind w:right="46"/>
        <w:jc w:val="both"/>
        <w:rPr>
          <w:rFonts w:ascii="Verdana" w:hAnsi="Verdana" w:cs="Arial"/>
          <w:sz w:val="18"/>
          <w:szCs w:val="18"/>
          <w:lang w:val="es-CO"/>
        </w:rPr>
      </w:pPr>
      <w:r w:rsidRPr="004272E8">
        <w:rPr>
          <w:rFonts w:ascii="Verdana" w:hAnsi="Verdana" w:cs="Arial"/>
          <w:sz w:val="18"/>
          <w:szCs w:val="18"/>
          <w:lang w:val="es-CO"/>
        </w:rPr>
        <w:t>La garantía será expedida y cumplirá los requisitos establecidos para cada instrumento en el Decreto 1082 de 2015:</w:t>
      </w:r>
    </w:p>
    <w:p w14:paraId="01DCC484" w14:textId="77777777" w:rsidR="000A3541" w:rsidRPr="004272E8" w:rsidRDefault="000A3541" w:rsidP="00BB6AFE">
      <w:pPr>
        <w:tabs>
          <w:tab w:val="left" w:pos="-720"/>
        </w:tabs>
        <w:suppressAutoHyphens/>
        <w:ind w:right="46"/>
        <w:jc w:val="both"/>
        <w:rPr>
          <w:rFonts w:ascii="Verdana" w:hAnsi="Verdana" w:cs="Arial"/>
          <w:spacing w:val="-3"/>
          <w:sz w:val="18"/>
          <w:szCs w:val="18"/>
          <w:lang w:val="es-CO"/>
        </w:rPr>
      </w:pPr>
    </w:p>
    <w:p w14:paraId="0D6BA28B" w14:textId="77777777" w:rsidR="000A3541" w:rsidRPr="004272E8" w:rsidRDefault="000A3541" w:rsidP="00BB6AFE">
      <w:pPr>
        <w:tabs>
          <w:tab w:val="left" w:pos="-720"/>
        </w:tabs>
        <w:suppressAutoHyphens/>
        <w:ind w:left="1985" w:right="46" w:hanging="1985"/>
        <w:jc w:val="both"/>
        <w:rPr>
          <w:rFonts w:ascii="Verdana" w:hAnsi="Verdana" w:cs="Arial"/>
          <w:spacing w:val="-3"/>
          <w:sz w:val="18"/>
          <w:szCs w:val="18"/>
          <w:lang w:val="es-CO"/>
        </w:rPr>
      </w:pPr>
      <w:r w:rsidRPr="004272E8">
        <w:rPr>
          <w:rFonts w:ascii="Verdana" w:hAnsi="Verdana" w:cs="Arial"/>
          <w:b/>
          <w:spacing w:val="-3"/>
          <w:sz w:val="18"/>
          <w:szCs w:val="18"/>
          <w:lang w:val="es-CO"/>
        </w:rPr>
        <w:t>BENEFICIARIO:</w:t>
      </w:r>
      <w:r w:rsidRPr="004272E8">
        <w:rPr>
          <w:rFonts w:ascii="Verdana" w:hAnsi="Verdana" w:cs="Arial"/>
          <w:spacing w:val="-3"/>
          <w:sz w:val="18"/>
          <w:szCs w:val="18"/>
          <w:lang w:val="es-CO"/>
        </w:rPr>
        <w:tab/>
        <w:t xml:space="preserve">La Nación y/o Departamento Administrativo de la Presidencia de la República. </w:t>
      </w:r>
    </w:p>
    <w:p w14:paraId="754776E0" w14:textId="77777777" w:rsidR="000A3541" w:rsidRPr="004272E8" w:rsidRDefault="000A3541" w:rsidP="00BB6AFE">
      <w:pPr>
        <w:tabs>
          <w:tab w:val="left" w:pos="-720"/>
        </w:tabs>
        <w:suppressAutoHyphens/>
        <w:ind w:left="1985" w:right="46" w:hanging="1985"/>
        <w:jc w:val="both"/>
        <w:rPr>
          <w:rFonts w:ascii="Verdana" w:hAnsi="Verdana" w:cs="Arial"/>
          <w:spacing w:val="-3"/>
          <w:sz w:val="18"/>
          <w:szCs w:val="18"/>
          <w:lang w:val="es-CO"/>
        </w:rPr>
      </w:pPr>
      <w:r w:rsidRPr="004272E8">
        <w:rPr>
          <w:rFonts w:ascii="Verdana" w:hAnsi="Verdana" w:cs="Arial"/>
          <w:b/>
          <w:spacing w:val="-3"/>
          <w:sz w:val="18"/>
          <w:szCs w:val="18"/>
          <w:lang w:val="es-CO"/>
        </w:rPr>
        <w:tab/>
      </w:r>
      <w:r w:rsidRPr="004272E8">
        <w:rPr>
          <w:rFonts w:ascii="Verdana" w:hAnsi="Verdana" w:cs="Arial"/>
          <w:spacing w:val="-3"/>
          <w:sz w:val="18"/>
          <w:szCs w:val="18"/>
          <w:lang w:val="es-CO"/>
        </w:rPr>
        <w:t>(NIT. 899999083-0)</w:t>
      </w:r>
    </w:p>
    <w:p w14:paraId="51A8720D" w14:textId="77777777" w:rsidR="000A3541" w:rsidRPr="004272E8" w:rsidRDefault="000A3541" w:rsidP="00BB6AFE">
      <w:pPr>
        <w:tabs>
          <w:tab w:val="left" w:pos="-720"/>
        </w:tabs>
        <w:suppressAutoHyphens/>
        <w:ind w:left="1701" w:right="46" w:hanging="1701"/>
        <w:jc w:val="both"/>
        <w:rPr>
          <w:rFonts w:ascii="Verdana" w:hAnsi="Verdana" w:cs="Arial"/>
          <w:b/>
          <w:spacing w:val="-3"/>
          <w:sz w:val="18"/>
          <w:szCs w:val="18"/>
          <w:lang w:val="es-CO"/>
        </w:rPr>
      </w:pPr>
    </w:p>
    <w:p w14:paraId="462C2E2B" w14:textId="77777777" w:rsidR="000A3541" w:rsidRPr="004272E8" w:rsidRDefault="000A3541" w:rsidP="00BB6AFE">
      <w:pPr>
        <w:tabs>
          <w:tab w:val="left" w:pos="-720"/>
        </w:tabs>
        <w:suppressAutoHyphens/>
        <w:ind w:left="1985" w:right="46" w:hanging="1985"/>
        <w:jc w:val="both"/>
        <w:rPr>
          <w:rFonts w:ascii="Verdana" w:hAnsi="Verdana" w:cs="Arial"/>
          <w:spacing w:val="-3"/>
          <w:sz w:val="18"/>
          <w:szCs w:val="18"/>
          <w:lang w:val="es-CO"/>
        </w:rPr>
      </w:pPr>
      <w:r w:rsidRPr="004272E8">
        <w:rPr>
          <w:rFonts w:ascii="Verdana" w:hAnsi="Verdana" w:cs="Arial"/>
          <w:b/>
          <w:spacing w:val="-3"/>
          <w:sz w:val="18"/>
          <w:szCs w:val="18"/>
          <w:lang w:val="es-CO"/>
        </w:rPr>
        <w:t>AFIANZADO:</w:t>
      </w:r>
      <w:r w:rsidRPr="004272E8">
        <w:rPr>
          <w:rFonts w:ascii="Verdana" w:hAnsi="Verdana" w:cs="Arial"/>
          <w:spacing w:val="-3"/>
          <w:sz w:val="18"/>
          <w:szCs w:val="18"/>
          <w:lang w:val="es-CO"/>
        </w:rPr>
        <w:tab/>
        <w:t xml:space="preserve">El Oferente </w:t>
      </w:r>
    </w:p>
    <w:p w14:paraId="27F41278" w14:textId="77777777" w:rsidR="000A3541" w:rsidRPr="004272E8" w:rsidRDefault="000A3541" w:rsidP="00BB6AFE">
      <w:pPr>
        <w:tabs>
          <w:tab w:val="left" w:pos="-720"/>
        </w:tabs>
        <w:suppressAutoHyphens/>
        <w:ind w:left="1701" w:right="46" w:hanging="1701"/>
        <w:jc w:val="both"/>
        <w:rPr>
          <w:rFonts w:ascii="Verdana" w:hAnsi="Verdana" w:cs="Arial"/>
          <w:spacing w:val="-3"/>
          <w:sz w:val="18"/>
          <w:szCs w:val="18"/>
          <w:lang w:val="es-CO"/>
        </w:rPr>
      </w:pPr>
    </w:p>
    <w:p w14:paraId="5975602E" w14:textId="4F3A6774" w:rsidR="000A3541" w:rsidRPr="004272E8" w:rsidRDefault="000A3541" w:rsidP="00BB6AFE">
      <w:pPr>
        <w:tabs>
          <w:tab w:val="left" w:pos="-720"/>
        </w:tabs>
        <w:suppressAutoHyphens/>
        <w:ind w:left="1985" w:right="46" w:hanging="1985"/>
        <w:jc w:val="both"/>
        <w:rPr>
          <w:rFonts w:ascii="Verdana" w:hAnsi="Verdana" w:cs="Arial"/>
          <w:spacing w:val="-3"/>
          <w:sz w:val="18"/>
          <w:szCs w:val="18"/>
          <w:lang w:val="es-CO"/>
        </w:rPr>
      </w:pPr>
      <w:r w:rsidRPr="004272E8">
        <w:rPr>
          <w:rFonts w:ascii="Verdana" w:hAnsi="Verdana" w:cs="Arial"/>
          <w:b/>
          <w:spacing w:val="-3"/>
          <w:sz w:val="18"/>
          <w:szCs w:val="18"/>
          <w:lang w:val="es-CO"/>
        </w:rPr>
        <w:t>VIGENCIA:</w:t>
      </w:r>
      <w:r w:rsidRPr="004272E8">
        <w:rPr>
          <w:rFonts w:ascii="Verdana" w:hAnsi="Verdana" w:cs="Arial"/>
          <w:spacing w:val="-3"/>
          <w:sz w:val="18"/>
          <w:szCs w:val="18"/>
          <w:lang w:val="es-CO"/>
        </w:rPr>
        <w:tab/>
        <w:t>Tres (03) meses, contados a partir de la presentación de la propuesta. En todo caso, su vigencia deberá extenderse hasta la aprobación de la garantía que ampara los riesgos propios de la etapa contractual</w:t>
      </w:r>
      <w:r w:rsidR="00BB2262" w:rsidRPr="004272E8">
        <w:rPr>
          <w:rFonts w:ascii="Verdana" w:hAnsi="Verdana" w:cs="Arial"/>
          <w:spacing w:val="-3"/>
          <w:sz w:val="18"/>
          <w:szCs w:val="18"/>
          <w:lang w:val="es-CO"/>
        </w:rPr>
        <w:t>.</w:t>
      </w:r>
    </w:p>
    <w:p w14:paraId="06F7B5B5" w14:textId="77777777" w:rsidR="000A3541" w:rsidRPr="004272E8" w:rsidRDefault="000A3541" w:rsidP="00BB6AFE">
      <w:pPr>
        <w:tabs>
          <w:tab w:val="left" w:pos="-720"/>
        </w:tabs>
        <w:suppressAutoHyphens/>
        <w:ind w:left="1701" w:right="46" w:hanging="1701"/>
        <w:jc w:val="both"/>
        <w:rPr>
          <w:rFonts w:ascii="Verdana" w:hAnsi="Verdana" w:cs="Arial"/>
          <w:spacing w:val="-3"/>
          <w:sz w:val="18"/>
          <w:szCs w:val="18"/>
          <w:lang w:val="es-CO"/>
        </w:rPr>
      </w:pPr>
    </w:p>
    <w:p w14:paraId="01AFD27E" w14:textId="5779A1ED" w:rsidR="001D24B5" w:rsidRPr="004272E8" w:rsidRDefault="000A3541" w:rsidP="00BB6AFE">
      <w:pPr>
        <w:tabs>
          <w:tab w:val="left" w:pos="284"/>
        </w:tabs>
        <w:ind w:left="1974" w:hanging="2002"/>
        <w:jc w:val="both"/>
        <w:rPr>
          <w:rFonts w:ascii="Verdana" w:hAnsi="Verdana" w:cs="Arial"/>
          <w:spacing w:val="-3"/>
          <w:sz w:val="18"/>
          <w:szCs w:val="18"/>
          <w:lang w:val="es-CO"/>
        </w:rPr>
      </w:pPr>
      <w:r w:rsidRPr="004272E8">
        <w:rPr>
          <w:rFonts w:ascii="Verdana" w:hAnsi="Verdana" w:cs="Arial"/>
          <w:b/>
          <w:spacing w:val="-3"/>
          <w:sz w:val="18"/>
          <w:szCs w:val="18"/>
          <w:lang w:val="es-CO"/>
        </w:rPr>
        <w:t>CUANTÍA:</w:t>
      </w:r>
      <w:r w:rsidRPr="004272E8">
        <w:rPr>
          <w:rFonts w:ascii="Verdana" w:hAnsi="Verdana" w:cs="Arial"/>
          <w:spacing w:val="-3"/>
          <w:sz w:val="18"/>
          <w:szCs w:val="18"/>
          <w:lang w:val="es-CO"/>
        </w:rPr>
        <w:tab/>
      </w:r>
      <w:r w:rsidR="00BB2262" w:rsidRPr="004272E8">
        <w:rPr>
          <w:rFonts w:ascii="Verdana" w:hAnsi="Verdana" w:cs="Arial"/>
          <w:spacing w:val="-3"/>
          <w:sz w:val="18"/>
          <w:szCs w:val="18"/>
          <w:lang w:val="es-CO"/>
        </w:rPr>
        <w:t>D</w:t>
      </w:r>
      <w:r w:rsidR="001D24B5" w:rsidRPr="004272E8">
        <w:rPr>
          <w:rFonts w:ascii="Verdana" w:hAnsi="Verdana" w:cs="Arial"/>
          <w:spacing w:val="-3"/>
          <w:sz w:val="18"/>
          <w:szCs w:val="18"/>
          <w:lang w:val="es-CO"/>
        </w:rPr>
        <w:t>iez por ciento (10%) del valor del presupuesto oficial.</w:t>
      </w:r>
    </w:p>
    <w:p w14:paraId="680290EE" w14:textId="104EB1D7" w:rsidR="000A3541" w:rsidRPr="004272E8" w:rsidRDefault="000A3541" w:rsidP="00BB6AFE">
      <w:pPr>
        <w:tabs>
          <w:tab w:val="left" w:pos="284"/>
        </w:tabs>
        <w:ind w:left="1985" w:hanging="1985"/>
        <w:jc w:val="both"/>
        <w:rPr>
          <w:rFonts w:ascii="Verdana" w:hAnsi="Verdana" w:cs="Arial"/>
          <w:b/>
          <w:spacing w:val="-3"/>
          <w:sz w:val="18"/>
          <w:szCs w:val="18"/>
          <w:u w:val="single"/>
          <w:lang w:val="es-CO"/>
        </w:rPr>
      </w:pPr>
    </w:p>
    <w:p w14:paraId="418B6FD5" w14:textId="77777777" w:rsidR="000A3541" w:rsidRPr="004272E8" w:rsidRDefault="000A3541" w:rsidP="00BB6AFE">
      <w:pPr>
        <w:tabs>
          <w:tab w:val="left" w:pos="-720"/>
        </w:tabs>
        <w:suppressAutoHyphens/>
        <w:ind w:right="46"/>
        <w:jc w:val="both"/>
        <w:rPr>
          <w:rFonts w:ascii="Verdana" w:hAnsi="Verdana" w:cs="Arial"/>
          <w:spacing w:val="-3"/>
          <w:sz w:val="18"/>
          <w:szCs w:val="18"/>
          <w:lang w:val="es-CO"/>
        </w:rPr>
      </w:pPr>
      <w:r w:rsidRPr="004272E8">
        <w:rPr>
          <w:rFonts w:ascii="Verdana" w:hAnsi="Verdana" w:cs="Arial"/>
          <w:b/>
          <w:spacing w:val="-3"/>
          <w:sz w:val="18"/>
          <w:szCs w:val="18"/>
          <w:lang w:val="es-CO"/>
        </w:rPr>
        <w:t>NOTA 1:</w:t>
      </w:r>
      <w:r w:rsidRPr="004272E8">
        <w:rPr>
          <w:rFonts w:ascii="Verdana" w:hAnsi="Verdana" w:cs="Arial"/>
          <w:spacing w:val="-3"/>
          <w:sz w:val="18"/>
          <w:szCs w:val="18"/>
          <w:lang w:val="es-CO"/>
        </w:rPr>
        <w:t xml:space="preserve"> En caso de que el oferente sea consorcio o unión temporal, en el texto de la garantía se deberán describir los nombres de sus integrantes, su identificación y el porcentaje de participación. (artículo 2.2.1.2.3.1.4 Decreto 1082 de 2015)</w:t>
      </w:r>
    </w:p>
    <w:p w14:paraId="1D4E0BA2" w14:textId="77777777" w:rsidR="000A3541" w:rsidRPr="004272E8" w:rsidRDefault="000A3541" w:rsidP="00BB6AFE">
      <w:pPr>
        <w:tabs>
          <w:tab w:val="left" w:pos="-720"/>
        </w:tabs>
        <w:suppressAutoHyphens/>
        <w:jc w:val="both"/>
        <w:rPr>
          <w:rFonts w:ascii="Verdana" w:hAnsi="Verdana" w:cs="Arial"/>
          <w:spacing w:val="-3"/>
          <w:sz w:val="18"/>
          <w:szCs w:val="18"/>
          <w:lang w:val="es-CO"/>
        </w:rPr>
      </w:pPr>
    </w:p>
    <w:p w14:paraId="562103BE" w14:textId="77777777" w:rsidR="000A3541" w:rsidRPr="004272E8" w:rsidRDefault="000A3541" w:rsidP="00BB6AFE">
      <w:pPr>
        <w:tabs>
          <w:tab w:val="left" w:pos="-720"/>
        </w:tabs>
        <w:suppressAutoHyphens/>
        <w:jc w:val="both"/>
        <w:rPr>
          <w:rFonts w:ascii="Verdana" w:hAnsi="Verdana" w:cs="Arial"/>
          <w:spacing w:val="-3"/>
          <w:sz w:val="18"/>
          <w:szCs w:val="18"/>
          <w:lang w:val="es-CO"/>
        </w:rPr>
      </w:pPr>
      <w:r w:rsidRPr="004272E8">
        <w:rPr>
          <w:rFonts w:ascii="Verdana" w:hAnsi="Verdana" w:cs="Arial"/>
          <w:spacing w:val="-3"/>
          <w:sz w:val="18"/>
          <w:szCs w:val="18"/>
          <w:lang w:val="es-CO"/>
        </w:rPr>
        <w:t xml:space="preserve">Esta garantía, debe ser expedida por una compañía de seguros legalmente establecida en Colombia. </w:t>
      </w:r>
    </w:p>
    <w:p w14:paraId="4B996B36" w14:textId="77777777" w:rsidR="000A3541" w:rsidRPr="004272E8" w:rsidRDefault="000A3541" w:rsidP="00BB6AFE">
      <w:pPr>
        <w:tabs>
          <w:tab w:val="left" w:pos="-720"/>
        </w:tabs>
        <w:suppressAutoHyphens/>
        <w:jc w:val="both"/>
        <w:rPr>
          <w:rFonts w:ascii="Verdana" w:hAnsi="Verdana" w:cs="Arial"/>
          <w:spacing w:val="-3"/>
          <w:sz w:val="18"/>
          <w:szCs w:val="18"/>
          <w:lang w:val="es-CO"/>
        </w:rPr>
      </w:pPr>
    </w:p>
    <w:p w14:paraId="57B2D2A1" w14:textId="77777777" w:rsidR="000A3541" w:rsidRPr="004272E8" w:rsidRDefault="000A3541" w:rsidP="00BB6AFE">
      <w:pPr>
        <w:jc w:val="both"/>
        <w:rPr>
          <w:rFonts w:ascii="Verdana" w:hAnsi="Verdana" w:cs="Arial Unicode MS"/>
          <w:sz w:val="18"/>
          <w:szCs w:val="18"/>
          <w:lang w:val="es-CO"/>
        </w:rPr>
      </w:pPr>
      <w:r w:rsidRPr="004272E8">
        <w:rPr>
          <w:rFonts w:ascii="Verdana" w:hAnsi="Verdana" w:cs="Arial Unicode MS"/>
          <w:sz w:val="18"/>
          <w:szCs w:val="18"/>
          <w:lang w:val="es-CO"/>
        </w:rPr>
        <w:t>De conformidad con lo establecido en el artículo 2.2.1.2.3.1.6 del Decreto 1082 de 2015, la garantía de seriedad de la oferta cubrirá la sanción derivada del incumplimiento del ofrecimiento, en los siguientes eventos:</w:t>
      </w:r>
    </w:p>
    <w:p w14:paraId="0247466E" w14:textId="77777777" w:rsidR="000A3541" w:rsidRPr="004272E8" w:rsidRDefault="000A3541" w:rsidP="00BB6AFE">
      <w:pPr>
        <w:jc w:val="both"/>
        <w:rPr>
          <w:rFonts w:ascii="Verdana" w:hAnsi="Verdana"/>
          <w:sz w:val="18"/>
          <w:szCs w:val="18"/>
          <w:lang w:val="es-CO"/>
        </w:rPr>
      </w:pPr>
    </w:p>
    <w:p w14:paraId="03659892" w14:textId="77777777" w:rsidR="000A3541" w:rsidRPr="004272E8" w:rsidRDefault="000A3541">
      <w:pPr>
        <w:pStyle w:val="Prrafodelista"/>
        <w:numPr>
          <w:ilvl w:val="0"/>
          <w:numId w:val="16"/>
        </w:numPr>
        <w:spacing w:line="240" w:lineRule="auto"/>
        <w:ind w:left="426" w:hanging="284"/>
        <w:jc w:val="both"/>
        <w:rPr>
          <w:rFonts w:ascii="Verdana" w:hAnsi="Verdana" w:cs="Arial"/>
          <w:sz w:val="18"/>
          <w:szCs w:val="18"/>
        </w:rPr>
      </w:pPr>
      <w:r w:rsidRPr="004272E8">
        <w:rPr>
          <w:rFonts w:ascii="Verdana" w:hAnsi="Verdana" w:cs="Arial"/>
          <w:sz w:val="18"/>
          <w:szCs w:val="18"/>
        </w:rPr>
        <w:t>La no ampliación de la vigencia de la garantía de seriedad de la oferta cuando el plazo para la adjudicación o para suscribir el contrato es prorrogado, siempre que tal prórroga sea inferior a tres (3) meses.</w:t>
      </w:r>
    </w:p>
    <w:p w14:paraId="6B9ACBC4" w14:textId="77777777" w:rsidR="000A3541" w:rsidRPr="004272E8" w:rsidRDefault="000A3541">
      <w:pPr>
        <w:pStyle w:val="Prrafodelista"/>
        <w:numPr>
          <w:ilvl w:val="0"/>
          <w:numId w:val="16"/>
        </w:numPr>
        <w:spacing w:line="240" w:lineRule="auto"/>
        <w:ind w:left="426" w:hanging="284"/>
        <w:jc w:val="both"/>
        <w:rPr>
          <w:rFonts w:ascii="Verdana" w:hAnsi="Verdana" w:cs="Arial"/>
          <w:sz w:val="18"/>
          <w:szCs w:val="18"/>
        </w:rPr>
      </w:pPr>
      <w:r w:rsidRPr="004272E8">
        <w:rPr>
          <w:rFonts w:ascii="Verdana" w:hAnsi="Verdana" w:cs="Arial"/>
          <w:sz w:val="18"/>
          <w:szCs w:val="18"/>
        </w:rPr>
        <w:t>El retiro de la oferta después de vencido el plazo fijado para la presentación de las ofertas.</w:t>
      </w:r>
    </w:p>
    <w:p w14:paraId="2C880DEA" w14:textId="77777777" w:rsidR="000A3541" w:rsidRPr="004272E8" w:rsidRDefault="000A3541">
      <w:pPr>
        <w:pStyle w:val="Prrafodelista"/>
        <w:numPr>
          <w:ilvl w:val="0"/>
          <w:numId w:val="16"/>
        </w:numPr>
        <w:spacing w:line="240" w:lineRule="auto"/>
        <w:ind w:left="426" w:hanging="284"/>
        <w:jc w:val="both"/>
        <w:rPr>
          <w:rFonts w:ascii="Verdana" w:hAnsi="Verdana" w:cs="Arial"/>
          <w:sz w:val="18"/>
          <w:szCs w:val="18"/>
        </w:rPr>
      </w:pPr>
      <w:r w:rsidRPr="004272E8">
        <w:rPr>
          <w:rFonts w:ascii="Verdana" w:hAnsi="Verdana" w:cs="Arial"/>
          <w:sz w:val="18"/>
          <w:szCs w:val="18"/>
        </w:rPr>
        <w:t xml:space="preserve">La no suscripción del contrato sin justa causa por parte del adjudicatario. </w:t>
      </w:r>
    </w:p>
    <w:p w14:paraId="7A8A8DF7" w14:textId="77777777" w:rsidR="000A3541" w:rsidRPr="004272E8" w:rsidRDefault="000A3541">
      <w:pPr>
        <w:pStyle w:val="Prrafodelista"/>
        <w:numPr>
          <w:ilvl w:val="0"/>
          <w:numId w:val="16"/>
        </w:numPr>
        <w:spacing w:line="240" w:lineRule="auto"/>
        <w:ind w:left="426" w:hanging="284"/>
        <w:jc w:val="both"/>
        <w:rPr>
          <w:rFonts w:ascii="Verdana" w:hAnsi="Verdana" w:cs="Arial"/>
          <w:sz w:val="18"/>
          <w:szCs w:val="18"/>
        </w:rPr>
      </w:pPr>
      <w:r w:rsidRPr="004272E8">
        <w:rPr>
          <w:rFonts w:ascii="Verdana" w:hAnsi="Verdana" w:cs="Arial"/>
          <w:sz w:val="18"/>
          <w:szCs w:val="18"/>
        </w:rPr>
        <w:t xml:space="preserve">La falta de otorgamiento por parte del proponente seleccionado de la garantía de cumplimiento del contrato. </w:t>
      </w:r>
    </w:p>
    <w:p w14:paraId="30753345" w14:textId="77777777" w:rsidR="000A3541" w:rsidRPr="004272E8" w:rsidRDefault="000A3541" w:rsidP="00BB6AFE">
      <w:pPr>
        <w:jc w:val="both"/>
        <w:rPr>
          <w:rFonts w:ascii="Verdana" w:eastAsia="Calibri" w:hAnsi="Verdana"/>
          <w:sz w:val="18"/>
          <w:szCs w:val="18"/>
          <w:lang w:val="es-CO" w:eastAsia="en-US"/>
        </w:rPr>
      </w:pPr>
    </w:p>
    <w:p w14:paraId="1B3C9F55" w14:textId="77777777" w:rsidR="000A3541" w:rsidRPr="004272E8" w:rsidRDefault="000A3541" w:rsidP="00BB6AFE">
      <w:pPr>
        <w:jc w:val="both"/>
        <w:rPr>
          <w:rFonts w:ascii="Verdana" w:eastAsia="Calibri" w:hAnsi="Verdana"/>
          <w:sz w:val="18"/>
          <w:szCs w:val="18"/>
          <w:lang w:val="es-CO" w:eastAsia="en-US"/>
        </w:rPr>
      </w:pPr>
      <w:r w:rsidRPr="004272E8">
        <w:rPr>
          <w:rFonts w:ascii="Verdana" w:hAnsi="Verdana"/>
          <w:b/>
          <w:sz w:val="18"/>
          <w:szCs w:val="18"/>
          <w:lang w:val="es-CO"/>
        </w:rPr>
        <w:t>NOTA 2:</w:t>
      </w:r>
      <w:r w:rsidRPr="004272E8">
        <w:rPr>
          <w:rFonts w:ascii="Verdana" w:hAnsi="Verdana"/>
          <w:sz w:val="18"/>
          <w:szCs w:val="18"/>
          <w:lang w:val="es-CO"/>
        </w:rPr>
        <w:t xml:space="preserve"> En caso de que el proponente presente como mecanismo de cobertura del riesgo otra clase de garantía, de conformidad con el artículo 2.2.1.2.3.1.2 del Decreto </w:t>
      </w:r>
      <w:r w:rsidRPr="004272E8">
        <w:rPr>
          <w:rFonts w:ascii="Verdana" w:hAnsi="Verdana" w:cs="Arial Unicode MS"/>
          <w:sz w:val="18"/>
          <w:szCs w:val="18"/>
          <w:lang w:val="es-CO"/>
        </w:rPr>
        <w:t>1082 de 2015</w:t>
      </w:r>
      <w:r w:rsidRPr="004272E8">
        <w:rPr>
          <w:rFonts w:ascii="Verdana" w:hAnsi="Verdana"/>
          <w:sz w:val="18"/>
          <w:szCs w:val="18"/>
          <w:lang w:val="es-CO"/>
        </w:rPr>
        <w:t>, esta deberá cumplir con los requisitos estipulados para cada una de ellas en la mencionada reglamentación, además de cumplir con la información mínima requerida en el presente numeral</w:t>
      </w:r>
      <w:r w:rsidRPr="004272E8">
        <w:rPr>
          <w:rFonts w:ascii="Verdana" w:eastAsia="Calibri" w:hAnsi="Verdana"/>
          <w:sz w:val="18"/>
          <w:szCs w:val="18"/>
          <w:lang w:val="es-CO" w:eastAsia="en-US"/>
        </w:rPr>
        <w:t>.</w:t>
      </w:r>
    </w:p>
    <w:p w14:paraId="7FB93B5E" w14:textId="77777777" w:rsidR="000A3541" w:rsidRPr="004272E8" w:rsidRDefault="000A3541" w:rsidP="00BB6AFE">
      <w:pPr>
        <w:jc w:val="both"/>
        <w:rPr>
          <w:rFonts w:ascii="Verdana" w:eastAsia="Calibri" w:hAnsi="Verdana"/>
          <w:sz w:val="18"/>
          <w:szCs w:val="18"/>
          <w:lang w:val="es-CO" w:eastAsia="en-US"/>
        </w:rPr>
      </w:pPr>
    </w:p>
    <w:p w14:paraId="00278DE6" w14:textId="77777777" w:rsidR="000A3541" w:rsidRPr="004272E8" w:rsidRDefault="000A3541" w:rsidP="00BB6AFE">
      <w:pPr>
        <w:jc w:val="both"/>
        <w:rPr>
          <w:rFonts w:ascii="Verdana" w:hAnsi="Verdana"/>
          <w:sz w:val="18"/>
          <w:szCs w:val="18"/>
          <w:lang w:val="es-CO"/>
        </w:rPr>
      </w:pPr>
      <w:r w:rsidRPr="004272E8">
        <w:rPr>
          <w:rFonts w:ascii="Verdana" w:hAnsi="Verdana"/>
          <w:b/>
          <w:sz w:val="18"/>
          <w:szCs w:val="18"/>
          <w:lang w:val="es-CO"/>
        </w:rPr>
        <w:t xml:space="preserve">NOTA 3: </w:t>
      </w:r>
      <w:r w:rsidRPr="004272E8">
        <w:rPr>
          <w:rFonts w:ascii="Verdana" w:hAnsi="Verdana"/>
          <w:sz w:val="18"/>
          <w:szCs w:val="18"/>
          <w:lang w:val="es-CO"/>
        </w:rPr>
        <w:t xml:space="preserve">De conformidad con lo establecido por el artículo 5 de la Ley 1882 de 2018, la </w:t>
      </w:r>
      <w:r w:rsidRPr="004272E8">
        <w:rPr>
          <w:rFonts w:ascii="Verdana" w:hAnsi="Verdana"/>
          <w:b/>
          <w:sz w:val="18"/>
          <w:szCs w:val="18"/>
          <w:lang w:val="es-CO"/>
        </w:rPr>
        <w:t>NO</w:t>
      </w:r>
      <w:r w:rsidRPr="004272E8">
        <w:rPr>
          <w:rFonts w:ascii="Verdana" w:hAnsi="Verdana"/>
          <w:sz w:val="18"/>
          <w:szCs w:val="18"/>
          <w:lang w:val="es-CO"/>
        </w:rPr>
        <w:t xml:space="preserve"> presentación de la garantía de seriedad junto con la oferta no será subsanable y será causal de rechazo de la misma.</w:t>
      </w:r>
    </w:p>
    <w:p w14:paraId="087B50B4" w14:textId="77777777" w:rsidR="000A3541" w:rsidRPr="004272E8" w:rsidRDefault="000A3541" w:rsidP="00BB6AFE">
      <w:pPr>
        <w:jc w:val="both"/>
        <w:rPr>
          <w:rFonts w:ascii="Verdana" w:hAnsi="Verdana"/>
          <w:sz w:val="18"/>
          <w:szCs w:val="18"/>
          <w:lang w:val="es-CO"/>
        </w:rPr>
      </w:pPr>
    </w:p>
    <w:p w14:paraId="7DD3B9F1" w14:textId="77777777" w:rsidR="000A3541" w:rsidRPr="004272E8" w:rsidRDefault="000A3541" w:rsidP="00BB6AFE">
      <w:pPr>
        <w:jc w:val="both"/>
        <w:rPr>
          <w:rFonts w:ascii="Verdana" w:hAnsi="Verdana"/>
          <w:sz w:val="18"/>
          <w:szCs w:val="18"/>
        </w:rPr>
      </w:pPr>
      <w:r w:rsidRPr="004272E8">
        <w:rPr>
          <w:rFonts w:ascii="Verdana" w:hAnsi="Verdana"/>
          <w:b/>
          <w:sz w:val="18"/>
          <w:szCs w:val="18"/>
        </w:rPr>
        <w:t xml:space="preserve">NOTA 4: </w:t>
      </w:r>
      <w:r w:rsidRPr="004272E8">
        <w:rPr>
          <w:rFonts w:ascii="Verdana" w:hAnsi="Verdana"/>
          <w:sz w:val="18"/>
          <w:szCs w:val="18"/>
        </w:rPr>
        <w:t>En caso de que el plazo para la adjudicación o para la suscripción del contrato sea prorrogado, y tal plazo no esté cubierto bajo la vigencia del amparo de seriedad de la propuesta, los proponentes o el contratista deberán ampliar la vigencia de la garantía con el fin de cubrir el plazo prorrogado.</w:t>
      </w:r>
    </w:p>
    <w:p w14:paraId="6F2F17B3" w14:textId="77777777" w:rsidR="00B363F0" w:rsidRPr="004272E8" w:rsidRDefault="00B363F0" w:rsidP="00BB6AFE">
      <w:pPr>
        <w:jc w:val="both"/>
        <w:rPr>
          <w:rFonts w:ascii="Verdana" w:eastAsia="Calibri" w:hAnsi="Verdana"/>
          <w:sz w:val="18"/>
          <w:szCs w:val="18"/>
          <w:lang w:val="es-ES_tradnl" w:eastAsia="en-US"/>
        </w:rPr>
      </w:pPr>
    </w:p>
    <w:p w14:paraId="7778F60A" w14:textId="77777777" w:rsidR="008A724F" w:rsidRPr="004272E8" w:rsidRDefault="008A724F">
      <w:pPr>
        <w:pStyle w:val="Prrafodelista"/>
        <w:numPr>
          <w:ilvl w:val="2"/>
          <w:numId w:val="18"/>
        </w:numPr>
        <w:spacing w:line="240" w:lineRule="auto"/>
        <w:ind w:left="851" w:hanging="851"/>
        <w:jc w:val="both"/>
        <w:rPr>
          <w:rFonts w:ascii="Verdana" w:hAnsi="Verdana" w:cs="Arial"/>
          <w:b/>
          <w:spacing w:val="-3"/>
          <w:sz w:val="18"/>
          <w:szCs w:val="18"/>
        </w:rPr>
      </w:pPr>
      <w:r w:rsidRPr="004272E8">
        <w:rPr>
          <w:rFonts w:ascii="Verdana" w:hAnsi="Verdana" w:cs="Arial"/>
          <w:b/>
          <w:bCs/>
          <w:sz w:val="18"/>
          <w:szCs w:val="18"/>
        </w:rPr>
        <w:t>ACREDITACIÓN</w:t>
      </w:r>
      <w:r w:rsidRPr="004272E8">
        <w:rPr>
          <w:rFonts w:ascii="Verdana" w:hAnsi="Verdana" w:cs="Arial"/>
          <w:b/>
          <w:sz w:val="18"/>
          <w:szCs w:val="18"/>
        </w:rPr>
        <w:t xml:space="preserve"> DE APORTES AL</w:t>
      </w:r>
      <w:r w:rsidR="004173AD" w:rsidRPr="004272E8">
        <w:rPr>
          <w:rFonts w:ascii="Verdana" w:hAnsi="Verdana" w:cs="Arial"/>
          <w:b/>
          <w:sz w:val="18"/>
          <w:szCs w:val="18"/>
        </w:rPr>
        <w:t xml:space="preserve"> SISTEM</w:t>
      </w:r>
      <w:r w:rsidRPr="004272E8">
        <w:rPr>
          <w:rFonts w:ascii="Verdana" w:hAnsi="Verdana" w:cs="Arial"/>
          <w:b/>
          <w:sz w:val="18"/>
          <w:szCs w:val="18"/>
        </w:rPr>
        <w:t>A</w:t>
      </w:r>
      <w:r w:rsidR="004173AD" w:rsidRPr="004272E8">
        <w:rPr>
          <w:rFonts w:ascii="Verdana" w:hAnsi="Verdana" w:cs="Arial"/>
          <w:b/>
          <w:sz w:val="18"/>
          <w:szCs w:val="18"/>
        </w:rPr>
        <w:t xml:space="preserve"> DE</w:t>
      </w:r>
      <w:r w:rsidRPr="004272E8">
        <w:rPr>
          <w:rFonts w:ascii="Verdana" w:hAnsi="Verdana" w:cs="Arial"/>
          <w:b/>
          <w:sz w:val="18"/>
          <w:szCs w:val="18"/>
        </w:rPr>
        <w:t xml:space="preserve"> SEGURIDAD SOCIAL INTEGRAL Y APORTES PARAFISCALES</w:t>
      </w:r>
      <w:r w:rsidRPr="004272E8">
        <w:rPr>
          <w:rFonts w:ascii="Verdana" w:hAnsi="Verdana" w:cs="Arial"/>
          <w:b/>
          <w:spacing w:val="-3"/>
          <w:sz w:val="18"/>
          <w:szCs w:val="18"/>
        </w:rPr>
        <w:t xml:space="preserve">. </w:t>
      </w:r>
    </w:p>
    <w:p w14:paraId="7683D238" w14:textId="77777777" w:rsidR="008A724F" w:rsidRPr="004272E8" w:rsidRDefault="008A724F" w:rsidP="00BB6AFE">
      <w:pPr>
        <w:jc w:val="both"/>
        <w:rPr>
          <w:rFonts w:ascii="Verdana" w:hAnsi="Verdana" w:cs="Arial"/>
          <w:sz w:val="18"/>
          <w:szCs w:val="18"/>
        </w:rPr>
      </w:pPr>
    </w:p>
    <w:p w14:paraId="56F12EA3" w14:textId="77777777" w:rsidR="000A3541" w:rsidRPr="004272E8" w:rsidRDefault="000A3541" w:rsidP="00BB6AFE">
      <w:pPr>
        <w:adjustRightInd w:val="0"/>
        <w:ind w:right="46"/>
        <w:jc w:val="both"/>
        <w:rPr>
          <w:rFonts w:ascii="Verdana" w:hAnsi="Verdana" w:cs="Arial"/>
          <w:sz w:val="18"/>
          <w:szCs w:val="18"/>
          <w:lang w:val="es-CO"/>
        </w:rPr>
      </w:pPr>
      <w:r w:rsidRPr="004272E8">
        <w:rPr>
          <w:rFonts w:ascii="Verdana" w:hAnsi="Verdana" w:cs="Arial"/>
          <w:sz w:val="18"/>
          <w:szCs w:val="18"/>
          <w:lang w:val="es-CO"/>
        </w:rPr>
        <w:t xml:space="preserve">El proponente deberá adjuntar con su propuesta debidamente diligenciado el </w:t>
      </w:r>
      <w:r w:rsidRPr="004272E8">
        <w:rPr>
          <w:rFonts w:ascii="Verdana" w:hAnsi="Verdana" w:cs="Arial"/>
          <w:b/>
          <w:sz w:val="18"/>
          <w:szCs w:val="18"/>
          <w:lang w:val="es-CO"/>
        </w:rPr>
        <w:t>Anexo 4</w:t>
      </w:r>
      <w:r w:rsidRPr="004272E8">
        <w:rPr>
          <w:rFonts w:ascii="Verdana" w:hAnsi="Verdana" w:cs="Arial"/>
          <w:sz w:val="18"/>
          <w:szCs w:val="18"/>
          <w:lang w:val="es-CO"/>
        </w:rPr>
        <w:t xml:space="preserve"> del pliego de condiciones donde acredite haber cumplido con el pago de sus aportes parafiscales relativos al Sistema de Seguridad Social Integral, así como los propios del Sena, ICBF y Cajas de Compensación Familiar, de acuerdo con las obligaciones que por este concepto debe cumplir, de conformidad con las disposiciones legales vigentes para el efecto; dicha acreditación expedida por el Representante Legal o Revisor Fiscal respectivo, según corresponda o persona natural.</w:t>
      </w:r>
    </w:p>
    <w:p w14:paraId="7D970CEF" w14:textId="77777777" w:rsidR="000A3541" w:rsidRPr="004272E8" w:rsidRDefault="000A3541" w:rsidP="00BB6AFE">
      <w:pPr>
        <w:adjustRightInd w:val="0"/>
        <w:ind w:right="46"/>
        <w:jc w:val="both"/>
        <w:rPr>
          <w:rFonts w:ascii="Verdana" w:hAnsi="Verdana" w:cs="Arial"/>
          <w:sz w:val="18"/>
          <w:szCs w:val="18"/>
          <w:lang w:val="es-CO"/>
        </w:rPr>
      </w:pPr>
    </w:p>
    <w:p w14:paraId="26D83858" w14:textId="77777777" w:rsidR="000A3541" w:rsidRPr="004272E8" w:rsidRDefault="000A3541" w:rsidP="00BB6AFE">
      <w:pPr>
        <w:autoSpaceDE w:val="0"/>
        <w:autoSpaceDN w:val="0"/>
        <w:adjustRightInd w:val="0"/>
        <w:ind w:right="46"/>
        <w:jc w:val="both"/>
        <w:rPr>
          <w:rFonts w:ascii="Verdana" w:hAnsi="Verdana" w:cs="Arial"/>
          <w:sz w:val="18"/>
          <w:szCs w:val="18"/>
          <w:lang w:val="es-CO"/>
        </w:rPr>
      </w:pPr>
      <w:r w:rsidRPr="004272E8">
        <w:rPr>
          <w:rFonts w:ascii="Verdana" w:hAnsi="Verdana" w:cs="Arial"/>
          <w:sz w:val="18"/>
          <w:szCs w:val="18"/>
          <w:lang w:val="es-CO"/>
        </w:rPr>
        <w:t xml:space="preserve">En el caso de consorcios o uniones temporales, cada uno de sus integrantes deberá presentarlo en forma independiente. </w:t>
      </w:r>
    </w:p>
    <w:p w14:paraId="10E1881C" w14:textId="1E424849" w:rsidR="008A724F" w:rsidRPr="004272E8" w:rsidRDefault="008A724F" w:rsidP="00BB6AFE">
      <w:pPr>
        <w:jc w:val="both"/>
        <w:rPr>
          <w:rFonts w:ascii="Verdana" w:hAnsi="Verdana" w:cs="Arial"/>
          <w:sz w:val="18"/>
          <w:szCs w:val="18"/>
        </w:rPr>
      </w:pPr>
    </w:p>
    <w:p w14:paraId="2C301193" w14:textId="77777777" w:rsidR="008A724F" w:rsidRPr="004272E8" w:rsidRDefault="008A724F">
      <w:pPr>
        <w:pStyle w:val="Prrafodelista"/>
        <w:numPr>
          <w:ilvl w:val="2"/>
          <w:numId w:val="18"/>
        </w:numPr>
        <w:spacing w:line="240" w:lineRule="auto"/>
        <w:ind w:left="851" w:hanging="851"/>
        <w:jc w:val="both"/>
        <w:rPr>
          <w:rFonts w:ascii="Verdana" w:hAnsi="Verdana" w:cs="Arial"/>
          <w:b/>
          <w:bCs/>
          <w:sz w:val="18"/>
          <w:szCs w:val="18"/>
        </w:rPr>
      </w:pPr>
      <w:r w:rsidRPr="004272E8">
        <w:rPr>
          <w:rFonts w:ascii="Verdana" w:hAnsi="Verdana" w:cs="Arial"/>
          <w:b/>
          <w:bCs/>
          <w:sz w:val="18"/>
          <w:szCs w:val="18"/>
          <w:lang w:val="es-ES"/>
        </w:rPr>
        <w:t>COPIA</w:t>
      </w:r>
      <w:r w:rsidRPr="004272E8">
        <w:rPr>
          <w:rFonts w:ascii="Verdana" w:hAnsi="Verdana" w:cs="Arial"/>
          <w:b/>
          <w:spacing w:val="-3"/>
          <w:sz w:val="18"/>
          <w:szCs w:val="18"/>
        </w:rPr>
        <w:t xml:space="preserve"> DEL REGISTRO ÚNICO TRIBUTARIO</w:t>
      </w:r>
    </w:p>
    <w:p w14:paraId="4B1EF9C9" w14:textId="77777777" w:rsidR="008A724F" w:rsidRPr="004272E8" w:rsidRDefault="008A724F" w:rsidP="00BB6AFE">
      <w:pPr>
        <w:jc w:val="both"/>
        <w:rPr>
          <w:rFonts w:ascii="Verdana" w:hAnsi="Verdana" w:cs="Arial"/>
          <w:b/>
          <w:bCs/>
          <w:sz w:val="18"/>
          <w:szCs w:val="18"/>
        </w:rPr>
      </w:pPr>
    </w:p>
    <w:p w14:paraId="0318772C" w14:textId="77777777" w:rsidR="000A3541" w:rsidRPr="004272E8" w:rsidRDefault="000A3541" w:rsidP="00BB6AFE">
      <w:pPr>
        <w:ind w:right="46"/>
        <w:jc w:val="both"/>
        <w:rPr>
          <w:rFonts w:ascii="Verdana" w:hAnsi="Verdana" w:cs="Arial"/>
          <w:bCs/>
          <w:sz w:val="18"/>
          <w:szCs w:val="18"/>
          <w:lang w:val="es-CO"/>
        </w:rPr>
      </w:pPr>
      <w:r w:rsidRPr="004272E8">
        <w:rPr>
          <w:rFonts w:ascii="Verdana" w:hAnsi="Verdana" w:cs="Arial"/>
          <w:bCs/>
          <w:sz w:val="18"/>
          <w:szCs w:val="18"/>
          <w:lang w:val="es-CO"/>
        </w:rPr>
        <w:t>El proponente o los integrantes del consorcio o unión temporal, deberán presentar con su propuesta el certificado actualizado del Registro Único Tributario - RUT expedido por la DIAN.</w:t>
      </w:r>
    </w:p>
    <w:p w14:paraId="5CA081F7" w14:textId="77777777" w:rsidR="000A3541" w:rsidRPr="004272E8" w:rsidRDefault="000A3541" w:rsidP="00BB6AFE">
      <w:pPr>
        <w:tabs>
          <w:tab w:val="left" w:pos="-720"/>
        </w:tabs>
        <w:suppressAutoHyphens/>
        <w:ind w:right="46"/>
        <w:jc w:val="both"/>
        <w:rPr>
          <w:rFonts w:ascii="Verdana" w:hAnsi="Verdana" w:cs="Arial"/>
          <w:bCs/>
          <w:sz w:val="18"/>
          <w:szCs w:val="18"/>
          <w:lang w:val="es-CO"/>
        </w:rPr>
      </w:pPr>
    </w:p>
    <w:p w14:paraId="14A6B64E" w14:textId="77777777" w:rsidR="000A3541" w:rsidRPr="004272E8" w:rsidRDefault="000A3541" w:rsidP="00BB6AFE">
      <w:pPr>
        <w:tabs>
          <w:tab w:val="left" w:pos="-720"/>
        </w:tabs>
        <w:suppressAutoHyphens/>
        <w:ind w:right="46"/>
        <w:jc w:val="both"/>
        <w:rPr>
          <w:rFonts w:ascii="Verdana" w:hAnsi="Verdana" w:cs="Arial"/>
          <w:bCs/>
          <w:sz w:val="18"/>
          <w:szCs w:val="18"/>
          <w:lang w:val="es-CO"/>
        </w:rPr>
      </w:pPr>
      <w:r w:rsidRPr="004272E8">
        <w:rPr>
          <w:rFonts w:ascii="Verdana" w:hAnsi="Verdana" w:cs="Arial"/>
          <w:b/>
          <w:bCs/>
          <w:sz w:val="18"/>
          <w:szCs w:val="18"/>
          <w:lang w:val="es-CO"/>
        </w:rPr>
        <w:t>NOTA 1:</w:t>
      </w:r>
      <w:r w:rsidRPr="004272E8">
        <w:rPr>
          <w:rFonts w:ascii="Verdana" w:hAnsi="Verdana" w:cs="Arial"/>
          <w:bCs/>
          <w:sz w:val="18"/>
          <w:szCs w:val="18"/>
          <w:lang w:val="es-CO"/>
        </w:rPr>
        <w:t xml:space="preserve"> Para efectos del registro del contrato, una vez adjudicado el presente proceso, el proponente o el integrante del consorcio o unión temporal, a nombre de quién se facturará, deberá presentar la certificación bancaria correspondiente.</w:t>
      </w:r>
    </w:p>
    <w:p w14:paraId="5AAC8316" w14:textId="77777777" w:rsidR="000A3541" w:rsidRPr="004272E8" w:rsidRDefault="000A3541" w:rsidP="00BB6AFE">
      <w:pPr>
        <w:autoSpaceDE w:val="0"/>
        <w:autoSpaceDN w:val="0"/>
        <w:jc w:val="both"/>
        <w:rPr>
          <w:rFonts w:ascii="Verdana" w:hAnsi="Verdana" w:cs="Arial"/>
          <w:b/>
          <w:bCs/>
          <w:sz w:val="18"/>
          <w:szCs w:val="18"/>
          <w:lang w:val="es-CO"/>
        </w:rPr>
      </w:pPr>
    </w:p>
    <w:p w14:paraId="272DB80A" w14:textId="77777777" w:rsidR="000A3541" w:rsidRPr="004272E8" w:rsidRDefault="000A3541" w:rsidP="00BB6AFE">
      <w:pPr>
        <w:autoSpaceDE w:val="0"/>
        <w:autoSpaceDN w:val="0"/>
        <w:jc w:val="both"/>
        <w:rPr>
          <w:rFonts w:ascii="Verdana" w:hAnsi="Verdana" w:cs="Arial"/>
          <w:b/>
          <w:bCs/>
          <w:sz w:val="18"/>
          <w:szCs w:val="18"/>
          <w:lang w:val="es-CO"/>
        </w:rPr>
      </w:pPr>
      <w:r w:rsidRPr="004272E8">
        <w:rPr>
          <w:rFonts w:ascii="Verdana" w:hAnsi="Verdana" w:cs="Arial"/>
          <w:b/>
          <w:bCs/>
          <w:sz w:val="18"/>
          <w:szCs w:val="18"/>
          <w:lang w:val="es-CO"/>
        </w:rPr>
        <w:t>NOTA 2:</w:t>
      </w:r>
      <w:r w:rsidRPr="004272E8">
        <w:rPr>
          <w:rFonts w:ascii="Verdana" w:hAnsi="Verdana" w:cs="Arial"/>
          <w:bCs/>
          <w:sz w:val="18"/>
          <w:szCs w:val="18"/>
          <w:lang w:val="es-CO"/>
        </w:rPr>
        <w:t xml:space="preserve"> </w:t>
      </w:r>
      <w:r w:rsidRPr="004272E8">
        <w:rPr>
          <w:rFonts w:ascii="Verdana" w:hAnsi="Verdana"/>
          <w:sz w:val="18"/>
          <w:szCs w:val="18"/>
          <w:lang w:val="es-CO"/>
        </w:rPr>
        <w:t xml:space="preserve">En el evento en que el proponente a quien se le adjudique el presente proceso sea un consorcio o unión temporal, deberá acreditar la inscripción en el Registro Único Tributario - RUT y el Número de Identificación Tributaria - NIT del consorcio o la unión temporal. Para dar cumplimiento a lo anterior, deberá </w:t>
      </w:r>
      <w:r w:rsidRPr="004272E8">
        <w:rPr>
          <w:rFonts w:ascii="Verdana" w:hAnsi="Verdana" w:cs="Arial"/>
          <w:sz w:val="18"/>
          <w:szCs w:val="18"/>
          <w:lang w:val="es-CO" w:eastAsia="es-CO"/>
        </w:rPr>
        <w:t>remitir el RUT correspondiente, dentro de los tres (3) días hábiles siguientes a la adjudicación.</w:t>
      </w:r>
    </w:p>
    <w:p w14:paraId="632ED191" w14:textId="440C9334" w:rsidR="001533AE" w:rsidRPr="004272E8" w:rsidRDefault="001533AE" w:rsidP="00BB6AFE">
      <w:pPr>
        <w:tabs>
          <w:tab w:val="num" w:pos="720"/>
        </w:tabs>
        <w:autoSpaceDE w:val="0"/>
        <w:autoSpaceDN w:val="0"/>
        <w:adjustRightInd w:val="0"/>
        <w:ind w:right="-522"/>
        <w:jc w:val="both"/>
        <w:rPr>
          <w:rFonts w:ascii="Verdana" w:hAnsi="Verdana" w:cs="Arial"/>
          <w:b/>
          <w:bCs/>
          <w:sz w:val="18"/>
          <w:szCs w:val="18"/>
        </w:rPr>
      </w:pPr>
    </w:p>
    <w:p w14:paraId="61B7B1D9" w14:textId="77777777" w:rsidR="008A724F" w:rsidRPr="004272E8" w:rsidRDefault="004173AD">
      <w:pPr>
        <w:pStyle w:val="Prrafodelista"/>
        <w:numPr>
          <w:ilvl w:val="2"/>
          <w:numId w:val="18"/>
        </w:numPr>
        <w:spacing w:line="240" w:lineRule="auto"/>
        <w:ind w:left="851" w:hanging="851"/>
        <w:jc w:val="both"/>
        <w:rPr>
          <w:rFonts w:ascii="Verdana" w:hAnsi="Verdana" w:cs="Arial"/>
          <w:b/>
          <w:bCs/>
          <w:sz w:val="18"/>
          <w:szCs w:val="18"/>
        </w:rPr>
      </w:pPr>
      <w:r w:rsidRPr="004272E8">
        <w:rPr>
          <w:rFonts w:ascii="Verdana" w:hAnsi="Verdana" w:cs="Arial"/>
          <w:b/>
          <w:spacing w:val="-3"/>
          <w:sz w:val="18"/>
          <w:szCs w:val="18"/>
        </w:rPr>
        <w:t>CERTIFICADO DE</w:t>
      </w:r>
      <w:r w:rsidRPr="004272E8">
        <w:rPr>
          <w:rFonts w:ascii="Verdana" w:hAnsi="Verdana" w:cs="Arial"/>
          <w:b/>
          <w:snapToGrid w:val="0"/>
          <w:sz w:val="18"/>
          <w:szCs w:val="18"/>
        </w:rPr>
        <w:t xml:space="preserve"> INSCRIPCIÓN Y CLASIFICACIÓN EN EL REGISTRO ÚNICO DE PROPONENTES (RUP)</w:t>
      </w:r>
    </w:p>
    <w:p w14:paraId="5F2EB7F5" w14:textId="77777777" w:rsidR="008A724F" w:rsidRPr="004272E8" w:rsidRDefault="008A724F" w:rsidP="00BB6AFE">
      <w:pPr>
        <w:tabs>
          <w:tab w:val="num" w:pos="720"/>
        </w:tabs>
        <w:autoSpaceDE w:val="0"/>
        <w:autoSpaceDN w:val="0"/>
        <w:adjustRightInd w:val="0"/>
        <w:ind w:right="-522"/>
        <w:jc w:val="both"/>
        <w:rPr>
          <w:rFonts w:ascii="Verdana" w:hAnsi="Verdana" w:cs="Arial"/>
          <w:b/>
          <w:bCs/>
          <w:sz w:val="18"/>
          <w:szCs w:val="18"/>
        </w:rPr>
      </w:pPr>
    </w:p>
    <w:p w14:paraId="71C0515D" w14:textId="4996FFBC" w:rsidR="000A3541" w:rsidRPr="004272E8" w:rsidRDefault="000A3541" w:rsidP="00BB6AFE">
      <w:pPr>
        <w:jc w:val="both"/>
        <w:rPr>
          <w:rFonts w:ascii="Verdana" w:hAnsi="Verdana"/>
          <w:sz w:val="18"/>
          <w:szCs w:val="18"/>
          <w:lang w:val="es-CO"/>
        </w:rPr>
      </w:pPr>
      <w:r w:rsidRPr="004272E8">
        <w:rPr>
          <w:rFonts w:ascii="Verdana" w:hAnsi="Verdana"/>
          <w:sz w:val="18"/>
          <w:szCs w:val="18"/>
          <w:lang w:val="es-CO"/>
        </w:rPr>
        <w:t xml:space="preserve">Teniendo en cuenta lo contemplado en el artículo 2.2.1.1.1.5.1. del Decreto 1082 de 2015, los interesados en participar en este proceso deberán estar inscritos en el Registro Único de Proponentes de acuerdo con lo dispuesto por la Ley 1150 de 2007, modificado por el artículo 221 del Decreto 019 de 2012. </w:t>
      </w:r>
    </w:p>
    <w:p w14:paraId="40DDA757" w14:textId="77777777" w:rsidR="00E81E21" w:rsidRPr="004272E8" w:rsidRDefault="00E81E21" w:rsidP="00BB6AFE">
      <w:pPr>
        <w:jc w:val="both"/>
        <w:rPr>
          <w:rFonts w:ascii="Verdana" w:hAnsi="Verdana"/>
          <w:sz w:val="18"/>
          <w:szCs w:val="18"/>
          <w:lang w:val="es-CO"/>
        </w:rPr>
      </w:pPr>
    </w:p>
    <w:p w14:paraId="29F81910" w14:textId="77777777" w:rsidR="000A3541" w:rsidRPr="004272E8" w:rsidRDefault="000A3541" w:rsidP="00BB6AFE">
      <w:pPr>
        <w:jc w:val="both"/>
        <w:rPr>
          <w:rFonts w:ascii="Verdana" w:hAnsi="Verdana" w:cs="Arial"/>
          <w:spacing w:val="-3"/>
          <w:sz w:val="18"/>
          <w:szCs w:val="18"/>
          <w:lang w:val="es-CO"/>
        </w:rPr>
      </w:pPr>
      <w:r w:rsidRPr="004272E8">
        <w:rPr>
          <w:rFonts w:ascii="Verdana" w:hAnsi="Verdana" w:cs="Arial"/>
          <w:bCs/>
          <w:sz w:val="18"/>
          <w:szCs w:val="18"/>
          <w:lang w:val="es-CO"/>
        </w:rPr>
        <w:lastRenderedPageBreak/>
        <w:t>En virtud de lo anterior, los proponentes deben allegar el certificado de inscripción en el RUP, expedido por la respectiva Cámara de Comercio, donde conste su inscripción y renovación</w:t>
      </w:r>
      <w:r w:rsidRPr="004272E8">
        <w:rPr>
          <w:rFonts w:ascii="Verdana" w:eastAsia="Calibri" w:hAnsi="Verdana"/>
          <w:sz w:val="18"/>
          <w:szCs w:val="18"/>
          <w:lang w:val="es-CO" w:eastAsia="en-US"/>
        </w:rPr>
        <w:t xml:space="preserve">. </w:t>
      </w:r>
      <w:r w:rsidRPr="004272E8">
        <w:rPr>
          <w:rFonts w:ascii="Verdana" w:hAnsi="Verdana" w:cs="Arial"/>
          <w:spacing w:val="-3"/>
          <w:sz w:val="18"/>
          <w:szCs w:val="18"/>
          <w:lang w:val="es-CO"/>
        </w:rPr>
        <w:t>En ofertas conjuntas, sea consorcio o unión temporal, cada uno de sus integrantes aportará el certificado correspondiente.</w:t>
      </w:r>
    </w:p>
    <w:p w14:paraId="2DE6363B" w14:textId="77777777" w:rsidR="000A3541" w:rsidRPr="004272E8" w:rsidRDefault="000A3541" w:rsidP="00BB6AFE">
      <w:pPr>
        <w:jc w:val="both"/>
        <w:rPr>
          <w:rFonts w:ascii="Verdana" w:eastAsia="Calibri" w:hAnsi="Verdana"/>
          <w:sz w:val="18"/>
          <w:szCs w:val="18"/>
          <w:lang w:val="es-CO" w:eastAsia="en-US"/>
        </w:rPr>
      </w:pPr>
    </w:p>
    <w:p w14:paraId="73BB50D8" w14:textId="77777777" w:rsidR="000A3541" w:rsidRPr="004272E8" w:rsidRDefault="000A3541" w:rsidP="00BB6AFE">
      <w:pPr>
        <w:jc w:val="both"/>
        <w:rPr>
          <w:rFonts w:ascii="Verdana" w:eastAsia="Calibri" w:hAnsi="Verdana" w:cs="Arial"/>
          <w:sz w:val="18"/>
          <w:szCs w:val="18"/>
          <w:lang w:val="es-CO"/>
        </w:rPr>
      </w:pPr>
      <w:r w:rsidRPr="004272E8">
        <w:rPr>
          <w:rFonts w:ascii="Verdana" w:eastAsia="Calibri" w:hAnsi="Verdana" w:cs="Arial"/>
          <w:sz w:val="18"/>
          <w:szCs w:val="18"/>
          <w:lang w:val="es-CO"/>
        </w:rPr>
        <w:t>Adicional a la verificación de los requisitos certificados en el RUP la exigencia del mismo se hace para verificar la no existencia de sanciones que lo puedan inhabilitar.</w:t>
      </w:r>
    </w:p>
    <w:p w14:paraId="74195F62" w14:textId="77777777" w:rsidR="000A3541" w:rsidRPr="004272E8" w:rsidRDefault="000A3541" w:rsidP="00BB6AFE">
      <w:pPr>
        <w:jc w:val="both"/>
        <w:rPr>
          <w:rFonts w:ascii="Verdana" w:eastAsia="Calibri" w:hAnsi="Verdana" w:cs="Arial"/>
          <w:sz w:val="18"/>
          <w:szCs w:val="18"/>
          <w:lang w:val="es-CO"/>
        </w:rPr>
      </w:pPr>
    </w:p>
    <w:p w14:paraId="0C6D289E" w14:textId="77777777" w:rsidR="000A3541" w:rsidRPr="004272E8" w:rsidRDefault="000A3541" w:rsidP="00BB6AFE">
      <w:pPr>
        <w:jc w:val="both"/>
        <w:rPr>
          <w:rFonts w:ascii="Verdana" w:hAnsi="Verdana"/>
          <w:b/>
          <w:sz w:val="18"/>
          <w:szCs w:val="18"/>
          <w:u w:val="single"/>
          <w:lang w:val="es-CO"/>
        </w:rPr>
      </w:pPr>
      <w:r w:rsidRPr="004272E8">
        <w:rPr>
          <w:rFonts w:ascii="Verdana" w:hAnsi="Verdana" w:cs="Arial"/>
          <w:sz w:val="18"/>
          <w:szCs w:val="18"/>
          <w:lang w:val="es-CO"/>
        </w:rPr>
        <w:t xml:space="preserve">Tratándose de personas naturales extranjeras sin domicilio en el país o de personas jurídicas extranjeras que no tengan establecida sucursal en Colombia no se les exigirá RUP. En consecuencia, </w:t>
      </w:r>
      <w:r w:rsidRPr="004272E8">
        <w:rPr>
          <w:rFonts w:ascii="Verdana" w:hAnsi="Verdana" w:cs="Arial"/>
          <w:b/>
          <w:sz w:val="18"/>
          <w:szCs w:val="18"/>
          <w:lang w:val="es-CO"/>
        </w:rPr>
        <w:t>LA ENTIDAD</w:t>
      </w:r>
      <w:r w:rsidRPr="004272E8">
        <w:rPr>
          <w:rFonts w:ascii="Verdana" w:hAnsi="Verdana" w:cs="Arial"/>
          <w:sz w:val="18"/>
          <w:szCs w:val="18"/>
          <w:lang w:val="es-CO"/>
        </w:rPr>
        <w:t xml:space="preserve"> verificará directa y únicamente la información sobre la capacidad jurídica, y las condiciones de experiencia, capacidad financiera y de organización de los proponentes, de acuerdo con lo establecido para cada una de estas condiciones en el numeral correspondiente.</w:t>
      </w:r>
      <w:r w:rsidRPr="004272E8">
        <w:rPr>
          <w:rFonts w:ascii="Verdana" w:hAnsi="Verdana"/>
          <w:b/>
          <w:sz w:val="18"/>
          <w:szCs w:val="18"/>
          <w:u w:val="single"/>
          <w:lang w:val="es-CO"/>
        </w:rPr>
        <w:t xml:space="preserve"> </w:t>
      </w:r>
    </w:p>
    <w:p w14:paraId="1EB77771" w14:textId="77777777" w:rsidR="00B363F0" w:rsidRPr="004272E8" w:rsidRDefault="00B363F0" w:rsidP="00BB6AFE">
      <w:pPr>
        <w:autoSpaceDE w:val="0"/>
        <w:autoSpaceDN w:val="0"/>
        <w:adjustRightInd w:val="0"/>
        <w:jc w:val="both"/>
        <w:rPr>
          <w:rFonts w:ascii="Verdana" w:hAnsi="Verdana" w:cs="Arial"/>
          <w:bCs/>
          <w:sz w:val="18"/>
          <w:szCs w:val="18"/>
        </w:rPr>
      </w:pPr>
    </w:p>
    <w:p w14:paraId="2453B77C" w14:textId="425D6BA8" w:rsidR="00216E93" w:rsidRPr="004272E8" w:rsidRDefault="00216E93">
      <w:pPr>
        <w:pStyle w:val="Prrafodelista"/>
        <w:numPr>
          <w:ilvl w:val="2"/>
          <w:numId w:val="18"/>
        </w:numPr>
        <w:spacing w:line="240" w:lineRule="auto"/>
        <w:ind w:left="851" w:hanging="851"/>
        <w:jc w:val="both"/>
        <w:rPr>
          <w:rFonts w:ascii="Verdana" w:hAnsi="Verdana" w:cs="Arial"/>
          <w:b/>
          <w:bCs/>
          <w:sz w:val="18"/>
          <w:szCs w:val="18"/>
        </w:rPr>
      </w:pPr>
      <w:r w:rsidRPr="004272E8">
        <w:rPr>
          <w:rFonts w:ascii="Verdana" w:hAnsi="Verdana" w:cs="Arial"/>
          <w:b/>
          <w:spacing w:val="-3"/>
          <w:sz w:val="18"/>
          <w:szCs w:val="18"/>
        </w:rPr>
        <w:t>COMPROMISO</w:t>
      </w:r>
      <w:r w:rsidRPr="004272E8">
        <w:rPr>
          <w:rFonts w:ascii="Verdana" w:hAnsi="Verdana" w:cs="Arial"/>
          <w:b/>
          <w:bCs/>
          <w:sz w:val="18"/>
          <w:szCs w:val="18"/>
        </w:rPr>
        <w:t xml:space="preserve"> ANTICORRUPCIÓN</w:t>
      </w:r>
    </w:p>
    <w:p w14:paraId="3AB2E6D1" w14:textId="77777777" w:rsidR="00216E93" w:rsidRPr="004272E8" w:rsidRDefault="00216E93" w:rsidP="00BB6AFE">
      <w:pPr>
        <w:ind w:right="46"/>
        <w:jc w:val="both"/>
        <w:rPr>
          <w:rFonts w:ascii="Verdana" w:eastAsia="Calibri" w:hAnsi="Verdana" w:cs="Arial"/>
          <w:b/>
          <w:sz w:val="18"/>
          <w:szCs w:val="18"/>
          <w:lang w:eastAsia="en-US"/>
        </w:rPr>
      </w:pPr>
    </w:p>
    <w:p w14:paraId="126D13D6" w14:textId="41CA5417" w:rsidR="000A3541" w:rsidRPr="004272E8" w:rsidRDefault="000A3541" w:rsidP="00BB6AFE">
      <w:pPr>
        <w:ind w:right="46"/>
        <w:jc w:val="both"/>
        <w:rPr>
          <w:rFonts w:ascii="Verdana" w:hAnsi="Verdana" w:cs="Arial"/>
          <w:sz w:val="18"/>
          <w:szCs w:val="18"/>
          <w:lang w:val="es-CO"/>
        </w:rPr>
      </w:pPr>
      <w:r w:rsidRPr="004272E8">
        <w:rPr>
          <w:rFonts w:ascii="Verdana" w:hAnsi="Verdana" w:cs="Arial"/>
          <w:sz w:val="18"/>
          <w:szCs w:val="18"/>
          <w:lang w:val="es-CO"/>
        </w:rPr>
        <w:t xml:space="preserve">El proponente debe adjuntar con su propuesta debidamente diligenciada el </w:t>
      </w:r>
      <w:r w:rsidR="00523247" w:rsidRPr="004272E8">
        <w:rPr>
          <w:rFonts w:ascii="Verdana" w:hAnsi="Verdana" w:cs="Arial"/>
          <w:b/>
          <w:sz w:val="18"/>
          <w:szCs w:val="18"/>
          <w:lang w:val="es-CO"/>
        </w:rPr>
        <w:t>Anexo 9</w:t>
      </w:r>
      <w:r w:rsidRPr="004272E8">
        <w:rPr>
          <w:rFonts w:ascii="Verdana" w:hAnsi="Verdana" w:cs="Arial"/>
          <w:b/>
          <w:sz w:val="18"/>
          <w:szCs w:val="18"/>
          <w:lang w:val="es-CO"/>
        </w:rPr>
        <w:t xml:space="preserve"> “COMPROMISO ANTICORRUPCIÓN”</w:t>
      </w:r>
      <w:r w:rsidRPr="004272E8">
        <w:rPr>
          <w:rFonts w:ascii="Verdana" w:hAnsi="Verdana" w:cs="Arial"/>
          <w:sz w:val="18"/>
          <w:szCs w:val="18"/>
          <w:lang w:val="es-CO"/>
        </w:rPr>
        <w:t xml:space="preserve"> del pliego de condiciones. </w:t>
      </w:r>
    </w:p>
    <w:p w14:paraId="7D9EB20F" w14:textId="77777777" w:rsidR="000A3541" w:rsidRPr="004272E8" w:rsidRDefault="000A3541" w:rsidP="00BB6AFE">
      <w:pPr>
        <w:ind w:right="46"/>
        <w:jc w:val="both"/>
        <w:rPr>
          <w:rFonts w:ascii="Verdana" w:hAnsi="Verdana" w:cs="Arial"/>
          <w:sz w:val="18"/>
          <w:szCs w:val="18"/>
          <w:lang w:val="es-CO"/>
        </w:rPr>
      </w:pPr>
    </w:p>
    <w:p w14:paraId="4C21E7EE" w14:textId="5227E546" w:rsidR="000A3541" w:rsidRPr="004272E8" w:rsidRDefault="000A3541" w:rsidP="00BB6AFE">
      <w:pPr>
        <w:ind w:right="46"/>
        <w:jc w:val="both"/>
        <w:rPr>
          <w:rFonts w:ascii="Verdana" w:eastAsia="Calibri" w:hAnsi="Verdana" w:cs="Arial"/>
          <w:sz w:val="18"/>
          <w:szCs w:val="18"/>
          <w:lang w:val="es-CO" w:eastAsia="en-US"/>
        </w:rPr>
      </w:pPr>
      <w:r w:rsidRPr="004272E8">
        <w:rPr>
          <w:rFonts w:ascii="Verdana" w:hAnsi="Verdana"/>
          <w:sz w:val="18"/>
          <w:szCs w:val="18"/>
          <w:lang w:val="es-CO"/>
        </w:rPr>
        <w:t xml:space="preserve">En caso de uniones temporales o consorcios, se entiende que con la suscripción por parte del representante del </w:t>
      </w:r>
      <w:r w:rsidR="003E222A" w:rsidRPr="004272E8">
        <w:rPr>
          <w:rFonts w:ascii="Verdana" w:hAnsi="Verdana"/>
          <w:b/>
          <w:sz w:val="18"/>
          <w:szCs w:val="18"/>
          <w:lang w:val="es-CO"/>
        </w:rPr>
        <w:t>Anexo 9</w:t>
      </w:r>
      <w:r w:rsidRPr="004272E8">
        <w:rPr>
          <w:rFonts w:ascii="Verdana" w:hAnsi="Verdana"/>
          <w:sz w:val="18"/>
          <w:szCs w:val="18"/>
          <w:lang w:val="es-CO"/>
        </w:rPr>
        <w:t>, todos y cada uno de sus miembros o integrantes efectúan esta declaración</w:t>
      </w:r>
      <w:r w:rsidRPr="004272E8">
        <w:rPr>
          <w:rFonts w:ascii="Verdana" w:eastAsia="Calibri" w:hAnsi="Verdana" w:cs="Arial"/>
          <w:sz w:val="18"/>
          <w:szCs w:val="18"/>
          <w:lang w:val="es-CO" w:eastAsia="en-US"/>
        </w:rPr>
        <w:t>.</w:t>
      </w:r>
    </w:p>
    <w:p w14:paraId="1BAA78FF" w14:textId="45CCA3E7" w:rsidR="00BA08AF" w:rsidRPr="004272E8" w:rsidRDefault="00BA08AF" w:rsidP="00BB6AFE">
      <w:pPr>
        <w:ind w:right="46"/>
        <w:jc w:val="both"/>
        <w:rPr>
          <w:rFonts w:ascii="Verdana" w:eastAsia="Calibri" w:hAnsi="Verdana" w:cs="Arial"/>
          <w:b/>
          <w:sz w:val="18"/>
          <w:szCs w:val="18"/>
          <w:lang w:eastAsia="en-US"/>
        </w:rPr>
      </w:pPr>
    </w:p>
    <w:p w14:paraId="75F08927" w14:textId="61D6BE65" w:rsidR="00216E93" w:rsidRPr="004272E8" w:rsidRDefault="00216E93">
      <w:pPr>
        <w:pStyle w:val="Prrafodelista"/>
        <w:numPr>
          <w:ilvl w:val="2"/>
          <w:numId w:val="18"/>
        </w:numPr>
        <w:spacing w:line="240" w:lineRule="auto"/>
        <w:ind w:left="993" w:hanging="993"/>
        <w:jc w:val="both"/>
        <w:rPr>
          <w:rFonts w:ascii="Verdana" w:hAnsi="Verdana" w:cs="Arial"/>
          <w:b/>
          <w:sz w:val="18"/>
          <w:szCs w:val="18"/>
        </w:rPr>
      </w:pPr>
      <w:r w:rsidRPr="004272E8">
        <w:rPr>
          <w:rFonts w:ascii="Verdana" w:hAnsi="Verdana" w:cs="Arial"/>
          <w:b/>
          <w:spacing w:val="-3"/>
          <w:sz w:val="18"/>
          <w:szCs w:val="18"/>
        </w:rPr>
        <w:t>IMPLEMENTACIÓN</w:t>
      </w:r>
      <w:r w:rsidRPr="004272E8">
        <w:rPr>
          <w:rFonts w:ascii="Verdana" w:hAnsi="Verdana" w:cs="Arial"/>
          <w:b/>
          <w:bCs/>
          <w:sz w:val="18"/>
          <w:szCs w:val="18"/>
        </w:rPr>
        <w:t xml:space="preserve"> DEL SISTEMA DE GESTIÓN DE LA SEGURIDAD Y SALUD EN EL TRABAJO</w:t>
      </w:r>
    </w:p>
    <w:p w14:paraId="27CA980D" w14:textId="77777777" w:rsidR="00216E93" w:rsidRPr="004272E8" w:rsidRDefault="00216E93" w:rsidP="00BB6AFE">
      <w:pPr>
        <w:ind w:right="46"/>
        <w:jc w:val="both"/>
        <w:rPr>
          <w:rFonts w:ascii="Verdana" w:eastAsia="Calibri" w:hAnsi="Verdana" w:cs="Arial"/>
          <w:sz w:val="18"/>
          <w:szCs w:val="18"/>
          <w:lang w:eastAsia="en-US"/>
        </w:rPr>
      </w:pPr>
    </w:p>
    <w:p w14:paraId="7A89B2B0" w14:textId="0B30B9E2" w:rsidR="0095101B" w:rsidRPr="004272E8" w:rsidRDefault="0095101B" w:rsidP="00BB6AFE">
      <w:pPr>
        <w:ind w:right="46"/>
        <w:jc w:val="both"/>
        <w:rPr>
          <w:rFonts w:ascii="Verdana" w:hAnsi="Verdana" w:cs="Arial"/>
          <w:sz w:val="18"/>
          <w:szCs w:val="18"/>
          <w:lang w:val="es-CO"/>
        </w:rPr>
      </w:pPr>
      <w:r w:rsidRPr="004272E8">
        <w:rPr>
          <w:rFonts w:ascii="Verdana" w:hAnsi="Verdana" w:cs="Arial"/>
          <w:sz w:val="18"/>
          <w:szCs w:val="18"/>
          <w:lang w:val="es-CO"/>
        </w:rPr>
        <w:t xml:space="preserve">Teniendo en consideración que las Entidades, tanto públicas como privadas, a la fecha deben tener implementado un Sistema de Gestión de Seguridad y Salud en el Trabajo, tal como está previsto en Decreto 1072 de 2015 y la Resolución 0312 del 13 de febrero de 2019 expedida por el Ministerio del Trabajo, el proponente (persona natural) o su representante legal (persona jurídica y cada integrante de consorcio o unión temporal) debe adjuntar con su propuesta, debidamente diligenciado, el </w:t>
      </w:r>
      <w:r w:rsidR="00B11277" w:rsidRPr="004272E8">
        <w:rPr>
          <w:rFonts w:ascii="Verdana" w:hAnsi="Verdana" w:cs="Arial"/>
          <w:b/>
          <w:sz w:val="18"/>
          <w:szCs w:val="18"/>
          <w:lang w:val="es-CO"/>
        </w:rPr>
        <w:t>Anexo 1</w:t>
      </w:r>
      <w:r w:rsidR="00E77370" w:rsidRPr="004272E8">
        <w:rPr>
          <w:rFonts w:ascii="Verdana" w:hAnsi="Verdana" w:cs="Arial"/>
          <w:b/>
          <w:sz w:val="18"/>
          <w:szCs w:val="18"/>
          <w:lang w:val="es-CO"/>
        </w:rPr>
        <w:t>0</w:t>
      </w:r>
      <w:r w:rsidRPr="004272E8">
        <w:rPr>
          <w:rFonts w:ascii="Verdana" w:hAnsi="Verdana" w:cs="Arial"/>
          <w:b/>
          <w:sz w:val="18"/>
          <w:szCs w:val="18"/>
          <w:lang w:val="es-CO"/>
        </w:rPr>
        <w:t xml:space="preserve"> “CERTIFICADO DE IMPLEMENTACIÓN DEL SISTEMA DE GESTIÓN DE LA SEGURIDAD Y SALUD EN EL TRABAJO”</w:t>
      </w:r>
      <w:r w:rsidRPr="004272E8">
        <w:rPr>
          <w:rFonts w:ascii="Verdana" w:hAnsi="Verdana" w:cs="Arial"/>
          <w:sz w:val="18"/>
          <w:szCs w:val="18"/>
          <w:lang w:val="es-CO"/>
        </w:rPr>
        <w:t xml:space="preserve"> del pliego de condiciones.</w:t>
      </w:r>
    </w:p>
    <w:p w14:paraId="0F990FFD" w14:textId="77777777" w:rsidR="0095101B" w:rsidRPr="004272E8" w:rsidRDefault="0095101B" w:rsidP="00BB6AFE">
      <w:pPr>
        <w:ind w:right="46"/>
        <w:jc w:val="both"/>
        <w:rPr>
          <w:rFonts w:ascii="Verdana" w:hAnsi="Verdana" w:cs="Arial"/>
          <w:sz w:val="18"/>
          <w:szCs w:val="18"/>
          <w:lang w:val="es-CO"/>
        </w:rPr>
      </w:pPr>
    </w:p>
    <w:p w14:paraId="7E070EBC" w14:textId="5A81B66B" w:rsidR="0095101B" w:rsidRPr="004272E8" w:rsidRDefault="0095101B" w:rsidP="00BB6AFE">
      <w:pPr>
        <w:ind w:right="46"/>
        <w:jc w:val="both"/>
        <w:rPr>
          <w:rFonts w:ascii="Verdana" w:eastAsia="Calibri" w:hAnsi="Verdana" w:cs="Arial"/>
          <w:sz w:val="18"/>
          <w:szCs w:val="18"/>
          <w:lang w:val="es-CO" w:eastAsia="en-US"/>
        </w:rPr>
      </w:pPr>
      <w:r w:rsidRPr="004272E8">
        <w:rPr>
          <w:rFonts w:ascii="Verdana" w:hAnsi="Verdana" w:cs="Tahoma"/>
          <w:sz w:val="18"/>
          <w:szCs w:val="18"/>
          <w:lang w:val="es-CO"/>
        </w:rPr>
        <w:t xml:space="preserve">En caso de consorcios o uniones temporales, de conformidad con lo previsto en el último inciso del artículo 20 de la referida Resolución 0312 de 2019, esta certificación se hará de manera independiente en el </w:t>
      </w:r>
      <w:r w:rsidR="000A22C5" w:rsidRPr="004272E8">
        <w:rPr>
          <w:rFonts w:ascii="Verdana" w:hAnsi="Verdana" w:cs="Tahoma"/>
          <w:b/>
          <w:sz w:val="18"/>
          <w:szCs w:val="18"/>
          <w:lang w:val="es-CO"/>
        </w:rPr>
        <w:t>Anexo 10</w:t>
      </w:r>
      <w:r w:rsidRPr="004272E8">
        <w:rPr>
          <w:rFonts w:ascii="Verdana" w:hAnsi="Verdana" w:cs="Tahoma"/>
          <w:b/>
          <w:sz w:val="18"/>
          <w:szCs w:val="18"/>
          <w:lang w:val="es-CO"/>
        </w:rPr>
        <w:t xml:space="preserve"> </w:t>
      </w:r>
      <w:r w:rsidRPr="004272E8">
        <w:rPr>
          <w:rFonts w:ascii="Verdana" w:hAnsi="Verdana" w:cs="Tahoma"/>
          <w:sz w:val="18"/>
          <w:szCs w:val="18"/>
          <w:lang w:val="es-CO"/>
        </w:rPr>
        <w:t xml:space="preserve">del pliego y cada documento </w:t>
      </w:r>
      <w:r w:rsidR="00B11277" w:rsidRPr="004272E8">
        <w:rPr>
          <w:rFonts w:ascii="Verdana" w:hAnsi="Verdana" w:cs="Tahoma"/>
          <w:b/>
          <w:sz w:val="18"/>
          <w:szCs w:val="18"/>
          <w:lang w:val="es-CO"/>
        </w:rPr>
        <w:t>(Anexo 1</w:t>
      </w:r>
      <w:r w:rsidR="000A22C5" w:rsidRPr="004272E8">
        <w:rPr>
          <w:rFonts w:ascii="Verdana" w:hAnsi="Verdana" w:cs="Tahoma"/>
          <w:b/>
          <w:sz w:val="18"/>
          <w:szCs w:val="18"/>
          <w:lang w:val="es-CO"/>
        </w:rPr>
        <w:t>0</w:t>
      </w:r>
      <w:r w:rsidRPr="004272E8">
        <w:rPr>
          <w:rFonts w:ascii="Verdana" w:hAnsi="Verdana" w:cs="Tahoma"/>
          <w:b/>
          <w:sz w:val="18"/>
          <w:szCs w:val="18"/>
          <w:lang w:val="es-CO"/>
        </w:rPr>
        <w:t>)</w:t>
      </w:r>
      <w:r w:rsidRPr="004272E8">
        <w:rPr>
          <w:rFonts w:ascii="Verdana" w:hAnsi="Verdana" w:cs="Tahoma"/>
          <w:sz w:val="18"/>
          <w:szCs w:val="18"/>
          <w:lang w:val="es-CO"/>
        </w:rPr>
        <w:t xml:space="preserve"> será suscrito por cada uno de los integrantes o representantes de los miembros que conforman el consorcio o la unión temporal</w:t>
      </w:r>
      <w:r w:rsidRPr="004272E8">
        <w:rPr>
          <w:rFonts w:ascii="Verdana" w:eastAsia="Calibri" w:hAnsi="Verdana" w:cs="Arial"/>
          <w:sz w:val="18"/>
          <w:szCs w:val="18"/>
          <w:lang w:val="es-CO" w:eastAsia="en-US"/>
        </w:rPr>
        <w:t>.</w:t>
      </w:r>
    </w:p>
    <w:p w14:paraId="49A88E84" w14:textId="77777777" w:rsidR="00B363F0" w:rsidRPr="004272E8" w:rsidRDefault="00B363F0" w:rsidP="00BB6AFE">
      <w:pPr>
        <w:ind w:right="46"/>
        <w:jc w:val="both"/>
        <w:rPr>
          <w:rFonts w:ascii="Verdana" w:eastAsia="Calibri" w:hAnsi="Verdana" w:cs="Arial"/>
          <w:sz w:val="18"/>
          <w:szCs w:val="18"/>
          <w:lang w:eastAsia="en-US"/>
        </w:rPr>
      </w:pPr>
    </w:p>
    <w:p w14:paraId="1810CA39" w14:textId="77777777" w:rsidR="00216E93" w:rsidRPr="004272E8" w:rsidRDefault="00216E93">
      <w:pPr>
        <w:pStyle w:val="Prrafodelista"/>
        <w:numPr>
          <w:ilvl w:val="2"/>
          <w:numId w:val="18"/>
        </w:numPr>
        <w:spacing w:line="240" w:lineRule="auto"/>
        <w:ind w:left="993" w:hanging="993"/>
        <w:jc w:val="both"/>
        <w:rPr>
          <w:rFonts w:ascii="Verdana" w:hAnsi="Verdana" w:cs="Arial"/>
          <w:b/>
          <w:sz w:val="18"/>
          <w:szCs w:val="18"/>
        </w:rPr>
      </w:pPr>
      <w:r w:rsidRPr="004272E8">
        <w:rPr>
          <w:rFonts w:ascii="Verdana" w:hAnsi="Verdana" w:cs="Arial"/>
          <w:b/>
          <w:spacing w:val="-3"/>
          <w:sz w:val="18"/>
          <w:szCs w:val="18"/>
        </w:rPr>
        <w:t>BOLETÍN</w:t>
      </w:r>
      <w:r w:rsidRPr="004272E8">
        <w:rPr>
          <w:rFonts w:ascii="Verdana" w:hAnsi="Verdana" w:cs="Arial"/>
          <w:b/>
          <w:bCs/>
          <w:sz w:val="18"/>
          <w:szCs w:val="18"/>
        </w:rPr>
        <w:t xml:space="preserve"> DE RESPONSABLES FISCALES EXPEDIDO POR LA CONTRALORÍA GENERAL DE LA REPÚBLICA</w:t>
      </w:r>
      <w:r w:rsidRPr="004272E8">
        <w:rPr>
          <w:rFonts w:ascii="Verdana" w:hAnsi="Verdana" w:cs="Arial"/>
          <w:b/>
          <w:sz w:val="18"/>
          <w:szCs w:val="18"/>
        </w:rPr>
        <w:t xml:space="preserve"> (VERIFICACIÓN POR LA ENTIDAD)</w:t>
      </w:r>
    </w:p>
    <w:p w14:paraId="7FC60053" w14:textId="77777777" w:rsidR="0095101B" w:rsidRPr="004272E8" w:rsidRDefault="0095101B" w:rsidP="00BB6AFE">
      <w:pPr>
        <w:jc w:val="both"/>
        <w:rPr>
          <w:rFonts w:ascii="Verdana" w:eastAsia="Calibri" w:hAnsi="Verdana" w:cs="Arial"/>
          <w:sz w:val="18"/>
          <w:szCs w:val="18"/>
        </w:rPr>
      </w:pPr>
    </w:p>
    <w:p w14:paraId="36C2D739" w14:textId="71541EA2" w:rsidR="0095101B" w:rsidRPr="004272E8" w:rsidRDefault="0095101B" w:rsidP="00BB6AFE">
      <w:pPr>
        <w:jc w:val="both"/>
        <w:rPr>
          <w:rFonts w:ascii="Verdana" w:eastAsia="Calibri" w:hAnsi="Verdana" w:cs="Arial"/>
          <w:sz w:val="18"/>
          <w:szCs w:val="18"/>
        </w:rPr>
      </w:pPr>
      <w:r w:rsidRPr="004272E8">
        <w:rPr>
          <w:rFonts w:ascii="Verdana" w:eastAsia="Calibri" w:hAnsi="Verdana" w:cs="Arial"/>
          <w:sz w:val="18"/>
          <w:szCs w:val="18"/>
        </w:rPr>
        <w:t>El Departamento Administrativo de la Presidencia de la República, verificará que el proponente y sus representantes legales y los integrantes de consorcios o uniones temporales y sus representantes legales, no se encuentren reportados en el Boletín de Responsables Fiscales generado por la Contraloría General de la República.</w:t>
      </w:r>
    </w:p>
    <w:p w14:paraId="45D9D67D" w14:textId="4C2B6E35" w:rsidR="00B363F0" w:rsidRPr="004272E8" w:rsidRDefault="00B363F0" w:rsidP="00BB6AFE">
      <w:pPr>
        <w:jc w:val="both"/>
        <w:rPr>
          <w:rFonts w:ascii="Verdana" w:hAnsi="Verdana" w:cs="Arial"/>
          <w:sz w:val="18"/>
          <w:szCs w:val="18"/>
        </w:rPr>
      </w:pPr>
    </w:p>
    <w:p w14:paraId="5692F6E8" w14:textId="77777777" w:rsidR="00216E93" w:rsidRPr="004272E8" w:rsidRDefault="00216E93">
      <w:pPr>
        <w:pStyle w:val="Prrafodelista"/>
        <w:numPr>
          <w:ilvl w:val="2"/>
          <w:numId w:val="18"/>
        </w:numPr>
        <w:spacing w:line="240" w:lineRule="auto"/>
        <w:ind w:left="993" w:hanging="993"/>
        <w:jc w:val="both"/>
        <w:rPr>
          <w:rFonts w:ascii="Verdana" w:hAnsi="Verdana" w:cs="Arial"/>
          <w:b/>
          <w:sz w:val="18"/>
          <w:szCs w:val="18"/>
        </w:rPr>
      </w:pPr>
      <w:r w:rsidRPr="004272E8">
        <w:rPr>
          <w:rFonts w:ascii="Verdana" w:hAnsi="Verdana" w:cs="Arial"/>
          <w:b/>
          <w:spacing w:val="-3"/>
          <w:sz w:val="18"/>
          <w:szCs w:val="18"/>
        </w:rPr>
        <w:t>CERTIFICADO</w:t>
      </w:r>
      <w:r w:rsidRPr="004272E8">
        <w:rPr>
          <w:rFonts w:ascii="Verdana" w:hAnsi="Verdana" w:cs="Arial"/>
          <w:b/>
          <w:sz w:val="18"/>
          <w:szCs w:val="18"/>
        </w:rPr>
        <w:t xml:space="preserve"> DE ANTECEDENTES DISCIPLINARIOS DE LA PROCURADURÍA GENERAL DE LA NACIÓN. (VERIFICACIÓN POR LA ENTIDAD)</w:t>
      </w:r>
    </w:p>
    <w:p w14:paraId="5F16F839" w14:textId="77777777" w:rsidR="00216E93" w:rsidRPr="004272E8" w:rsidRDefault="00216E93" w:rsidP="00BB6AFE">
      <w:pPr>
        <w:autoSpaceDE w:val="0"/>
        <w:autoSpaceDN w:val="0"/>
        <w:adjustRightInd w:val="0"/>
        <w:jc w:val="both"/>
        <w:rPr>
          <w:rFonts w:ascii="Verdana" w:eastAsia="Calibri" w:hAnsi="Verdana" w:cs="Arial"/>
          <w:b/>
          <w:sz w:val="18"/>
          <w:szCs w:val="18"/>
          <w:lang w:eastAsia="en-US"/>
        </w:rPr>
      </w:pPr>
    </w:p>
    <w:p w14:paraId="0F3D89A9" w14:textId="77777777" w:rsidR="00216E93" w:rsidRPr="004272E8" w:rsidRDefault="00216E93" w:rsidP="00BB6AFE">
      <w:pPr>
        <w:autoSpaceDE w:val="0"/>
        <w:autoSpaceDN w:val="0"/>
        <w:adjustRightInd w:val="0"/>
        <w:jc w:val="both"/>
        <w:rPr>
          <w:rFonts w:ascii="Verdana" w:eastAsia="Calibri" w:hAnsi="Verdana" w:cs="Arial"/>
          <w:sz w:val="18"/>
          <w:szCs w:val="18"/>
          <w:lang w:eastAsia="en-US"/>
        </w:rPr>
      </w:pPr>
      <w:r w:rsidRPr="004272E8">
        <w:rPr>
          <w:rFonts w:ascii="Verdana" w:eastAsia="Calibri" w:hAnsi="Verdana" w:cs="Arial"/>
          <w:sz w:val="18"/>
          <w:szCs w:val="18"/>
          <w:lang w:eastAsia="en-US"/>
        </w:rPr>
        <w:t>El Departamento Administrativo de la Presidencia de la República, verificará que el proponente y sus representantes legales y los integrantes de consorcios o uniones temporales y sus representantes legales, no tengan antecedentes disciplinarios que los inhabiliten o impidan presentar la oferta y celebrar el contrato.</w:t>
      </w:r>
    </w:p>
    <w:p w14:paraId="3CA515AA" w14:textId="13E25262" w:rsidR="00D367DC" w:rsidRPr="004272E8" w:rsidRDefault="00D367DC" w:rsidP="00BB6AFE">
      <w:pPr>
        <w:autoSpaceDE w:val="0"/>
        <w:autoSpaceDN w:val="0"/>
        <w:adjustRightInd w:val="0"/>
        <w:jc w:val="both"/>
        <w:rPr>
          <w:rFonts w:ascii="Verdana" w:eastAsia="Calibri" w:hAnsi="Verdana" w:cs="Arial"/>
          <w:sz w:val="18"/>
          <w:szCs w:val="18"/>
          <w:lang w:eastAsia="en-US"/>
        </w:rPr>
      </w:pPr>
    </w:p>
    <w:p w14:paraId="243CDDD2" w14:textId="77777777" w:rsidR="00216E93" w:rsidRPr="004272E8" w:rsidRDefault="00216E93">
      <w:pPr>
        <w:pStyle w:val="Prrafodelista"/>
        <w:numPr>
          <w:ilvl w:val="2"/>
          <w:numId w:val="18"/>
        </w:numPr>
        <w:spacing w:line="240" w:lineRule="auto"/>
        <w:ind w:left="993" w:hanging="993"/>
        <w:jc w:val="both"/>
        <w:rPr>
          <w:rFonts w:ascii="Verdana" w:hAnsi="Verdana" w:cs="Arial"/>
          <w:b/>
          <w:bCs/>
          <w:sz w:val="18"/>
          <w:szCs w:val="18"/>
        </w:rPr>
      </w:pPr>
      <w:r w:rsidRPr="004272E8">
        <w:rPr>
          <w:rFonts w:ascii="Verdana" w:hAnsi="Verdana" w:cs="Arial"/>
          <w:b/>
          <w:spacing w:val="-3"/>
          <w:sz w:val="18"/>
          <w:szCs w:val="18"/>
        </w:rPr>
        <w:t>REGISTRO</w:t>
      </w:r>
      <w:r w:rsidRPr="004272E8">
        <w:rPr>
          <w:rFonts w:ascii="Verdana" w:hAnsi="Verdana" w:cs="Arial"/>
          <w:b/>
          <w:bCs/>
          <w:sz w:val="18"/>
          <w:szCs w:val="18"/>
        </w:rPr>
        <w:t xml:space="preserve"> NACIONAL DE MEDIDAS CORRECTIVAS RNMC </w:t>
      </w:r>
      <w:r w:rsidRPr="004272E8">
        <w:rPr>
          <w:rFonts w:ascii="Verdana" w:hAnsi="Verdana" w:cs="Arial"/>
          <w:b/>
          <w:sz w:val="18"/>
          <w:szCs w:val="18"/>
        </w:rPr>
        <w:t>(VERIFICACIÓN POR LA ENTIDAD)</w:t>
      </w:r>
    </w:p>
    <w:p w14:paraId="43DD556B" w14:textId="1670972B" w:rsidR="0095101B" w:rsidRPr="004272E8" w:rsidRDefault="0095101B" w:rsidP="00BB6AFE">
      <w:pPr>
        <w:autoSpaceDE w:val="0"/>
        <w:autoSpaceDN w:val="0"/>
        <w:adjustRightInd w:val="0"/>
        <w:jc w:val="both"/>
        <w:rPr>
          <w:rFonts w:ascii="Verdana" w:eastAsia="Calibri" w:hAnsi="Verdana" w:cs="Arial"/>
          <w:sz w:val="18"/>
          <w:szCs w:val="18"/>
          <w:lang w:val="es-CO" w:eastAsia="en-US"/>
        </w:rPr>
      </w:pPr>
    </w:p>
    <w:p w14:paraId="1D22D240" w14:textId="77777777" w:rsidR="0095101B" w:rsidRPr="004272E8" w:rsidRDefault="0095101B" w:rsidP="00BB6AFE">
      <w:pPr>
        <w:autoSpaceDE w:val="0"/>
        <w:autoSpaceDN w:val="0"/>
        <w:jc w:val="both"/>
        <w:rPr>
          <w:rFonts w:ascii="Verdana" w:eastAsia="Calibri" w:hAnsi="Verdana"/>
          <w:sz w:val="18"/>
          <w:szCs w:val="18"/>
          <w:lang w:val="es-CO" w:eastAsia="en-US"/>
        </w:rPr>
      </w:pPr>
      <w:r w:rsidRPr="004272E8">
        <w:rPr>
          <w:rFonts w:ascii="Verdana" w:eastAsia="Calibri" w:hAnsi="Verdana"/>
          <w:sz w:val="18"/>
          <w:szCs w:val="18"/>
          <w:lang w:val="es-CO" w:eastAsia="es-MX"/>
        </w:rPr>
        <w:t xml:space="preserve">Para los efectos del Código Nacional de Policía, </w:t>
      </w:r>
      <w:r w:rsidRPr="004272E8">
        <w:rPr>
          <w:rFonts w:ascii="Verdana" w:eastAsia="Calibri" w:hAnsi="Verdana"/>
          <w:b/>
          <w:sz w:val="18"/>
          <w:szCs w:val="18"/>
          <w:lang w:val="es-CO" w:eastAsia="es-MX"/>
        </w:rPr>
        <w:t>LA ENTIDAD</w:t>
      </w:r>
      <w:r w:rsidRPr="004272E8">
        <w:rPr>
          <w:rFonts w:ascii="Verdana" w:eastAsia="Calibri" w:hAnsi="Verdana"/>
          <w:sz w:val="18"/>
          <w:szCs w:val="18"/>
          <w:lang w:val="es-CO" w:eastAsia="es-MX"/>
        </w:rPr>
        <w:t xml:space="preserve"> hará la verificación en el Sistema Registro Nacional de Medidas Correctivas RNMC</w:t>
      </w:r>
      <w:r w:rsidRPr="004272E8">
        <w:rPr>
          <w:rFonts w:ascii="Verdana" w:eastAsia="Calibri" w:hAnsi="Verdana"/>
          <w:b/>
          <w:bCs/>
          <w:sz w:val="18"/>
          <w:szCs w:val="18"/>
          <w:lang w:val="es-CO" w:eastAsia="es-MX"/>
        </w:rPr>
        <w:t xml:space="preserve"> </w:t>
      </w:r>
      <w:r w:rsidRPr="004272E8">
        <w:rPr>
          <w:rFonts w:ascii="Verdana" w:eastAsia="Calibri" w:hAnsi="Verdana"/>
          <w:sz w:val="18"/>
          <w:szCs w:val="18"/>
          <w:lang w:val="es-CO" w:eastAsia="es-MX"/>
        </w:rPr>
        <w:t>de la Policía Nacional (</w:t>
      </w:r>
      <w:hyperlink r:id="rId14" w:history="1">
        <w:r w:rsidRPr="004272E8">
          <w:rPr>
            <w:rFonts w:ascii="Verdana" w:eastAsia="Calibri" w:hAnsi="Verdana"/>
            <w:sz w:val="18"/>
            <w:szCs w:val="18"/>
            <w:u w:val="single"/>
            <w:lang w:val="es-CO" w:eastAsia="es-MX"/>
          </w:rPr>
          <w:t>https://srvpsi.policia.gov.co/PSC/frm_cnp_consulta.aspx</w:t>
        </w:r>
      </w:hyperlink>
      <w:r w:rsidRPr="004272E8">
        <w:rPr>
          <w:rFonts w:ascii="Verdana" w:eastAsia="Calibri" w:hAnsi="Verdana"/>
          <w:sz w:val="18"/>
          <w:szCs w:val="18"/>
          <w:lang w:val="es-CO" w:eastAsia="es-MX"/>
        </w:rPr>
        <w:t>) del representante legal, en caso de personas jurídicas y/o integrantes de consorcio o unión temporal, o del proponente persona natural. En caso de consorcios o uniones temporales se hará la verificación de cada uno de los representantes legales de las personas jurídicas que los integran.</w:t>
      </w:r>
    </w:p>
    <w:p w14:paraId="5BE895B3" w14:textId="77777777" w:rsidR="0095101B" w:rsidRPr="004272E8" w:rsidRDefault="0095101B" w:rsidP="00BB6AFE">
      <w:pPr>
        <w:autoSpaceDE w:val="0"/>
        <w:autoSpaceDN w:val="0"/>
        <w:adjustRightInd w:val="0"/>
        <w:jc w:val="both"/>
        <w:rPr>
          <w:rFonts w:ascii="Verdana" w:eastAsia="Calibri" w:hAnsi="Verdana" w:cs="Arial"/>
          <w:sz w:val="18"/>
          <w:szCs w:val="18"/>
          <w:lang w:val="es-CO" w:eastAsia="en-US"/>
        </w:rPr>
      </w:pPr>
    </w:p>
    <w:p w14:paraId="04C3D391" w14:textId="77777777" w:rsidR="0095101B" w:rsidRPr="004272E8" w:rsidRDefault="0095101B" w:rsidP="00BB6AFE">
      <w:pPr>
        <w:autoSpaceDE w:val="0"/>
        <w:autoSpaceDN w:val="0"/>
        <w:adjustRightInd w:val="0"/>
        <w:jc w:val="both"/>
        <w:rPr>
          <w:rFonts w:ascii="Verdana" w:eastAsia="Calibri" w:hAnsi="Verdana" w:cs="Arial"/>
          <w:sz w:val="18"/>
          <w:szCs w:val="18"/>
          <w:lang w:val="es-CO" w:eastAsia="en-US"/>
        </w:rPr>
      </w:pPr>
      <w:r w:rsidRPr="004272E8">
        <w:rPr>
          <w:rFonts w:ascii="Verdana" w:eastAsia="Calibri" w:hAnsi="Verdana" w:cs="Arial"/>
          <w:sz w:val="18"/>
          <w:szCs w:val="18"/>
          <w:lang w:val="es-CO" w:eastAsia="en-US"/>
        </w:rPr>
        <w:t xml:space="preserve">Por lo anterior, el proponte deberá aportar copia del documento de identificación del representante legal de la persona jurídica proponente o integrante del consorcio o unión temporal y/o del proponente persona natural o integrante del consorcio o unión temporal. </w:t>
      </w:r>
    </w:p>
    <w:p w14:paraId="6798057D" w14:textId="77777777" w:rsidR="0095101B" w:rsidRPr="004272E8" w:rsidRDefault="0095101B" w:rsidP="00BB6AFE">
      <w:pPr>
        <w:autoSpaceDE w:val="0"/>
        <w:autoSpaceDN w:val="0"/>
        <w:adjustRightInd w:val="0"/>
        <w:jc w:val="both"/>
        <w:rPr>
          <w:rFonts w:ascii="Verdana" w:eastAsia="Calibri" w:hAnsi="Verdana" w:cs="Arial"/>
          <w:sz w:val="18"/>
          <w:szCs w:val="18"/>
          <w:lang w:val="es-CO" w:eastAsia="en-US"/>
        </w:rPr>
      </w:pPr>
    </w:p>
    <w:p w14:paraId="4E1785DE" w14:textId="1E6BAC0E" w:rsidR="0095101B" w:rsidRPr="004272E8" w:rsidRDefault="0095101B" w:rsidP="00BB6AFE">
      <w:pPr>
        <w:autoSpaceDE w:val="0"/>
        <w:autoSpaceDN w:val="0"/>
        <w:adjustRightInd w:val="0"/>
        <w:jc w:val="both"/>
        <w:rPr>
          <w:rFonts w:ascii="Verdana" w:eastAsia="Calibri" w:hAnsi="Verdana" w:cs="Arial"/>
          <w:sz w:val="18"/>
          <w:szCs w:val="18"/>
          <w:lang w:val="es-CO" w:eastAsia="en-US"/>
        </w:rPr>
      </w:pPr>
      <w:r w:rsidRPr="004272E8">
        <w:rPr>
          <w:rFonts w:ascii="Verdana" w:eastAsia="Calibri" w:hAnsi="Verdana" w:cs="Arial"/>
          <w:sz w:val="18"/>
          <w:szCs w:val="18"/>
          <w:lang w:val="es-CO" w:eastAsia="en-US"/>
        </w:rPr>
        <w:t xml:space="preserve">En caso de consorcios o uniones temporales debe aportar el documento de identificación por cada uno de los </w:t>
      </w:r>
      <w:r w:rsidRPr="004272E8">
        <w:rPr>
          <w:rFonts w:ascii="Verdana" w:eastAsia="Calibri" w:hAnsi="Verdana" w:cs="Arial"/>
          <w:b/>
          <w:sz w:val="18"/>
          <w:szCs w:val="18"/>
          <w:u w:val="single"/>
          <w:lang w:val="es-CO" w:eastAsia="en-US"/>
        </w:rPr>
        <w:t>representantes legales</w:t>
      </w:r>
      <w:r w:rsidRPr="004272E8">
        <w:rPr>
          <w:rFonts w:ascii="Verdana" w:eastAsia="Calibri" w:hAnsi="Verdana" w:cs="Arial"/>
          <w:sz w:val="18"/>
          <w:szCs w:val="18"/>
          <w:lang w:val="es-CO" w:eastAsia="en-US"/>
        </w:rPr>
        <w:t xml:space="preserve"> de las personas jurídicas que los integran o de la persona natural integrante, así como del consorcio o unión temporal cuando alguno de estos no sean los mismos. </w:t>
      </w:r>
    </w:p>
    <w:p w14:paraId="23B44FE8" w14:textId="12BF96D4" w:rsidR="006C7F2B" w:rsidRPr="004272E8" w:rsidRDefault="006C7F2B" w:rsidP="00BB6AFE">
      <w:pPr>
        <w:autoSpaceDE w:val="0"/>
        <w:autoSpaceDN w:val="0"/>
        <w:adjustRightInd w:val="0"/>
        <w:jc w:val="both"/>
        <w:rPr>
          <w:rFonts w:ascii="Verdana" w:eastAsia="Calibri" w:hAnsi="Verdana" w:cs="Arial"/>
          <w:b/>
          <w:sz w:val="18"/>
          <w:szCs w:val="18"/>
          <w:lang w:val="es-CO" w:eastAsia="en-US"/>
        </w:rPr>
      </w:pPr>
    </w:p>
    <w:p w14:paraId="78AB9DB1" w14:textId="1D1A0BE3" w:rsidR="006C7F2B" w:rsidRPr="004272E8" w:rsidRDefault="006C7F2B">
      <w:pPr>
        <w:pStyle w:val="Prrafodelista"/>
        <w:numPr>
          <w:ilvl w:val="2"/>
          <w:numId w:val="18"/>
        </w:numPr>
        <w:spacing w:line="240" w:lineRule="auto"/>
        <w:ind w:left="993" w:hanging="993"/>
        <w:jc w:val="both"/>
        <w:rPr>
          <w:rFonts w:ascii="Verdana" w:hAnsi="Verdana"/>
          <w:b/>
          <w:bCs/>
          <w:sz w:val="18"/>
          <w:szCs w:val="18"/>
        </w:rPr>
      </w:pPr>
      <w:r w:rsidRPr="004272E8">
        <w:rPr>
          <w:rFonts w:ascii="Verdana" w:hAnsi="Verdana" w:cs="Arial"/>
          <w:b/>
          <w:spacing w:val="-3"/>
          <w:sz w:val="18"/>
          <w:szCs w:val="18"/>
        </w:rPr>
        <w:t>ANTECEDENTES</w:t>
      </w:r>
      <w:r w:rsidRPr="004272E8">
        <w:rPr>
          <w:rFonts w:ascii="Verdana" w:hAnsi="Verdana"/>
          <w:b/>
          <w:bCs/>
          <w:sz w:val="18"/>
          <w:szCs w:val="18"/>
        </w:rPr>
        <w:t xml:space="preserve"> JUDICIALES:</w:t>
      </w:r>
    </w:p>
    <w:p w14:paraId="6ACD79D9" w14:textId="77777777" w:rsidR="006C7F2B" w:rsidRPr="004272E8" w:rsidRDefault="006C7F2B" w:rsidP="00BB6AFE">
      <w:pPr>
        <w:ind w:right="46"/>
        <w:jc w:val="both"/>
        <w:rPr>
          <w:rFonts w:ascii="Verdana" w:hAnsi="Verdana"/>
          <w:b/>
          <w:bCs/>
          <w:sz w:val="18"/>
          <w:szCs w:val="18"/>
        </w:rPr>
      </w:pPr>
    </w:p>
    <w:p w14:paraId="67C85F0F" w14:textId="77777777" w:rsidR="006C7F2B" w:rsidRPr="004272E8" w:rsidRDefault="006C7F2B" w:rsidP="00BB6AFE">
      <w:pPr>
        <w:ind w:right="46"/>
        <w:jc w:val="both"/>
        <w:rPr>
          <w:rFonts w:ascii="Verdana" w:hAnsi="Verdana"/>
          <w:b/>
          <w:bCs/>
          <w:sz w:val="18"/>
          <w:szCs w:val="18"/>
        </w:rPr>
      </w:pPr>
      <w:r w:rsidRPr="004272E8">
        <w:rPr>
          <w:rFonts w:ascii="Verdana" w:hAnsi="Verdana"/>
          <w:sz w:val="18"/>
          <w:szCs w:val="18"/>
        </w:rPr>
        <w:t xml:space="preserve">El Departamento Administrativo de la Presidencia de la República, verificará los antecedentes penales y requerimientos judiciales del proponente (persona natural) o su representante legal (persona jurídica – </w:t>
      </w:r>
      <w:r w:rsidRPr="004272E8">
        <w:rPr>
          <w:rFonts w:ascii="Verdana" w:hAnsi="Verdana"/>
          <w:sz w:val="18"/>
          <w:szCs w:val="18"/>
        </w:rPr>
        <w:lastRenderedPageBreak/>
        <w:t>proponente plural) o el (los) representante (s) de los integrantes de consorcios o uniones temporales, para lo cual deberá aportar el documento de identificación.</w:t>
      </w:r>
    </w:p>
    <w:p w14:paraId="11ECD725" w14:textId="0681FAE3" w:rsidR="00BB6AFE" w:rsidRPr="004272E8" w:rsidRDefault="00BB6AFE" w:rsidP="00BB6AFE">
      <w:pPr>
        <w:pStyle w:val="Sinespaciado"/>
        <w:jc w:val="both"/>
        <w:rPr>
          <w:rFonts w:ascii="Verdana" w:hAnsi="Verdana"/>
          <w:b/>
          <w:sz w:val="18"/>
          <w:szCs w:val="18"/>
          <w:lang w:val="es-ES"/>
        </w:rPr>
      </w:pPr>
    </w:p>
    <w:p w14:paraId="5F8EF677" w14:textId="466E86BD" w:rsidR="001F60FF" w:rsidRPr="004272E8" w:rsidRDefault="001F60FF">
      <w:pPr>
        <w:pStyle w:val="Prrafodelista"/>
        <w:numPr>
          <w:ilvl w:val="2"/>
          <w:numId w:val="18"/>
        </w:numPr>
        <w:autoSpaceDE w:val="0"/>
        <w:autoSpaceDN w:val="0"/>
        <w:adjustRightInd w:val="0"/>
        <w:spacing w:line="240" w:lineRule="auto"/>
        <w:jc w:val="both"/>
        <w:rPr>
          <w:rFonts w:ascii="Verdana" w:hAnsi="Verdana" w:cs="Arial"/>
          <w:b/>
          <w:bCs/>
          <w:sz w:val="18"/>
          <w:szCs w:val="18"/>
        </w:rPr>
      </w:pPr>
      <w:bookmarkStart w:id="5" w:name="_Toc158652684"/>
      <w:r w:rsidRPr="004272E8">
        <w:rPr>
          <w:rFonts w:ascii="Verdana" w:hAnsi="Verdana" w:cs="Arial"/>
          <w:b/>
          <w:bCs/>
          <w:sz w:val="18"/>
          <w:szCs w:val="18"/>
        </w:rPr>
        <w:t>CERTIFICADO DEL REGISTRO DE DEUDORES ALIMENTARIOS MOROSOS – REDAM.</w:t>
      </w:r>
      <w:bookmarkEnd w:id="5"/>
      <w:r w:rsidRPr="004272E8">
        <w:rPr>
          <w:rFonts w:ascii="Verdana" w:hAnsi="Verdana" w:cs="Arial"/>
          <w:b/>
          <w:bCs/>
          <w:sz w:val="18"/>
          <w:szCs w:val="18"/>
        </w:rPr>
        <w:t xml:space="preserve"> </w:t>
      </w:r>
    </w:p>
    <w:p w14:paraId="0A921A56" w14:textId="77777777" w:rsidR="001F60FF" w:rsidRPr="004272E8" w:rsidRDefault="001F60FF" w:rsidP="00BB6AFE">
      <w:pPr>
        <w:autoSpaceDE w:val="0"/>
        <w:autoSpaceDN w:val="0"/>
        <w:adjustRightInd w:val="0"/>
        <w:jc w:val="both"/>
        <w:rPr>
          <w:rFonts w:ascii="Verdana" w:eastAsia="Calibri" w:hAnsi="Verdana" w:cs="Arial"/>
          <w:sz w:val="18"/>
          <w:szCs w:val="18"/>
          <w:lang w:eastAsia="en-US"/>
        </w:rPr>
      </w:pPr>
    </w:p>
    <w:p w14:paraId="22090653" w14:textId="77777777" w:rsidR="001F60FF" w:rsidRPr="004272E8" w:rsidRDefault="001F60FF" w:rsidP="00BB6AFE">
      <w:pPr>
        <w:autoSpaceDE w:val="0"/>
        <w:autoSpaceDN w:val="0"/>
        <w:adjustRightInd w:val="0"/>
        <w:jc w:val="both"/>
        <w:rPr>
          <w:rFonts w:ascii="Verdana" w:eastAsia="Calibri" w:hAnsi="Verdana" w:cs="Arial"/>
          <w:sz w:val="18"/>
          <w:szCs w:val="18"/>
          <w:lang w:eastAsia="en-US"/>
        </w:rPr>
      </w:pPr>
      <w:r w:rsidRPr="004272E8">
        <w:rPr>
          <w:rFonts w:ascii="Verdana" w:eastAsia="Calibri" w:hAnsi="Verdana" w:cs="Arial"/>
          <w:sz w:val="18"/>
          <w:szCs w:val="18"/>
          <w:lang w:eastAsia="en-US"/>
        </w:rPr>
        <w:t xml:space="preserve">El proponente persona natural, o el representante legal del proponente persona jurídica o el representante legal del consorcio o unión temporal, así como cada integrante de la estructura plural (representante legal o persona natural) deberá aportar el certificado, </w:t>
      </w:r>
      <w:r w:rsidRPr="004272E8">
        <w:rPr>
          <w:rFonts w:ascii="Verdana" w:eastAsia="Calibri" w:hAnsi="Verdana" w:cs="Arial"/>
          <w:b/>
          <w:sz w:val="18"/>
          <w:szCs w:val="18"/>
          <w:u w:val="single"/>
          <w:lang w:eastAsia="en-US"/>
        </w:rPr>
        <w:t>vigente</w:t>
      </w:r>
      <w:r w:rsidRPr="004272E8">
        <w:rPr>
          <w:rFonts w:ascii="Verdana" w:eastAsia="Calibri" w:hAnsi="Verdana" w:cs="Arial"/>
          <w:sz w:val="18"/>
          <w:szCs w:val="18"/>
          <w:lang w:eastAsia="en-US"/>
        </w:rPr>
        <w:t xml:space="preserve">, que acredite su condición de deudor o no alimentario moroso - Certificado REDAM. </w:t>
      </w:r>
    </w:p>
    <w:p w14:paraId="4F4450A7" w14:textId="77777777" w:rsidR="001F60FF" w:rsidRPr="004272E8" w:rsidRDefault="001F60FF" w:rsidP="00BB6AFE">
      <w:pPr>
        <w:autoSpaceDE w:val="0"/>
        <w:autoSpaceDN w:val="0"/>
        <w:adjustRightInd w:val="0"/>
        <w:jc w:val="both"/>
        <w:rPr>
          <w:rFonts w:ascii="Verdana" w:eastAsia="Calibri" w:hAnsi="Verdana" w:cs="Arial"/>
          <w:sz w:val="18"/>
          <w:szCs w:val="18"/>
          <w:lang w:eastAsia="en-US"/>
        </w:rPr>
      </w:pPr>
    </w:p>
    <w:p w14:paraId="0AD700D8" w14:textId="77777777" w:rsidR="001F60FF" w:rsidRPr="004272E8" w:rsidRDefault="001F60FF" w:rsidP="00BB6AFE">
      <w:pPr>
        <w:autoSpaceDE w:val="0"/>
        <w:autoSpaceDN w:val="0"/>
        <w:adjustRightInd w:val="0"/>
        <w:jc w:val="both"/>
        <w:rPr>
          <w:rFonts w:ascii="Verdana" w:eastAsia="Calibri" w:hAnsi="Verdana" w:cs="Arial"/>
          <w:sz w:val="18"/>
          <w:szCs w:val="18"/>
          <w:lang w:eastAsia="en-US"/>
        </w:rPr>
      </w:pPr>
      <w:r w:rsidRPr="004272E8">
        <w:rPr>
          <w:rFonts w:ascii="Verdana" w:eastAsia="Calibri" w:hAnsi="Verdana" w:cs="Arial"/>
          <w:sz w:val="18"/>
          <w:szCs w:val="18"/>
          <w:lang w:eastAsia="en-US"/>
        </w:rPr>
        <w:t xml:space="preserve">Toda la información necesaria para efectos del registro, consulta y descarga del certificado, podrá ser consultada a través de la página web </w:t>
      </w:r>
      <w:hyperlink r:id="rId15" w:history="1">
        <w:r w:rsidRPr="004272E8">
          <w:rPr>
            <w:rStyle w:val="Hipervnculo"/>
            <w:rFonts w:ascii="Verdana" w:eastAsia="Calibri" w:hAnsi="Verdana" w:cs="Arial"/>
            <w:color w:val="auto"/>
            <w:sz w:val="18"/>
            <w:szCs w:val="18"/>
            <w:lang w:eastAsia="en-US"/>
          </w:rPr>
          <w:t>https://www.redam.gov.co</w:t>
        </w:r>
      </w:hyperlink>
    </w:p>
    <w:p w14:paraId="754820B4" w14:textId="77777777" w:rsidR="001F60FF" w:rsidRPr="004272E8" w:rsidRDefault="001F60FF" w:rsidP="00BB6AFE">
      <w:pPr>
        <w:autoSpaceDE w:val="0"/>
        <w:autoSpaceDN w:val="0"/>
        <w:adjustRightInd w:val="0"/>
        <w:jc w:val="both"/>
        <w:rPr>
          <w:rFonts w:ascii="Verdana" w:eastAsia="Calibri" w:hAnsi="Verdana" w:cs="Arial"/>
          <w:sz w:val="18"/>
          <w:szCs w:val="18"/>
          <w:lang w:eastAsia="en-US"/>
        </w:rPr>
      </w:pPr>
    </w:p>
    <w:p w14:paraId="6B1B891B" w14:textId="77777777" w:rsidR="001F60FF" w:rsidRPr="004272E8" w:rsidRDefault="001F60FF" w:rsidP="00BB6AFE">
      <w:pPr>
        <w:autoSpaceDE w:val="0"/>
        <w:autoSpaceDN w:val="0"/>
        <w:adjustRightInd w:val="0"/>
        <w:jc w:val="both"/>
        <w:rPr>
          <w:rFonts w:ascii="Verdana" w:eastAsia="Calibri" w:hAnsi="Verdana" w:cs="Arial"/>
          <w:sz w:val="18"/>
          <w:szCs w:val="18"/>
          <w:lang w:val="es-CO" w:eastAsia="en-US"/>
        </w:rPr>
      </w:pPr>
      <w:r w:rsidRPr="004272E8">
        <w:rPr>
          <w:rFonts w:ascii="Verdana" w:eastAsia="Calibri" w:hAnsi="Verdana" w:cs="Arial"/>
          <w:sz w:val="18"/>
          <w:szCs w:val="18"/>
          <w:lang w:eastAsia="en-US"/>
        </w:rPr>
        <w:t>De acuerdo con la sentencia C-032 de 2021, la Corte Constitucional señaló las responsabilidades que se deben asumir en materia de manejo de la información del REDAM, así como las obligaciones establecidas en las Leyes 1581 de 2012 de protección de datos personales y 1266 de 2008 de Habeas Data, en consecuencia, el proponente al cargar el documento debe marcarlo como confidencial. En caso de que no se marque como confidencial la Entidad le dará el tratamiento establecido en las normas anteriores; es decir, en caso de que la certificación aportada registre alguna sanción por obligaciones alimentarias.</w:t>
      </w:r>
    </w:p>
    <w:p w14:paraId="06FF39D1" w14:textId="762A48E6" w:rsidR="00CE21D7" w:rsidRPr="004272E8" w:rsidRDefault="00CE21D7" w:rsidP="00BB6AFE">
      <w:pPr>
        <w:pStyle w:val="Prrafodelista"/>
        <w:spacing w:line="240" w:lineRule="auto"/>
        <w:ind w:left="993"/>
        <w:jc w:val="both"/>
        <w:rPr>
          <w:rFonts w:ascii="Verdana" w:hAnsi="Verdana"/>
          <w:b/>
          <w:bCs/>
          <w:sz w:val="18"/>
          <w:szCs w:val="18"/>
        </w:rPr>
      </w:pPr>
    </w:p>
    <w:p w14:paraId="026CCADD" w14:textId="6B82763F" w:rsidR="008A724F" w:rsidRPr="004272E8" w:rsidRDefault="008A724F">
      <w:pPr>
        <w:pStyle w:val="Prrafodelista"/>
        <w:numPr>
          <w:ilvl w:val="2"/>
          <w:numId w:val="18"/>
        </w:numPr>
        <w:spacing w:line="240" w:lineRule="auto"/>
        <w:ind w:left="993" w:hanging="993"/>
        <w:jc w:val="both"/>
        <w:rPr>
          <w:rFonts w:ascii="Verdana" w:hAnsi="Verdana"/>
          <w:b/>
          <w:bCs/>
          <w:sz w:val="18"/>
          <w:szCs w:val="18"/>
        </w:rPr>
      </w:pPr>
      <w:r w:rsidRPr="004272E8">
        <w:rPr>
          <w:rFonts w:ascii="Verdana" w:hAnsi="Verdana" w:cs="Arial"/>
          <w:b/>
          <w:spacing w:val="-3"/>
          <w:sz w:val="18"/>
          <w:szCs w:val="18"/>
        </w:rPr>
        <w:t>RECIPROCIDAD</w:t>
      </w:r>
    </w:p>
    <w:p w14:paraId="22AF26BA" w14:textId="77777777" w:rsidR="008A724F" w:rsidRPr="004272E8" w:rsidRDefault="008A724F" w:rsidP="00BB6AFE">
      <w:pPr>
        <w:autoSpaceDE w:val="0"/>
        <w:autoSpaceDN w:val="0"/>
        <w:adjustRightInd w:val="0"/>
        <w:jc w:val="both"/>
        <w:rPr>
          <w:rFonts w:ascii="Verdana" w:hAnsi="Verdana"/>
          <w:b/>
          <w:bCs/>
          <w:sz w:val="18"/>
          <w:szCs w:val="18"/>
        </w:rPr>
      </w:pPr>
    </w:p>
    <w:p w14:paraId="346D6805" w14:textId="77777777" w:rsidR="004173AD" w:rsidRPr="004272E8" w:rsidRDefault="004173AD" w:rsidP="00BB6AFE">
      <w:pPr>
        <w:adjustRightInd w:val="0"/>
        <w:ind w:right="46"/>
        <w:jc w:val="both"/>
        <w:rPr>
          <w:rFonts w:ascii="Verdana" w:hAnsi="Verdana" w:cs="Arial"/>
          <w:sz w:val="18"/>
          <w:szCs w:val="18"/>
          <w:lang w:val="es-CO" w:eastAsia="es-CO"/>
        </w:rPr>
      </w:pPr>
      <w:r w:rsidRPr="004272E8">
        <w:rPr>
          <w:rFonts w:ascii="Verdana" w:hAnsi="Verdana" w:cs="Arial"/>
          <w:sz w:val="18"/>
          <w:szCs w:val="18"/>
          <w:lang w:val="es-CO" w:eastAsia="es-CO"/>
        </w:rPr>
        <w:t xml:space="preserve">La </w:t>
      </w:r>
      <w:r w:rsidRPr="004272E8">
        <w:rPr>
          <w:rFonts w:ascii="Verdana" w:hAnsi="Verdana" w:cs="Arial"/>
          <w:b/>
          <w:sz w:val="18"/>
          <w:szCs w:val="18"/>
          <w:lang w:val="es-CO" w:eastAsia="es-CO"/>
        </w:rPr>
        <w:t>RECIPROCIDAD</w:t>
      </w:r>
      <w:r w:rsidRPr="004272E8">
        <w:rPr>
          <w:rFonts w:ascii="Verdana" w:hAnsi="Verdana" w:cs="Arial"/>
          <w:sz w:val="18"/>
          <w:szCs w:val="18"/>
          <w:lang w:val="es-CO" w:eastAsia="es-CO"/>
        </w:rPr>
        <w:t xml:space="preserve"> aplica para aquellos proponentes e integrantes de consorcios o uniones temporales </w:t>
      </w:r>
      <w:r w:rsidRPr="004272E8">
        <w:rPr>
          <w:rFonts w:ascii="Verdana" w:hAnsi="Verdana" w:cs="Arial"/>
          <w:b/>
          <w:sz w:val="18"/>
          <w:szCs w:val="18"/>
          <w:lang w:val="es-CO" w:eastAsia="es-CO"/>
        </w:rPr>
        <w:t>EXTRANJEROS</w:t>
      </w:r>
      <w:r w:rsidRPr="004272E8">
        <w:rPr>
          <w:rFonts w:ascii="Verdana" w:hAnsi="Verdana" w:cs="Arial"/>
          <w:sz w:val="18"/>
          <w:szCs w:val="18"/>
          <w:lang w:val="es-CO" w:eastAsia="es-CO"/>
        </w:rPr>
        <w:t xml:space="preserve"> que deseen el tratamiento de proponente nacional para el presente proceso.</w:t>
      </w:r>
    </w:p>
    <w:p w14:paraId="643C4601" w14:textId="77777777" w:rsidR="004173AD" w:rsidRPr="004272E8" w:rsidRDefault="004173AD" w:rsidP="00BB6AFE">
      <w:pPr>
        <w:ind w:right="46"/>
        <w:jc w:val="both"/>
        <w:rPr>
          <w:rFonts w:ascii="Verdana" w:hAnsi="Verdana"/>
          <w:b/>
          <w:bCs/>
          <w:sz w:val="18"/>
          <w:szCs w:val="18"/>
          <w:lang w:val="es-CO"/>
        </w:rPr>
      </w:pPr>
    </w:p>
    <w:p w14:paraId="77568B6C" w14:textId="77777777" w:rsidR="004173AD" w:rsidRPr="004272E8" w:rsidRDefault="004173AD" w:rsidP="00BB6AFE">
      <w:pPr>
        <w:adjustRightInd w:val="0"/>
        <w:ind w:right="46"/>
        <w:jc w:val="both"/>
        <w:rPr>
          <w:rFonts w:ascii="Verdana" w:hAnsi="Verdana"/>
          <w:sz w:val="18"/>
          <w:szCs w:val="18"/>
          <w:lang w:val="es-CO"/>
        </w:rPr>
      </w:pPr>
      <w:r w:rsidRPr="004272E8">
        <w:rPr>
          <w:rFonts w:ascii="Verdana" w:hAnsi="Verdana" w:cs="Arial"/>
          <w:sz w:val="18"/>
          <w:szCs w:val="18"/>
          <w:lang w:val="es-CO" w:eastAsia="es-CO"/>
        </w:rPr>
        <w:t xml:space="preserve">Las sociedades extranjeras sin domicilio en Colombia o las personas naturales extranjeras no residentes en el país que presenten propuesta, recibirán el mismo tratamiento que los nacionales, siempre y cuando se dé cumplimiento a </w:t>
      </w:r>
      <w:r w:rsidRPr="004272E8">
        <w:rPr>
          <w:rFonts w:ascii="Verdana" w:hAnsi="Verdana"/>
          <w:sz w:val="18"/>
          <w:szCs w:val="18"/>
          <w:lang w:val="es-CO"/>
        </w:rPr>
        <w:t xml:space="preserve">lo establecido en el artículo </w:t>
      </w:r>
      <w:r w:rsidRPr="004272E8">
        <w:rPr>
          <w:rFonts w:ascii="Verdana" w:hAnsi="Verdana"/>
          <w:bCs/>
          <w:sz w:val="18"/>
          <w:szCs w:val="18"/>
          <w:lang w:val="es-CO"/>
        </w:rPr>
        <w:t>2.2.1.2.4.1.3.</w:t>
      </w:r>
      <w:r w:rsidRPr="004272E8">
        <w:rPr>
          <w:rFonts w:ascii="Verdana" w:hAnsi="Verdana"/>
          <w:sz w:val="18"/>
          <w:szCs w:val="18"/>
          <w:lang w:val="es-CO"/>
        </w:rPr>
        <w:t xml:space="preserve"> del Decreto 1082 de 2015 que establece:</w:t>
      </w:r>
    </w:p>
    <w:p w14:paraId="4E2FA020" w14:textId="77777777" w:rsidR="004173AD" w:rsidRPr="004272E8" w:rsidRDefault="004173AD" w:rsidP="00BB6AFE">
      <w:pPr>
        <w:adjustRightInd w:val="0"/>
        <w:ind w:right="46"/>
        <w:jc w:val="both"/>
        <w:rPr>
          <w:rFonts w:ascii="Verdana" w:hAnsi="Verdana"/>
          <w:sz w:val="18"/>
          <w:szCs w:val="18"/>
          <w:lang w:val="es-CO"/>
        </w:rPr>
      </w:pPr>
    </w:p>
    <w:p w14:paraId="141EC910" w14:textId="77777777" w:rsidR="004173AD" w:rsidRPr="004272E8" w:rsidRDefault="004173AD" w:rsidP="00BB6AFE">
      <w:pPr>
        <w:autoSpaceDE w:val="0"/>
        <w:autoSpaceDN w:val="0"/>
        <w:adjustRightInd w:val="0"/>
        <w:ind w:left="567" w:right="46"/>
        <w:jc w:val="both"/>
        <w:rPr>
          <w:rFonts w:ascii="Verdana" w:hAnsi="Verdana" w:cs="Arial"/>
          <w:i/>
          <w:sz w:val="18"/>
          <w:szCs w:val="18"/>
          <w:lang w:val="es-CO" w:eastAsia="es-CO"/>
        </w:rPr>
      </w:pPr>
      <w:r w:rsidRPr="004272E8">
        <w:rPr>
          <w:rFonts w:ascii="Verdana" w:hAnsi="Verdana" w:cs="Arial"/>
          <w:i/>
          <w:sz w:val="18"/>
          <w:szCs w:val="18"/>
          <w:lang w:val="es-CO" w:eastAsia="es-CO"/>
        </w:rPr>
        <w:t xml:space="preserve">“(…) La Entidad debe conceder trato nacional a: </w:t>
      </w:r>
    </w:p>
    <w:p w14:paraId="7C1431B1" w14:textId="77777777" w:rsidR="004173AD" w:rsidRPr="004272E8" w:rsidRDefault="004173AD" w:rsidP="00BB6AFE">
      <w:pPr>
        <w:ind w:left="567" w:right="46"/>
        <w:jc w:val="both"/>
        <w:rPr>
          <w:rFonts w:ascii="Verdana" w:hAnsi="Verdana" w:cs="Arial"/>
          <w:i/>
          <w:sz w:val="18"/>
          <w:szCs w:val="18"/>
          <w:lang w:val="es-CO" w:eastAsia="es-CO"/>
        </w:rPr>
      </w:pPr>
      <w:r w:rsidRPr="004272E8">
        <w:rPr>
          <w:rFonts w:ascii="Verdana" w:hAnsi="Verdana" w:cs="Arial"/>
          <w:i/>
          <w:sz w:val="18"/>
          <w:szCs w:val="18"/>
          <w:lang w:val="es-CO" w:eastAsia="es-CO"/>
        </w:rPr>
        <w:t xml:space="preserve">(a) los oferentes, bienes y servicios provenientes de Estados con los cuales Colombia tenga Acuerdos Comerciales, en los términos establecidos en tales Acuerdos Comerciales; </w:t>
      </w:r>
    </w:p>
    <w:p w14:paraId="2DC34D10" w14:textId="77777777" w:rsidR="004173AD" w:rsidRPr="004272E8" w:rsidRDefault="004173AD" w:rsidP="00BB6AFE">
      <w:pPr>
        <w:ind w:left="567" w:right="46"/>
        <w:jc w:val="both"/>
        <w:rPr>
          <w:rFonts w:ascii="Verdana" w:hAnsi="Verdana" w:cs="Arial"/>
          <w:i/>
          <w:sz w:val="18"/>
          <w:szCs w:val="18"/>
          <w:lang w:val="es-CO" w:eastAsia="es-CO"/>
        </w:rPr>
      </w:pPr>
    </w:p>
    <w:p w14:paraId="387018BC" w14:textId="77777777" w:rsidR="004173AD" w:rsidRPr="004272E8" w:rsidRDefault="004173AD" w:rsidP="00BB6AFE">
      <w:pPr>
        <w:ind w:left="567" w:right="46"/>
        <w:jc w:val="both"/>
        <w:rPr>
          <w:rFonts w:ascii="Verdana" w:hAnsi="Verdana" w:cs="Arial"/>
          <w:i/>
          <w:sz w:val="18"/>
          <w:szCs w:val="18"/>
          <w:lang w:val="es-CO" w:eastAsia="es-CO"/>
        </w:rPr>
      </w:pPr>
      <w:r w:rsidRPr="004272E8">
        <w:rPr>
          <w:rFonts w:ascii="Verdana" w:hAnsi="Verdana" w:cs="Arial"/>
          <w:i/>
          <w:sz w:val="18"/>
          <w:szCs w:val="18"/>
          <w:lang w:val="es-CO" w:eastAsia="es-CO"/>
        </w:rPr>
        <w:t xml:space="preserve">(b) a los bienes y servicios provenientes de Estados con los cuales no exista un Acuerdo Comercial pero respecto de los cuales el Gobierno Nacional haya certificado que los oferentes de Bienes y Servicios Nacionales gozan de trato nacional, con base en la revisión y comparación de la normativa en materia de compras y contratación pública de dicho Estado; y </w:t>
      </w:r>
    </w:p>
    <w:p w14:paraId="3F71A76F" w14:textId="77777777" w:rsidR="004173AD" w:rsidRPr="004272E8" w:rsidRDefault="004173AD" w:rsidP="00BB6AFE">
      <w:pPr>
        <w:ind w:left="567" w:right="46"/>
        <w:jc w:val="both"/>
        <w:rPr>
          <w:rFonts w:ascii="Verdana" w:hAnsi="Verdana" w:cs="Arial"/>
          <w:i/>
          <w:sz w:val="18"/>
          <w:szCs w:val="18"/>
          <w:lang w:val="es-CO" w:eastAsia="es-CO"/>
        </w:rPr>
      </w:pPr>
    </w:p>
    <w:p w14:paraId="06311D94" w14:textId="77777777" w:rsidR="004173AD" w:rsidRPr="004272E8" w:rsidRDefault="004173AD" w:rsidP="00BB6AFE">
      <w:pPr>
        <w:ind w:left="567" w:right="46"/>
        <w:jc w:val="both"/>
        <w:rPr>
          <w:rFonts w:ascii="Verdana" w:hAnsi="Verdana" w:cs="Arial"/>
          <w:i/>
          <w:sz w:val="18"/>
          <w:szCs w:val="18"/>
          <w:lang w:val="es-CO" w:eastAsia="es-CO"/>
        </w:rPr>
      </w:pPr>
      <w:r w:rsidRPr="004272E8">
        <w:rPr>
          <w:rFonts w:ascii="Verdana" w:hAnsi="Verdana" w:cs="Arial"/>
          <w:i/>
          <w:sz w:val="18"/>
          <w:szCs w:val="18"/>
          <w:lang w:val="es-CO" w:eastAsia="es-CO"/>
        </w:rPr>
        <w:t>c) a los servicios prestados por oferentes miembros de la Comunidad Andina de Naciones teniendo en cuenta la regulación andina aplicable a la materia.”</w:t>
      </w:r>
    </w:p>
    <w:p w14:paraId="2548587C" w14:textId="77777777" w:rsidR="004173AD" w:rsidRPr="004272E8" w:rsidRDefault="004173AD" w:rsidP="00BB6AFE">
      <w:pPr>
        <w:ind w:right="46"/>
        <w:jc w:val="both"/>
        <w:rPr>
          <w:rFonts w:ascii="Verdana" w:hAnsi="Verdana"/>
          <w:i/>
          <w:sz w:val="18"/>
          <w:szCs w:val="18"/>
          <w:lang w:val="es-CO"/>
        </w:rPr>
      </w:pPr>
    </w:p>
    <w:p w14:paraId="63775CD8" w14:textId="77777777" w:rsidR="004173AD" w:rsidRPr="004272E8" w:rsidRDefault="004173AD" w:rsidP="00BB6AFE">
      <w:pPr>
        <w:ind w:right="46"/>
        <w:jc w:val="both"/>
        <w:rPr>
          <w:rFonts w:ascii="Verdana" w:hAnsi="Verdana"/>
          <w:sz w:val="18"/>
          <w:szCs w:val="18"/>
          <w:lang w:val="es-CO"/>
        </w:rPr>
      </w:pPr>
      <w:r w:rsidRPr="004272E8">
        <w:rPr>
          <w:rFonts w:ascii="Verdana" w:hAnsi="Verdana"/>
          <w:sz w:val="18"/>
          <w:szCs w:val="18"/>
          <w:lang w:val="es-CO"/>
        </w:rPr>
        <w:t xml:space="preserve">Lo anterior se deberá acreditar de conformidad con lo dispuesto en artículo </w:t>
      </w:r>
      <w:r w:rsidRPr="004272E8">
        <w:rPr>
          <w:rFonts w:ascii="Verdana" w:hAnsi="Verdana"/>
          <w:bCs/>
          <w:sz w:val="18"/>
          <w:szCs w:val="18"/>
          <w:lang w:val="es-CO"/>
        </w:rPr>
        <w:t>2.2.1.2.4.1.3.</w:t>
      </w:r>
      <w:r w:rsidRPr="004272E8">
        <w:rPr>
          <w:rFonts w:ascii="Verdana" w:hAnsi="Verdana"/>
          <w:sz w:val="18"/>
          <w:szCs w:val="18"/>
          <w:lang w:val="es-CO"/>
        </w:rPr>
        <w:t xml:space="preserve"> del Decreto 1082 de 2015. </w:t>
      </w:r>
    </w:p>
    <w:p w14:paraId="7531B577" w14:textId="77777777" w:rsidR="004173AD" w:rsidRPr="004272E8" w:rsidRDefault="004173AD" w:rsidP="00BB6AFE">
      <w:pPr>
        <w:ind w:right="46"/>
        <w:jc w:val="both"/>
        <w:rPr>
          <w:rFonts w:ascii="Verdana" w:hAnsi="Verdana"/>
          <w:sz w:val="18"/>
          <w:szCs w:val="18"/>
          <w:lang w:val="es-CO"/>
        </w:rPr>
      </w:pPr>
    </w:p>
    <w:p w14:paraId="0A7C5E92" w14:textId="28F9EECD" w:rsidR="00F93340" w:rsidRPr="004272E8" w:rsidRDefault="004173AD" w:rsidP="00BB6AFE">
      <w:pPr>
        <w:adjustRightInd w:val="0"/>
        <w:jc w:val="both"/>
        <w:rPr>
          <w:rFonts w:ascii="Verdana" w:hAnsi="Verdana" w:cs="Arial"/>
          <w:b/>
          <w:sz w:val="18"/>
          <w:szCs w:val="18"/>
          <w:lang w:val="es-CO" w:eastAsia="es-CO"/>
        </w:rPr>
      </w:pPr>
      <w:r w:rsidRPr="004272E8">
        <w:rPr>
          <w:rFonts w:ascii="Verdana" w:hAnsi="Verdana" w:cs="Arial"/>
          <w:b/>
          <w:sz w:val="18"/>
          <w:szCs w:val="18"/>
          <w:lang w:val="es-CO" w:eastAsia="es-CO"/>
        </w:rPr>
        <w:t>En todo caso, la inexistencia del acuerdo, convenio, tratado o certificaciones, no restringe la participación de sociedades o personas extranjeras, ni constituye causal de rechazo de la propuesta</w:t>
      </w:r>
      <w:r w:rsidR="008A724F" w:rsidRPr="004272E8">
        <w:rPr>
          <w:rFonts w:ascii="Verdana" w:hAnsi="Verdana" w:cs="Arial"/>
          <w:b/>
          <w:sz w:val="18"/>
          <w:szCs w:val="18"/>
          <w:lang w:val="es-CO" w:eastAsia="es-CO"/>
        </w:rPr>
        <w:t>.</w:t>
      </w:r>
    </w:p>
    <w:p w14:paraId="174AE792" w14:textId="2708539B" w:rsidR="00E81E21" w:rsidRPr="004272E8" w:rsidRDefault="00E81E21" w:rsidP="00BB6AFE">
      <w:pPr>
        <w:adjustRightInd w:val="0"/>
        <w:jc w:val="both"/>
        <w:rPr>
          <w:rFonts w:ascii="Verdana" w:hAnsi="Verdana" w:cs="Arial"/>
          <w:b/>
          <w:sz w:val="18"/>
          <w:szCs w:val="18"/>
          <w:lang w:val="es-CO" w:eastAsia="es-CO"/>
        </w:rPr>
      </w:pPr>
    </w:p>
    <w:p w14:paraId="646ADE92" w14:textId="1AF58F1E" w:rsidR="008A724F" w:rsidRPr="004272E8" w:rsidRDefault="00B5046A" w:rsidP="00BB6AFE">
      <w:pPr>
        <w:numPr>
          <w:ilvl w:val="1"/>
          <w:numId w:val="2"/>
        </w:numPr>
        <w:jc w:val="both"/>
        <w:rPr>
          <w:rFonts w:ascii="Verdana" w:hAnsi="Verdana" w:cs="Arial"/>
          <w:b/>
          <w:bCs/>
          <w:sz w:val="18"/>
          <w:szCs w:val="18"/>
          <w:lang w:val="es-ES_tradnl"/>
        </w:rPr>
      </w:pPr>
      <w:r w:rsidRPr="004272E8">
        <w:rPr>
          <w:rFonts w:ascii="Verdana" w:eastAsia="Calibri" w:hAnsi="Verdana" w:cs="Arial"/>
          <w:b/>
          <w:sz w:val="18"/>
          <w:szCs w:val="18"/>
          <w:lang w:val="es-CO" w:eastAsia="en-US"/>
        </w:rPr>
        <w:t>REQUISITOS</w:t>
      </w:r>
      <w:r w:rsidRPr="004272E8">
        <w:rPr>
          <w:rFonts w:ascii="Verdana" w:hAnsi="Verdana" w:cs="Arial"/>
          <w:b/>
          <w:sz w:val="18"/>
          <w:szCs w:val="18"/>
        </w:rPr>
        <w:t xml:space="preserve"> FINANCIEROS </w:t>
      </w:r>
    </w:p>
    <w:p w14:paraId="59803795" w14:textId="77777777" w:rsidR="00E81E21" w:rsidRPr="004272E8" w:rsidRDefault="00E81E21" w:rsidP="00BB6AFE">
      <w:pPr>
        <w:ind w:left="360"/>
        <w:jc w:val="both"/>
        <w:rPr>
          <w:rFonts w:ascii="Verdana" w:hAnsi="Verdana" w:cs="Arial"/>
          <w:b/>
          <w:bCs/>
          <w:sz w:val="18"/>
          <w:szCs w:val="18"/>
          <w:lang w:val="es-ES_tradnl"/>
        </w:rPr>
      </w:pPr>
    </w:p>
    <w:p w14:paraId="61EDC0AF" w14:textId="77777777" w:rsidR="009667FB" w:rsidRPr="004272E8" w:rsidRDefault="009667FB">
      <w:pPr>
        <w:pStyle w:val="Prrafodelista"/>
        <w:widowControl w:val="0"/>
        <w:numPr>
          <w:ilvl w:val="2"/>
          <w:numId w:val="17"/>
        </w:numPr>
        <w:autoSpaceDE w:val="0"/>
        <w:autoSpaceDN w:val="0"/>
        <w:adjustRightInd w:val="0"/>
        <w:spacing w:line="240" w:lineRule="auto"/>
        <w:ind w:left="709"/>
        <w:jc w:val="both"/>
        <w:rPr>
          <w:rFonts w:ascii="Verdana" w:hAnsi="Verdana" w:cs="Arial"/>
          <w:b/>
          <w:bCs/>
          <w:sz w:val="18"/>
          <w:szCs w:val="18"/>
        </w:rPr>
      </w:pPr>
      <w:r w:rsidRPr="004272E8">
        <w:rPr>
          <w:rFonts w:ascii="Verdana" w:hAnsi="Verdana" w:cs="Arial"/>
          <w:b/>
          <w:bCs/>
          <w:sz w:val="18"/>
          <w:szCs w:val="18"/>
        </w:rPr>
        <w:t>CAPACIDAD FINANCIERA Y CAPACIDAD ORGANIZACIONAL:</w:t>
      </w:r>
    </w:p>
    <w:p w14:paraId="7905D86E" w14:textId="77777777" w:rsidR="009667FB" w:rsidRPr="004272E8" w:rsidRDefault="009667FB" w:rsidP="00BB6AFE">
      <w:pPr>
        <w:widowControl w:val="0"/>
        <w:autoSpaceDE w:val="0"/>
        <w:autoSpaceDN w:val="0"/>
        <w:adjustRightInd w:val="0"/>
        <w:jc w:val="both"/>
        <w:rPr>
          <w:rFonts w:ascii="Verdana" w:hAnsi="Verdana" w:cs="Arial"/>
          <w:b/>
          <w:bCs/>
          <w:sz w:val="18"/>
          <w:szCs w:val="18"/>
          <w:lang w:val="es-CO"/>
        </w:rPr>
      </w:pPr>
    </w:p>
    <w:p w14:paraId="5437BB03" w14:textId="77777777" w:rsidR="00F95BDB" w:rsidRPr="004272E8" w:rsidRDefault="00F95BDB" w:rsidP="00F95BDB">
      <w:pPr>
        <w:spacing w:line="240" w:lineRule="atLeast"/>
        <w:jc w:val="both"/>
        <w:rPr>
          <w:rFonts w:ascii="Verdana" w:hAnsi="Verdana"/>
          <w:sz w:val="18"/>
          <w:szCs w:val="18"/>
          <w:lang w:eastAsia="es-CO"/>
        </w:rPr>
      </w:pPr>
      <w:r w:rsidRPr="004272E8">
        <w:rPr>
          <w:rFonts w:ascii="Verdana" w:hAnsi="Verdana"/>
          <w:sz w:val="18"/>
          <w:szCs w:val="18"/>
          <w:lang w:eastAsia="es-CO"/>
        </w:rPr>
        <w:t>De acuerdo con lo establecido en el artículo 2.2.1.1.1.6.2 del Decreto 1082 de 2015, la Entidad verificará los siguientes indicadores en la capacidad financiera registrada en el RUP, con corte al 31 de diciembre de 2025, la cual deberá estar actualizada y en firme acorde con lo dispuesto en el numeral 2.2. Requisitos Habilitantes Financieros.</w:t>
      </w:r>
    </w:p>
    <w:p w14:paraId="790E4FDB" w14:textId="77777777" w:rsidR="00F95BDB" w:rsidRPr="004272E8" w:rsidRDefault="00F95BDB" w:rsidP="00F95BDB">
      <w:pPr>
        <w:widowControl w:val="0"/>
        <w:shd w:val="clear" w:color="auto" w:fill="FFFFFF" w:themeFill="background1"/>
        <w:tabs>
          <w:tab w:val="left" w:pos="-148"/>
        </w:tabs>
        <w:autoSpaceDE w:val="0"/>
        <w:autoSpaceDN w:val="0"/>
        <w:adjustRightInd w:val="0"/>
        <w:spacing w:line="240" w:lineRule="atLeast"/>
        <w:ind w:left="720"/>
        <w:jc w:val="both"/>
        <w:rPr>
          <w:rFonts w:ascii="Verdana" w:hAnsi="Verdana" w:cs="Arial"/>
          <w:b/>
          <w:sz w:val="18"/>
          <w:szCs w:val="18"/>
          <w:highlight w:val="yellow"/>
        </w:rPr>
      </w:pPr>
      <w:r w:rsidRPr="004272E8">
        <w:rPr>
          <w:rFonts w:ascii="Verdana" w:hAnsi="Verdana" w:cs="Arial"/>
          <w:sz w:val="18"/>
          <w:szCs w:val="18"/>
          <w:highlight w:val="yellow"/>
        </w:rPr>
        <w:t xml:space="preserve"> </w:t>
      </w:r>
    </w:p>
    <w:tbl>
      <w:tblPr>
        <w:tblW w:w="8814" w:type="dxa"/>
        <w:jc w:val="center"/>
        <w:tblCellMar>
          <w:left w:w="70" w:type="dxa"/>
          <w:right w:w="70" w:type="dxa"/>
        </w:tblCellMar>
        <w:tblLook w:val="04A0" w:firstRow="1" w:lastRow="0" w:firstColumn="1" w:lastColumn="0" w:noHBand="0" w:noVBand="1"/>
      </w:tblPr>
      <w:tblGrid>
        <w:gridCol w:w="4815"/>
        <w:gridCol w:w="3999"/>
      </w:tblGrid>
      <w:tr w:rsidR="004B25B5" w:rsidRPr="004272E8" w14:paraId="4CBBAD2F" w14:textId="77777777" w:rsidTr="0089119B">
        <w:trPr>
          <w:trHeight w:val="64"/>
          <w:tblHeader/>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51A88BC" w14:textId="77777777" w:rsidR="00F95BDB" w:rsidRPr="004272E8" w:rsidRDefault="00F95BDB" w:rsidP="0089119B">
            <w:pPr>
              <w:spacing w:line="240" w:lineRule="atLeast"/>
              <w:jc w:val="center"/>
              <w:rPr>
                <w:rFonts w:ascii="Verdana" w:hAnsi="Verdana"/>
                <w:b/>
                <w:bCs/>
                <w:sz w:val="18"/>
                <w:szCs w:val="18"/>
                <w:lang w:eastAsia="es-CO"/>
              </w:rPr>
            </w:pPr>
            <w:r w:rsidRPr="004272E8">
              <w:rPr>
                <w:rFonts w:ascii="Verdana" w:hAnsi="Verdana"/>
                <w:b/>
                <w:bCs/>
                <w:sz w:val="18"/>
                <w:szCs w:val="18"/>
                <w:lang w:eastAsia="es-CO"/>
              </w:rPr>
              <w:t>INDICADOR</w:t>
            </w:r>
          </w:p>
        </w:tc>
        <w:tc>
          <w:tcPr>
            <w:tcW w:w="399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FC57A8" w14:textId="77777777" w:rsidR="00F95BDB" w:rsidRPr="004272E8" w:rsidRDefault="00F95BDB" w:rsidP="0089119B">
            <w:pPr>
              <w:spacing w:line="240" w:lineRule="atLeast"/>
              <w:jc w:val="center"/>
              <w:rPr>
                <w:rFonts w:ascii="Verdana" w:hAnsi="Verdana"/>
                <w:b/>
                <w:bCs/>
                <w:sz w:val="18"/>
                <w:szCs w:val="18"/>
                <w:lang w:eastAsia="es-CO"/>
              </w:rPr>
            </w:pPr>
            <w:r w:rsidRPr="004272E8">
              <w:rPr>
                <w:rFonts w:ascii="Verdana" w:hAnsi="Verdana"/>
                <w:b/>
                <w:bCs/>
                <w:sz w:val="18"/>
                <w:szCs w:val="18"/>
                <w:lang w:eastAsia="es-CO"/>
              </w:rPr>
              <w:t>INDICE REQUERIDO</w:t>
            </w:r>
          </w:p>
        </w:tc>
      </w:tr>
      <w:tr w:rsidR="004B25B5" w:rsidRPr="004272E8" w14:paraId="3D1DEB93" w14:textId="77777777" w:rsidTr="0089119B">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56EFC627"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Liquidez</w:t>
            </w:r>
          </w:p>
        </w:tc>
        <w:tc>
          <w:tcPr>
            <w:tcW w:w="3999" w:type="dxa"/>
            <w:tcBorders>
              <w:top w:val="nil"/>
              <w:left w:val="nil"/>
              <w:bottom w:val="single" w:sz="4" w:space="0" w:color="auto"/>
              <w:right w:val="single" w:sz="4" w:space="0" w:color="auto"/>
            </w:tcBorders>
            <w:noWrap/>
            <w:vAlign w:val="center"/>
          </w:tcPr>
          <w:p w14:paraId="4791BD74"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Mayor o Igual a 2</w:t>
            </w:r>
          </w:p>
        </w:tc>
      </w:tr>
      <w:tr w:rsidR="004B25B5" w:rsidRPr="004272E8" w14:paraId="03C35E5A" w14:textId="77777777" w:rsidTr="0089119B">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3FE3377A"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Endeudamiento</w:t>
            </w:r>
          </w:p>
        </w:tc>
        <w:tc>
          <w:tcPr>
            <w:tcW w:w="3999" w:type="dxa"/>
            <w:tcBorders>
              <w:top w:val="nil"/>
              <w:left w:val="nil"/>
              <w:bottom w:val="single" w:sz="4" w:space="0" w:color="auto"/>
              <w:right w:val="single" w:sz="4" w:space="0" w:color="auto"/>
            </w:tcBorders>
            <w:noWrap/>
            <w:vAlign w:val="center"/>
          </w:tcPr>
          <w:p w14:paraId="0AD40B54"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Menor o Igual a 70%</w:t>
            </w:r>
          </w:p>
        </w:tc>
      </w:tr>
      <w:tr w:rsidR="004B25B5" w:rsidRPr="004272E8" w14:paraId="37536280" w14:textId="77777777" w:rsidTr="0089119B">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79074516"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Razón de Cobertura de Intereses</w:t>
            </w:r>
          </w:p>
        </w:tc>
        <w:tc>
          <w:tcPr>
            <w:tcW w:w="3999" w:type="dxa"/>
            <w:tcBorders>
              <w:top w:val="nil"/>
              <w:left w:val="nil"/>
              <w:bottom w:val="single" w:sz="4" w:space="0" w:color="auto"/>
              <w:right w:val="single" w:sz="4" w:space="0" w:color="auto"/>
            </w:tcBorders>
            <w:noWrap/>
            <w:vAlign w:val="center"/>
          </w:tcPr>
          <w:p w14:paraId="26F24525"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Mayor o igual a 0 o Indeterminado</w:t>
            </w:r>
          </w:p>
        </w:tc>
      </w:tr>
    </w:tbl>
    <w:p w14:paraId="14F69BF9" w14:textId="77777777" w:rsidR="00F95BDB" w:rsidRPr="004272E8" w:rsidRDefault="00F95BDB" w:rsidP="00F95BDB">
      <w:pPr>
        <w:spacing w:line="240" w:lineRule="atLeast"/>
        <w:ind w:right="20"/>
        <w:jc w:val="both"/>
        <w:rPr>
          <w:rFonts w:ascii="Verdana" w:hAnsi="Verdana" w:cs="Arial"/>
          <w:sz w:val="18"/>
          <w:szCs w:val="18"/>
        </w:rPr>
      </w:pPr>
    </w:p>
    <w:p w14:paraId="53CA6045" w14:textId="77777777" w:rsidR="00F95BDB" w:rsidRPr="004272E8" w:rsidRDefault="00F95BDB" w:rsidP="00F95BDB">
      <w:pPr>
        <w:spacing w:line="240" w:lineRule="atLeast"/>
        <w:jc w:val="both"/>
        <w:rPr>
          <w:rFonts w:ascii="Verdana" w:eastAsia="Arial Unicode MS" w:hAnsi="Verdana"/>
          <w:bCs/>
          <w:sz w:val="18"/>
          <w:szCs w:val="18"/>
        </w:rPr>
      </w:pPr>
      <w:r w:rsidRPr="004272E8">
        <w:rPr>
          <w:rFonts w:ascii="Verdana" w:eastAsia="Arial Unicode MS" w:hAnsi="Verdana"/>
          <w:bCs/>
          <w:sz w:val="18"/>
          <w:szCs w:val="18"/>
        </w:rPr>
        <w:t>Adicionalmente y de conformidad con las características del objeto a contratar y la naturaleza del presente proceso de selección, la Entidad verificará el Tamaño Patrimonial en la información financiera registrada en el RUP que se encuentre en firme, es decir el valor registrado en el patrimonio, así:</w:t>
      </w:r>
    </w:p>
    <w:p w14:paraId="15DC157B" w14:textId="77777777" w:rsidR="00F95BDB" w:rsidRPr="004272E8" w:rsidRDefault="00F95BDB" w:rsidP="00F95BDB">
      <w:pPr>
        <w:spacing w:line="240" w:lineRule="atLeast"/>
        <w:jc w:val="both"/>
        <w:rPr>
          <w:rFonts w:ascii="Verdana" w:eastAsia="Arial Unicode MS" w:hAnsi="Verdana"/>
          <w:bCs/>
          <w:sz w:val="18"/>
          <w:szCs w:val="18"/>
        </w:rPr>
      </w:pPr>
    </w:p>
    <w:tbl>
      <w:tblPr>
        <w:tblW w:w="0" w:type="auto"/>
        <w:jc w:val="center"/>
        <w:tblLayout w:type="fixed"/>
        <w:tblLook w:val="04A0" w:firstRow="1" w:lastRow="0" w:firstColumn="1" w:lastColumn="0" w:noHBand="0" w:noVBand="1"/>
      </w:tblPr>
      <w:tblGrid>
        <w:gridCol w:w="4216"/>
        <w:gridCol w:w="5098"/>
      </w:tblGrid>
      <w:tr w:rsidR="004B25B5" w:rsidRPr="004272E8" w14:paraId="4915EC80" w14:textId="77777777" w:rsidTr="0089119B">
        <w:trPr>
          <w:trHeight w:val="335"/>
          <w:tblHeader/>
          <w:jc w:val="center"/>
        </w:trPr>
        <w:tc>
          <w:tcPr>
            <w:tcW w:w="4216" w:type="dxa"/>
            <w:tcBorders>
              <w:top w:val="single" w:sz="8" w:space="0" w:color="auto"/>
              <w:left w:val="single" w:sz="8" w:space="0" w:color="auto"/>
              <w:bottom w:val="nil"/>
              <w:right w:val="single" w:sz="8" w:space="0" w:color="auto"/>
            </w:tcBorders>
            <w:shd w:val="clear" w:color="auto" w:fill="E7E6E6"/>
            <w:tcMar>
              <w:left w:w="70" w:type="dxa"/>
              <w:right w:w="70" w:type="dxa"/>
            </w:tcMar>
            <w:vAlign w:val="center"/>
          </w:tcPr>
          <w:p w14:paraId="3730BE11" w14:textId="77777777" w:rsidR="00F95BDB" w:rsidRPr="004272E8" w:rsidRDefault="00F95BDB" w:rsidP="0089119B">
            <w:pPr>
              <w:spacing w:line="240" w:lineRule="atLeast"/>
              <w:jc w:val="center"/>
              <w:rPr>
                <w:rFonts w:ascii="Verdana" w:hAnsi="Verdana" w:cs="Arial"/>
                <w:b/>
                <w:sz w:val="18"/>
                <w:szCs w:val="18"/>
              </w:rPr>
            </w:pPr>
            <w:r w:rsidRPr="004272E8">
              <w:rPr>
                <w:rFonts w:ascii="Verdana" w:hAnsi="Verdana" w:cs="Arial"/>
                <w:b/>
                <w:sz w:val="18"/>
                <w:szCs w:val="18"/>
              </w:rPr>
              <w:t>INDICADOR</w:t>
            </w:r>
          </w:p>
        </w:tc>
        <w:tc>
          <w:tcPr>
            <w:tcW w:w="5098" w:type="dxa"/>
            <w:tcBorders>
              <w:top w:val="single" w:sz="8" w:space="0" w:color="auto"/>
              <w:left w:val="single" w:sz="8" w:space="0" w:color="auto"/>
              <w:bottom w:val="single" w:sz="8" w:space="0" w:color="auto"/>
              <w:right w:val="single" w:sz="8" w:space="0" w:color="auto"/>
            </w:tcBorders>
            <w:shd w:val="clear" w:color="auto" w:fill="E7E6E6"/>
            <w:tcMar>
              <w:left w:w="70" w:type="dxa"/>
              <w:right w:w="70" w:type="dxa"/>
            </w:tcMar>
            <w:vAlign w:val="center"/>
          </w:tcPr>
          <w:p w14:paraId="63F8565C" w14:textId="77777777" w:rsidR="00F95BDB" w:rsidRPr="004272E8" w:rsidRDefault="00F95BDB" w:rsidP="0089119B">
            <w:pPr>
              <w:spacing w:line="240" w:lineRule="atLeast"/>
              <w:jc w:val="center"/>
              <w:rPr>
                <w:rFonts w:ascii="Verdana" w:hAnsi="Verdana" w:cs="Arial"/>
                <w:b/>
                <w:sz w:val="18"/>
                <w:szCs w:val="18"/>
              </w:rPr>
            </w:pPr>
            <w:r w:rsidRPr="004272E8">
              <w:rPr>
                <w:rFonts w:ascii="Verdana" w:hAnsi="Verdana" w:cs="Arial"/>
                <w:b/>
                <w:sz w:val="18"/>
                <w:szCs w:val="18"/>
              </w:rPr>
              <w:t>VALOR REQUERIDO</w:t>
            </w:r>
          </w:p>
        </w:tc>
      </w:tr>
      <w:tr w:rsidR="00F95BDB" w:rsidRPr="004272E8" w14:paraId="1886F854" w14:textId="77777777" w:rsidTr="0089119B">
        <w:trPr>
          <w:trHeight w:val="320"/>
          <w:jc w:val="center"/>
        </w:trPr>
        <w:tc>
          <w:tcPr>
            <w:tcW w:w="4216" w:type="dxa"/>
            <w:tcBorders>
              <w:top w:val="single" w:sz="8" w:space="0" w:color="auto"/>
              <w:left w:val="single" w:sz="8" w:space="0" w:color="auto"/>
              <w:bottom w:val="single" w:sz="8" w:space="0" w:color="auto"/>
              <w:right w:val="nil"/>
            </w:tcBorders>
            <w:tcMar>
              <w:left w:w="70" w:type="dxa"/>
              <w:right w:w="70" w:type="dxa"/>
            </w:tcMar>
            <w:vAlign w:val="center"/>
          </w:tcPr>
          <w:p w14:paraId="691EC59C" w14:textId="77777777" w:rsidR="00F95BDB" w:rsidRPr="004272E8" w:rsidRDefault="00F95BDB" w:rsidP="0089119B">
            <w:pPr>
              <w:spacing w:line="240" w:lineRule="atLeast"/>
              <w:jc w:val="center"/>
              <w:rPr>
                <w:rFonts w:ascii="Verdana" w:eastAsia="Arial Unicode MS" w:hAnsi="Verdana"/>
                <w:bCs/>
                <w:sz w:val="18"/>
                <w:szCs w:val="18"/>
              </w:rPr>
            </w:pPr>
            <w:r w:rsidRPr="004272E8">
              <w:rPr>
                <w:rFonts w:ascii="Verdana" w:eastAsia="Arial Unicode MS" w:hAnsi="Verdana"/>
                <w:bCs/>
                <w:sz w:val="18"/>
                <w:szCs w:val="18"/>
              </w:rPr>
              <w:t xml:space="preserve">Tamaño Patrimonial </w:t>
            </w:r>
          </w:p>
        </w:tc>
        <w:tc>
          <w:tcPr>
            <w:tcW w:w="50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8FED14" w14:textId="77777777" w:rsidR="00F95BDB" w:rsidRPr="004272E8" w:rsidRDefault="00F95BDB" w:rsidP="0089119B">
            <w:pPr>
              <w:spacing w:line="240" w:lineRule="atLeast"/>
              <w:jc w:val="center"/>
              <w:rPr>
                <w:rFonts w:ascii="Verdana" w:eastAsia="Arial Unicode MS" w:hAnsi="Verdana"/>
                <w:bCs/>
                <w:sz w:val="18"/>
                <w:szCs w:val="18"/>
              </w:rPr>
            </w:pPr>
            <w:r w:rsidRPr="004272E8">
              <w:rPr>
                <w:rFonts w:ascii="Verdana" w:eastAsia="Arial Unicode MS" w:hAnsi="Verdana"/>
                <w:bCs/>
                <w:sz w:val="18"/>
                <w:szCs w:val="18"/>
              </w:rPr>
              <w:t>Mayor o igual a $ 1.500 Millones</w:t>
            </w:r>
          </w:p>
        </w:tc>
      </w:tr>
    </w:tbl>
    <w:p w14:paraId="0CF15CC0" w14:textId="77777777" w:rsidR="00F95BDB" w:rsidRPr="004272E8" w:rsidRDefault="00F95BDB" w:rsidP="00F95BDB">
      <w:pPr>
        <w:spacing w:line="240" w:lineRule="atLeast"/>
        <w:jc w:val="both"/>
        <w:rPr>
          <w:rFonts w:ascii="Verdana" w:eastAsia="Arial Unicode MS" w:hAnsi="Verdana"/>
          <w:bCs/>
          <w:sz w:val="18"/>
          <w:szCs w:val="18"/>
        </w:rPr>
      </w:pPr>
    </w:p>
    <w:p w14:paraId="227FE800" w14:textId="77777777" w:rsidR="00F95BDB" w:rsidRPr="004272E8" w:rsidRDefault="00F95BDB" w:rsidP="00F95BDB">
      <w:pPr>
        <w:pStyle w:val="Default"/>
        <w:spacing w:line="240" w:lineRule="atLeast"/>
        <w:ind w:left="993"/>
        <w:contextualSpacing/>
        <w:jc w:val="both"/>
        <w:rPr>
          <w:rFonts w:ascii="Verdana" w:hAnsi="Verdana"/>
          <w:color w:val="auto"/>
          <w:sz w:val="18"/>
          <w:szCs w:val="18"/>
        </w:rPr>
      </w:pPr>
      <w:r w:rsidRPr="004272E8">
        <w:rPr>
          <w:rFonts w:ascii="Verdana" w:hAnsi="Verdana"/>
          <w:b/>
          <w:bCs/>
          <w:color w:val="auto"/>
          <w:sz w:val="18"/>
          <w:szCs w:val="18"/>
        </w:rPr>
        <w:t>CRITERIO HABILITANTE DIFERENCIAL</w:t>
      </w:r>
    </w:p>
    <w:p w14:paraId="1FF40EF6" w14:textId="77777777" w:rsidR="00F95BDB" w:rsidRPr="004272E8" w:rsidRDefault="00F95BDB" w:rsidP="00F95BDB">
      <w:pPr>
        <w:spacing w:line="240" w:lineRule="atLeast"/>
        <w:ind w:right="20"/>
        <w:contextualSpacing/>
        <w:jc w:val="both"/>
        <w:rPr>
          <w:rFonts w:ascii="Verdana" w:hAnsi="Verdana"/>
          <w:sz w:val="18"/>
          <w:szCs w:val="18"/>
        </w:rPr>
      </w:pPr>
    </w:p>
    <w:p w14:paraId="70EEA75D" w14:textId="77777777" w:rsidR="00F95BDB" w:rsidRPr="004272E8" w:rsidRDefault="00F95BDB" w:rsidP="00F95BDB">
      <w:pPr>
        <w:spacing w:line="240" w:lineRule="atLeast"/>
        <w:ind w:left="284" w:right="335"/>
        <w:contextualSpacing/>
        <w:jc w:val="both"/>
        <w:rPr>
          <w:rFonts w:ascii="Verdana" w:hAnsi="Verdana"/>
          <w:sz w:val="18"/>
          <w:szCs w:val="18"/>
        </w:rPr>
      </w:pPr>
      <w:r w:rsidRPr="004272E8">
        <w:rPr>
          <w:rFonts w:ascii="Verdana" w:hAnsi="Verdana"/>
          <w:sz w:val="18"/>
          <w:szCs w:val="18"/>
        </w:rPr>
        <w:t>A los oferentes que acrediten su condición de Mipyme o Empresas y emprendimientos de mujeres, en los términos señalados en la normatividad vigente les serán aplicables los siguientes criterios diferenciales en lo referente a los requisitos mínimos habilitantes de Capacidad Financiera:</w:t>
      </w:r>
    </w:p>
    <w:p w14:paraId="0E979D3D" w14:textId="77777777" w:rsidR="00F95BDB" w:rsidRPr="004272E8" w:rsidRDefault="00F95BDB" w:rsidP="00F95BDB">
      <w:pPr>
        <w:spacing w:line="240" w:lineRule="atLeast"/>
        <w:ind w:left="284" w:right="335"/>
        <w:contextualSpacing/>
        <w:jc w:val="both"/>
        <w:rPr>
          <w:rFonts w:ascii="Verdana" w:hAnsi="Verdana"/>
          <w:sz w:val="18"/>
          <w:szCs w:val="18"/>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4"/>
        <w:gridCol w:w="3965"/>
      </w:tblGrid>
      <w:tr w:rsidR="004B25B5" w:rsidRPr="004272E8" w14:paraId="7BF7BA83" w14:textId="77777777" w:rsidTr="0089119B">
        <w:trPr>
          <w:trHeight w:val="70"/>
          <w:jc w:val="center"/>
        </w:trPr>
        <w:tc>
          <w:tcPr>
            <w:tcW w:w="48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977E9C6" w14:textId="77777777" w:rsidR="00F95BDB" w:rsidRPr="004272E8" w:rsidRDefault="00F95BDB" w:rsidP="0089119B">
            <w:pPr>
              <w:spacing w:line="240" w:lineRule="atLeast"/>
              <w:contextualSpacing/>
              <w:jc w:val="center"/>
              <w:rPr>
                <w:rFonts w:ascii="Verdana" w:hAnsi="Verdana"/>
                <w:b/>
                <w:bCs/>
                <w:sz w:val="18"/>
                <w:szCs w:val="18"/>
                <w:lang w:eastAsia="es-CO"/>
              </w:rPr>
            </w:pPr>
            <w:r w:rsidRPr="004272E8">
              <w:rPr>
                <w:rFonts w:ascii="Verdana" w:hAnsi="Verdana"/>
                <w:b/>
                <w:bCs/>
                <w:sz w:val="18"/>
                <w:szCs w:val="18"/>
                <w:lang w:eastAsia="es-CO"/>
              </w:rPr>
              <w:t>INDICADOR</w:t>
            </w:r>
          </w:p>
        </w:tc>
        <w:tc>
          <w:tcPr>
            <w:tcW w:w="39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8504F1C" w14:textId="77777777" w:rsidR="00F95BDB" w:rsidRPr="004272E8" w:rsidRDefault="00F95BDB" w:rsidP="0089119B">
            <w:pPr>
              <w:spacing w:line="240" w:lineRule="atLeast"/>
              <w:contextualSpacing/>
              <w:jc w:val="center"/>
              <w:rPr>
                <w:rFonts w:ascii="Verdana" w:hAnsi="Verdana"/>
                <w:b/>
                <w:bCs/>
                <w:sz w:val="18"/>
                <w:szCs w:val="18"/>
                <w:lang w:eastAsia="es-CO"/>
              </w:rPr>
            </w:pPr>
            <w:r w:rsidRPr="004272E8">
              <w:rPr>
                <w:rFonts w:ascii="Verdana" w:hAnsi="Verdana"/>
                <w:b/>
                <w:bCs/>
                <w:sz w:val="18"/>
                <w:szCs w:val="18"/>
                <w:lang w:eastAsia="es-CO"/>
              </w:rPr>
              <w:t>VALOR REQUERIDO</w:t>
            </w:r>
          </w:p>
        </w:tc>
      </w:tr>
      <w:tr w:rsidR="004B25B5" w:rsidRPr="004272E8" w14:paraId="1CDA423D" w14:textId="77777777" w:rsidTr="0089119B">
        <w:trPr>
          <w:trHeight w:val="377"/>
          <w:jc w:val="center"/>
        </w:trPr>
        <w:tc>
          <w:tcPr>
            <w:tcW w:w="4824" w:type="dxa"/>
            <w:tcBorders>
              <w:top w:val="single" w:sz="4" w:space="0" w:color="auto"/>
              <w:left w:val="single" w:sz="4" w:space="0" w:color="auto"/>
              <w:bottom w:val="single" w:sz="4" w:space="0" w:color="auto"/>
              <w:right w:val="single" w:sz="4" w:space="0" w:color="auto"/>
            </w:tcBorders>
            <w:noWrap/>
            <w:vAlign w:val="center"/>
            <w:hideMark/>
          </w:tcPr>
          <w:p w14:paraId="69BB2F85" w14:textId="77777777" w:rsidR="00F95BDB" w:rsidRPr="004272E8" w:rsidRDefault="00F95BDB" w:rsidP="0089119B">
            <w:pPr>
              <w:widowControl w:val="0"/>
              <w:autoSpaceDE w:val="0"/>
              <w:autoSpaceDN w:val="0"/>
              <w:adjustRightInd w:val="0"/>
              <w:spacing w:line="240" w:lineRule="atLeast"/>
              <w:contextualSpacing/>
              <w:jc w:val="both"/>
              <w:rPr>
                <w:rFonts w:ascii="Verdana" w:hAnsi="Verdana"/>
                <w:sz w:val="18"/>
                <w:szCs w:val="18"/>
                <w:highlight w:val="yellow"/>
                <w:lang w:val="es-ES_tradnl" w:eastAsia="es-CO"/>
              </w:rPr>
            </w:pPr>
            <w:r w:rsidRPr="004272E8">
              <w:rPr>
                <w:rFonts w:ascii="Verdana" w:eastAsia="Arial Unicode MS" w:hAnsi="Verdana"/>
                <w:bCs/>
                <w:sz w:val="18"/>
                <w:szCs w:val="18"/>
              </w:rPr>
              <w:t>Tamaño Patrimonial</w:t>
            </w:r>
          </w:p>
        </w:tc>
        <w:tc>
          <w:tcPr>
            <w:tcW w:w="3965" w:type="dxa"/>
            <w:tcBorders>
              <w:top w:val="single" w:sz="4" w:space="0" w:color="auto"/>
              <w:left w:val="single" w:sz="4" w:space="0" w:color="auto"/>
              <w:bottom w:val="single" w:sz="4" w:space="0" w:color="auto"/>
              <w:right w:val="single" w:sz="4" w:space="0" w:color="auto"/>
            </w:tcBorders>
            <w:noWrap/>
            <w:vAlign w:val="center"/>
            <w:hideMark/>
          </w:tcPr>
          <w:p w14:paraId="4D1AEBF0" w14:textId="77777777" w:rsidR="00F95BDB" w:rsidRPr="004272E8" w:rsidRDefault="00F95BDB" w:rsidP="0089119B">
            <w:pPr>
              <w:widowControl w:val="0"/>
              <w:autoSpaceDE w:val="0"/>
              <w:autoSpaceDN w:val="0"/>
              <w:adjustRightInd w:val="0"/>
              <w:spacing w:line="240" w:lineRule="atLeast"/>
              <w:contextualSpacing/>
              <w:jc w:val="center"/>
              <w:rPr>
                <w:rFonts w:ascii="Verdana" w:hAnsi="Verdana"/>
                <w:sz w:val="18"/>
                <w:szCs w:val="18"/>
                <w:highlight w:val="yellow"/>
                <w:lang w:val="es-ES_tradnl" w:eastAsia="es-CO"/>
              </w:rPr>
            </w:pPr>
            <w:r w:rsidRPr="004272E8">
              <w:rPr>
                <w:rFonts w:ascii="Verdana" w:hAnsi="Verdana"/>
                <w:sz w:val="18"/>
                <w:szCs w:val="18"/>
                <w:lang w:val="es-ES_tradnl" w:eastAsia="es-CO"/>
              </w:rPr>
              <w:t>Mayor o Igual a $ 1.140 Millones</w:t>
            </w:r>
          </w:p>
        </w:tc>
      </w:tr>
    </w:tbl>
    <w:p w14:paraId="7C2BCEC9" w14:textId="77777777" w:rsidR="00F95BDB" w:rsidRPr="004272E8" w:rsidRDefault="00F95BDB" w:rsidP="00F95BDB">
      <w:pPr>
        <w:widowControl w:val="0"/>
        <w:autoSpaceDE w:val="0"/>
        <w:autoSpaceDN w:val="0"/>
        <w:adjustRightInd w:val="0"/>
        <w:spacing w:line="240" w:lineRule="atLeast"/>
        <w:ind w:right="-522"/>
        <w:contextualSpacing/>
        <w:jc w:val="both"/>
        <w:rPr>
          <w:rFonts w:ascii="Verdana" w:hAnsi="Verdana" w:cs="Arial"/>
          <w:b/>
          <w:sz w:val="18"/>
          <w:szCs w:val="18"/>
        </w:rPr>
      </w:pPr>
    </w:p>
    <w:p w14:paraId="37A8F0CD" w14:textId="77777777" w:rsidR="00F95BDB" w:rsidRPr="004272E8" w:rsidRDefault="00F95BDB" w:rsidP="00F95BDB">
      <w:pPr>
        <w:pStyle w:val="Ttulo3"/>
        <w:spacing w:before="0" w:line="240" w:lineRule="atLeast"/>
        <w:contextualSpacing/>
        <w:rPr>
          <w:rFonts w:ascii="Verdana" w:hAnsi="Verdana" w:cs="Arial"/>
          <w:bCs/>
          <w:color w:val="auto"/>
          <w:sz w:val="18"/>
          <w:szCs w:val="18"/>
        </w:rPr>
      </w:pPr>
      <w:r w:rsidRPr="004272E8">
        <w:rPr>
          <w:rFonts w:ascii="Verdana" w:hAnsi="Verdana" w:cs="Arial"/>
          <w:bCs/>
          <w:color w:val="auto"/>
          <w:sz w:val="18"/>
          <w:szCs w:val="18"/>
        </w:rPr>
        <w:t>CAPACIDAD</w:t>
      </w:r>
      <w:r w:rsidRPr="004272E8">
        <w:rPr>
          <w:rFonts w:ascii="Verdana" w:hAnsi="Verdana" w:cs="Arial"/>
          <w:color w:val="auto"/>
          <w:sz w:val="18"/>
          <w:szCs w:val="18"/>
        </w:rPr>
        <w:t xml:space="preserve"> </w:t>
      </w:r>
      <w:r w:rsidRPr="004272E8">
        <w:rPr>
          <w:rFonts w:ascii="Verdana" w:hAnsi="Verdana" w:cs="Arial"/>
          <w:bCs/>
          <w:color w:val="auto"/>
          <w:sz w:val="18"/>
          <w:szCs w:val="18"/>
        </w:rPr>
        <w:t>ORGANIZACIONAL</w:t>
      </w:r>
    </w:p>
    <w:p w14:paraId="672AC502" w14:textId="77777777" w:rsidR="00F95BDB" w:rsidRPr="004272E8" w:rsidRDefault="00F95BDB" w:rsidP="00F95BDB">
      <w:pPr>
        <w:tabs>
          <w:tab w:val="left" w:pos="-148"/>
        </w:tabs>
        <w:spacing w:line="240" w:lineRule="atLeast"/>
        <w:ind w:left="426" w:right="566"/>
        <w:jc w:val="both"/>
        <w:rPr>
          <w:rFonts w:ascii="Verdana" w:eastAsia="Arial Unicode MS" w:hAnsi="Verdana"/>
          <w:bCs/>
          <w:sz w:val="18"/>
          <w:szCs w:val="18"/>
        </w:rPr>
      </w:pPr>
    </w:p>
    <w:p w14:paraId="6ED4C413" w14:textId="77777777" w:rsidR="00F95BDB" w:rsidRPr="004272E8" w:rsidRDefault="00F95BDB" w:rsidP="00F95BDB">
      <w:pPr>
        <w:tabs>
          <w:tab w:val="left" w:pos="-148"/>
        </w:tabs>
        <w:spacing w:line="240" w:lineRule="atLeast"/>
        <w:ind w:left="426" w:right="566"/>
        <w:jc w:val="both"/>
        <w:rPr>
          <w:rFonts w:ascii="Verdana" w:eastAsia="Arial Unicode MS" w:hAnsi="Verdana"/>
          <w:bCs/>
          <w:sz w:val="18"/>
          <w:szCs w:val="18"/>
        </w:rPr>
      </w:pPr>
      <w:r w:rsidRPr="004272E8">
        <w:rPr>
          <w:rFonts w:ascii="Verdana" w:eastAsia="Arial Unicode MS" w:hAnsi="Verdana"/>
          <w:bCs/>
          <w:sz w:val="18"/>
          <w:szCs w:val="18"/>
        </w:rPr>
        <w:t>La verificación de la capacidad organizacional se efectuará con base en la capacidad registrada en el Registro Único de Proponentes, la cual deberá estar actualizada y en firme acorde con lo dispuesto en el numeral 2.2. Requisitos Habilitantes Financieros.</w:t>
      </w:r>
    </w:p>
    <w:p w14:paraId="737311BF" w14:textId="77777777" w:rsidR="00F95BDB" w:rsidRPr="004272E8" w:rsidRDefault="00F95BDB" w:rsidP="00F95BDB">
      <w:pPr>
        <w:widowControl w:val="0"/>
        <w:autoSpaceDE w:val="0"/>
        <w:autoSpaceDN w:val="0"/>
        <w:adjustRightInd w:val="0"/>
        <w:spacing w:line="240" w:lineRule="atLeast"/>
        <w:ind w:right="-522"/>
        <w:jc w:val="both"/>
        <w:rPr>
          <w:rFonts w:ascii="Verdana" w:hAnsi="Verdana" w:cs="Arial"/>
          <w:b/>
          <w:sz w:val="18"/>
          <w:szCs w:val="18"/>
          <w:highlight w:val="yellow"/>
        </w:rPr>
      </w:pPr>
    </w:p>
    <w:tbl>
      <w:tblPr>
        <w:tblW w:w="8789" w:type="dxa"/>
        <w:jc w:val="center"/>
        <w:tblCellMar>
          <w:left w:w="70" w:type="dxa"/>
          <w:right w:w="70" w:type="dxa"/>
        </w:tblCellMar>
        <w:tblLook w:val="04A0" w:firstRow="1" w:lastRow="0" w:firstColumn="1" w:lastColumn="0" w:noHBand="0" w:noVBand="1"/>
      </w:tblPr>
      <w:tblGrid>
        <w:gridCol w:w="4815"/>
        <w:gridCol w:w="3974"/>
      </w:tblGrid>
      <w:tr w:rsidR="004B25B5" w:rsidRPr="004272E8" w14:paraId="45AF4B76" w14:textId="77777777" w:rsidTr="0089119B">
        <w:trPr>
          <w:trHeight w:val="60"/>
          <w:tblHeader/>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07CCE8A" w14:textId="77777777" w:rsidR="00F95BDB" w:rsidRPr="004272E8" w:rsidRDefault="00F95BDB" w:rsidP="0089119B">
            <w:pPr>
              <w:spacing w:line="240" w:lineRule="atLeast"/>
              <w:jc w:val="center"/>
              <w:rPr>
                <w:rFonts w:ascii="Verdana" w:hAnsi="Verdana"/>
                <w:b/>
                <w:bCs/>
                <w:sz w:val="18"/>
                <w:szCs w:val="18"/>
                <w:lang w:eastAsia="es-CO"/>
              </w:rPr>
            </w:pPr>
            <w:r w:rsidRPr="004272E8">
              <w:rPr>
                <w:rFonts w:ascii="Verdana" w:hAnsi="Verdana"/>
                <w:b/>
                <w:bCs/>
                <w:sz w:val="18"/>
                <w:szCs w:val="18"/>
                <w:lang w:eastAsia="es-CO"/>
              </w:rPr>
              <w:t>INDICADOR</w:t>
            </w:r>
          </w:p>
        </w:tc>
        <w:tc>
          <w:tcPr>
            <w:tcW w:w="397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F0C4B3D" w14:textId="77777777" w:rsidR="00F95BDB" w:rsidRPr="004272E8" w:rsidRDefault="00F95BDB" w:rsidP="0089119B">
            <w:pPr>
              <w:spacing w:line="240" w:lineRule="atLeast"/>
              <w:jc w:val="center"/>
              <w:rPr>
                <w:rFonts w:ascii="Verdana" w:hAnsi="Verdana"/>
                <w:b/>
                <w:bCs/>
                <w:sz w:val="18"/>
                <w:szCs w:val="18"/>
                <w:lang w:eastAsia="es-CO"/>
              </w:rPr>
            </w:pPr>
            <w:r w:rsidRPr="004272E8">
              <w:rPr>
                <w:rFonts w:ascii="Verdana" w:hAnsi="Verdana"/>
                <w:b/>
                <w:bCs/>
                <w:sz w:val="18"/>
                <w:szCs w:val="18"/>
                <w:lang w:eastAsia="es-CO"/>
              </w:rPr>
              <w:t>INDICE REQUERIDO</w:t>
            </w:r>
          </w:p>
        </w:tc>
      </w:tr>
      <w:tr w:rsidR="004B25B5" w:rsidRPr="004272E8" w14:paraId="5DC9E3E2" w14:textId="77777777" w:rsidTr="0089119B">
        <w:trPr>
          <w:trHeight w:val="64"/>
          <w:jc w:val="center"/>
        </w:trPr>
        <w:tc>
          <w:tcPr>
            <w:tcW w:w="4815" w:type="dxa"/>
            <w:tcBorders>
              <w:top w:val="nil"/>
              <w:left w:val="single" w:sz="4" w:space="0" w:color="auto"/>
              <w:bottom w:val="single" w:sz="4" w:space="0" w:color="auto"/>
              <w:right w:val="single" w:sz="4" w:space="0" w:color="auto"/>
            </w:tcBorders>
            <w:noWrap/>
            <w:vAlign w:val="center"/>
            <w:hideMark/>
          </w:tcPr>
          <w:p w14:paraId="70EEC1B6"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Rentabilidad del patrimonio</w:t>
            </w:r>
          </w:p>
        </w:tc>
        <w:tc>
          <w:tcPr>
            <w:tcW w:w="3974" w:type="dxa"/>
            <w:tcBorders>
              <w:top w:val="nil"/>
              <w:left w:val="nil"/>
              <w:bottom w:val="single" w:sz="4" w:space="0" w:color="auto"/>
              <w:right w:val="single" w:sz="4" w:space="0" w:color="auto"/>
            </w:tcBorders>
            <w:noWrap/>
            <w:vAlign w:val="center"/>
          </w:tcPr>
          <w:p w14:paraId="128A46C6"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Mayor o Igual a 1%</w:t>
            </w:r>
          </w:p>
        </w:tc>
      </w:tr>
      <w:tr w:rsidR="004B25B5" w:rsidRPr="004272E8" w14:paraId="5DBD7B76" w14:textId="77777777" w:rsidTr="0089119B">
        <w:trPr>
          <w:trHeight w:val="114"/>
          <w:jc w:val="center"/>
        </w:trPr>
        <w:tc>
          <w:tcPr>
            <w:tcW w:w="4815" w:type="dxa"/>
            <w:tcBorders>
              <w:top w:val="single" w:sz="4" w:space="0" w:color="auto"/>
              <w:left w:val="single" w:sz="4" w:space="0" w:color="auto"/>
              <w:bottom w:val="single" w:sz="4" w:space="0" w:color="auto"/>
              <w:right w:val="single" w:sz="4" w:space="0" w:color="auto"/>
            </w:tcBorders>
            <w:noWrap/>
            <w:vAlign w:val="center"/>
            <w:hideMark/>
          </w:tcPr>
          <w:p w14:paraId="253839A8"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Rentabilidad del activo</w:t>
            </w:r>
          </w:p>
        </w:tc>
        <w:tc>
          <w:tcPr>
            <w:tcW w:w="3974" w:type="dxa"/>
            <w:tcBorders>
              <w:top w:val="single" w:sz="4" w:space="0" w:color="auto"/>
              <w:left w:val="single" w:sz="4" w:space="0" w:color="auto"/>
              <w:bottom w:val="single" w:sz="4" w:space="0" w:color="auto"/>
              <w:right w:val="single" w:sz="4" w:space="0" w:color="auto"/>
            </w:tcBorders>
            <w:noWrap/>
            <w:vAlign w:val="center"/>
          </w:tcPr>
          <w:p w14:paraId="7908B2BA" w14:textId="77777777" w:rsidR="00F95BDB" w:rsidRPr="004272E8" w:rsidRDefault="00F95BDB" w:rsidP="0089119B">
            <w:pPr>
              <w:spacing w:line="240" w:lineRule="atLeast"/>
              <w:jc w:val="center"/>
              <w:rPr>
                <w:rFonts w:ascii="Verdana" w:hAnsi="Verdana"/>
                <w:sz w:val="18"/>
                <w:szCs w:val="18"/>
                <w:lang w:eastAsia="es-CO"/>
              </w:rPr>
            </w:pPr>
            <w:r w:rsidRPr="004272E8">
              <w:rPr>
                <w:rFonts w:ascii="Verdana" w:hAnsi="Verdana"/>
                <w:sz w:val="18"/>
                <w:szCs w:val="18"/>
                <w:lang w:eastAsia="es-CO"/>
              </w:rPr>
              <w:t>Mayor o Igual a 1%</w:t>
            </w:r>
          </w:p>
        </w:tc>
      </w:tr>
    </w:tbl>
    <w:p w14:paraId="49363B4D" w14:textId="77777777" w:rsidR="00F95BDB" w:rsidRPr="004272E8" w:rsidRDefault="00F95BDB" w:rsidP="00F95BDB">
      <w:pPr>
        <w:spacing w:line="240" w:lineRule="atLeast"/>
        <w:jc w:val="both"/>
        <w:rPr>
          <w:rFonts w:ascii="Verdana" w:hAnsi="Verdana" w:cs="Arial"/>
          <w:b/>
          <w:sz w:val="18"/>
          <w:szCs w:val="18"/>
          <w:highlight w:val="yellow"/>
        </w:rPr>
      </w:pPr>
    </w:p>
    <w:p w14:paraId="408DE638" w14:textId="77777777" w:rsidR="00F95BDB" w:rsidRPr="004272E8" w:rsidRDefault="00F95BDB" w:rsidP="00F95BDB">
      <w:pPr>
        <w:tabs>
          <w:tab w:val="left" w:pos="-148"/>
        </w:tabs>
        <w:spacing w:line="240" w:lineRule="atLeast"/>
        <w:ind w:left="426" w:right="566"/>
        <w:jc w:val="both"/>
        <w:rPr>
          <w:rFonts w:ascii="Verdana" w:eastAsia="Arial Unicode MS" w:hAnsi="Verdana"/>
          <w:bCs/>
          <w:sz w:val="18"/>
          <w:szCs w:val="18"/>
        </w:rPr>
      </w:pPr>
      <w:r w:rsidRPr="004272E8">
        <w:rPr>
          <w:rFonts w:ascii="Verdana" w:eastAsia="Arial Unicode MS" w:hAnsi="Verdana"/>
          <w:bCs/>
          <w:sz w:val="18"/>
          <w:szCs w:val="18"/>
        </w:rPr>
        <w:t xml:space="preserve">Los oferentes deben cumplir con los dos índices establecidos por la Entidad para verificar la capacidad organizacional. </w:t>
      </w:r>
    </w:p>
    <w:p w14:paraId="1EC5C5BE" w14:textId="77777777" w:rsidR="00F95BDB" w:rsidRPr="004272E8" w:rsidRDefault="00F95BDB" w:rsidP="00F95BDB">
      <w:pPr>
        <w:tabs>
          <w:tab w:val="left" w:pos="-148"/>
        </w:tabs>
        <w:spacing w:line="240" w:lineRule="atLeast"/>
        <w:ind w:left="426" w:right="566"/>
        <w:jc w:val="both"/>
        <w:rPr>
          <w:rFonts w:ascii="Verdana" w:eastAsia="Arial Unicode MS" w:hAnsi="Verdana"/>
          <w:bCs/>
          <w:sz w:val="18"/>
          <w:szCs w:val="18"/>
        </w:rPr>
      </w:pPr>
    </w:p>
    <w:p w14:paraId="243FC3DF" w14:textId="77777777" w:rsidR="00F95BDB" w:rsidRPr="004272E8" w:rsidRDefault="00F95BDB">
      <w:pPr>
        <w:numPr>
          <w:ilvl w:val="0"/>
          <w:numId w:val="8"/>
        </w:numPr>
        <w:spacing w:line="240" w:lineRule="atLeast"/>
        <w:ind w:left="425" w:right="567" w:firstLine="0"/>
        <w:jc w:val="both"/>
        <w:rPr>
          <w:rFonts w:ascii="Verdana" w:hAnsi="Verdana" w:cs="Arial"/>
          <w:b/>
          <w:bCs/>
          <w:sz w:val="18"/>
          <w:szCs w:val="18"/>
        </w:rPr>
      </w:pPr>
      <w:r w:rsidRPr="004272E8">
        <w:rPr>
          <w:rFonts w:ascii="Verdana" w:hAnsi="Verdana" w:cs="Arial"/>
          <w:b/>
          <w:bCs/>
          <w:sz w:val="18"/>
          <w:szCs w:val="18"/>
        </w:rPr>
        <w:t xml:space="preserve">En caso de consorcio o unión temporal, el DAPRE calculará el indicador de </w:t>
      </w:r>
      <w:r w:rsidRPr="004272E8">
        <w:rPr>
          <w:rFonts w:ascii="Verdana" w:hAnsi="Verdana" w:cs="Arial"/>
          <w:b/>
          <w:bCs/>
          <w:sz w:val="18"/>
          <w:szCs w:val="18"/>
          <w:u w:val="single"/>
        </w:rPr>
        <w:t>Rentabilidad del Patrimonio</w:t>
      </w:r>
      <w:r w:rsidRPr="004272E8">
        <w:rPr>
          <w:rFonts w:ascii="Verdana" w:hAnsi="Verdana" w:cs="Arial"/>
          <w:b/>
          <w:bCs/>
          <w:sz w:val="18"/>
          <w:szCs w:val="18"/>
        </w:rPr>
        <w:t xml:space="preserve">, así: </w:t>
      </w:r>
    </w:p>
    <w:p w14:paraId="3D49FE2E" w14:textId="77777777" w:rsidR="00F95BDB" w:rsidRPr="004272E8" w:rsidRDefault="00F95BDB" w:rsidP="00F95BDB">
      <w:pPr>
        <w:spacing w:line="240" w:lineRule="atLeast"/>
        <w:ind w:left="426" w:right="566"/>
        <w:jc w:val="both"/>
        <w:rPr>
          <w:rFonts w:ascii="Verdana" w:hAnsi="Verdana" w:cs="Arial"/>
          <w:sz w:val="18"/>
          <w:szCs w:val="18"/>
        </w:rPr>
      </w:pPr>
    </w:p>
    <w:p w14:paraId="5AA8FF14" w14:textId="77777777" w:rsidR="00F95BDB" w:rsidRPr="004272E8" w:rsidRDefault="00F95BDB" w:rsidP="00F95BDB">
      <w:pPr>
        <w:spacing w:line="240" w:lineRule="atLeast"/>
        <w:ind w:left="426" w:right="566"/>
        <w:jc w:val="both"/>
        <w:rPr>
          <w:rFonts w:ascii="Verdana" w:eastAsia="Arial Unicode MS" w:hAnsi="Verdana"/>
          <w:b/>
          <w:bCs/>
          <w:sz w:val="18"/>
          <w:szCs w:val="18"/>
          <w:lang w:val="it-IT"/>
        </w:rPr>
      </w:pPr>
      <w:r w:rsidRPr="004272E8">
        <w:rPr>
          <w:rFonts w:ascii="Verdana" w:eastAsia="Arial Unicode MS" w:hAnsi="Verdana"/>
          <w:b/>
          <w:bCs/>
          <w:sz w:val="18"/>
          <w:szCs w:val="18"/>
          <w:lang w:val="it-IT"/>
        </w:rPr>
        <w:t xml:space="preserve">RP = </w:t>
      </w:r>
      <w:r w:rsidRPr="004272E8">
        <w:rPr>
          <w:rFonts w:ascii="Verdana" w:eastAsia="Arial Unicode MS" w:hAnsi="Verdana"/>
          <w:bCs/>
          <w:sz w:val="18"/>
          <w:szCs w:val="18"/>
          <w:u w:val="single"/>
          <w:lang w:val="it-IT"/>
        </w:rPr>
        <w:t>(UO1+UO2+UO3…)</w:t>
      </w:r>
    </w:p>
    <w:p w14:paraId="204E9056" w14:textId="77777777" w:rsidR="00F95BDB" w:rsidRPr="004272E8" w:rsidRDefault="00F95BDB" w:rsidP="00F95BDB">
      <w:pPr>
        <w:spacing w:line="240" w:lineRule="atLeast"/>
        <w:ind w:left="426" w:right="566"/>
        <w:jc w:val="both"/>
        <w:rPr>
          <w:rFonts w:ascii="Verdana" w:eastAsia="Arial Unicode MS" w:hAnsi="Verdana"/>
          <w:bCs/>
          <w:sz w:val="18"/>
          <w:szCs w:val="18"/>
          <w:lang w:val="it-IT"/>
        </w:rPr>
      </w:pPr>
      <w:r w:rsidRPr="004272E8">
        <w:rPr>
          <w:rFonts w:ascii="Verdana" w:eastAsia="Arial Unicode MS" w:hAnsi="Verdana"/>
          <w:b/>
          <w:bCs/>
          <w:sz w:val="18"/>
          <w:szCs w:val="18"/>
          <w:lang w:val="it-IT"/>
        </w:rPr>
        <w:t xml:space="preserve">         </w:t>
      </w:r>
      <w:r w:rsidRPr="004272E8">
        <w:rPr>
          <w:rFonts w:ascii="Verdana" w:eastAsia="Arial Unicode MS" w:hAnsi="Verdana"/>
          <w:bCs/>
          <w:sz w:val="18"/>
          <w:szCs w:val="18"/>
          <w:lang w:val="it-IT"/>
        </w:rPr>
        <w:t>(P1+PT2+PT3…)</w:t>
      </w:r>
    </w:p>
    <w:p w14:paraId="01040691" w14:textId="77777777" w:rsidR="00F95BDB" w:rsidRPr="004272E8" w:rsidRDefault="00F95BDB" w:rsidP="00F95BDB">
      <w:pPr>
        <w:spacing w:line="240" w:lineRule="atLeast"/>
        <w:ind w:left="426" w:right="566"/>
        <w:jc w:val="both"/>
        <w:rPr>
          <w:rFonts w:ascii="Verdana" w:eastAsia="Arial Unicode MS" w:hAnsi="Verdana"/>
          <w:bCs/>
          <w:sz w:val="18"/>
          <w:szCs w:val="18"/>
          <w:lang w:val="it-IT"/>
        </w:rPr>
      </w:pPr>
    </w:p>
    <w:p w14:paraId="127C9B8E" w14:textId="77777777" w:rsidR="00F95BDB" w:rsidRPr="004272E8" w:rsidRDefault="00F95BDB" w:rsidP="00F95BDB">
      <w:pPr>
        <w:spacing w:line="240" w:lineRule="atLeast"/>
        <w:ind w:left="426" w:right="566"/>
        <w:jc w:val="both"/>
        <w:rPr>
          <w:rFonts w:ascii="Verdana" w:eastAsia="Arial Unicode MS" w:hAnsi="Verdana"/>
          <w:bCs/>
          <w:sz w:val="18"/>
          <w:szCs w:val="18"/>
        </w:rPr>
      </w:pPr>
      <w:r w:rsidRPr="004272E8">
        <w:rPr>
          <w:rFonts w:ascii="Verdana" w:eastAsia="Arial Unicode MS" w:hAnsi="Verdana"/>
          <w:bCs/>
          <w:sz w:val="18"/>
          <w:szCs w:val="18"/>
        </w:rPr>
        <w:t>RP = Rentabilidad del Patrimonio</w:t>
      </w:r>
    </w:p>
    <w:p w14:paraId="516856E0" w14:textId="77777777" w:rsidR="00F95BDB" w:rsidRPr="004272E8" w:rsidRDefault="00F95BDB" w:rsidP="00F95BDB">
      <w:pPr>
        <w:spacing w:line="240" w:lineRule="atLeast"/>
        <w:ind w:left="425" w:right="567"/>
        <w:jc w:val="both"/>
        <w:rPr>
          <w:rFonts w:ascii="Verdana" w:eastAsia="Arial Unicode MS" w:hAnsi="Verdana"/>
          <w:bCs/>
          <w:sz w:val="18"/>
          <w:szCs w:val="18"/>
        </w:rPr>
      </w:pPr>
    </w:p>
    <w:p w14:paraId="2AD9AEDF" w14:textId="77777777" w:rsidR="00F95BDB" w:rsidRPr="004272E8" w:rsidRDefault="00F95BDB" w:rsidP="00F95BDB">
      <w:pPr>
        <w:spacing w:line="240" w:lineRule="atLeast"/>
        <w:ind w:left="425" w:right="567"/>
        <w:jc w:val="both"/>
        <w:rPr>
          <w:rFonts w:ascii="Verdana" w:eastAsia="Arial Unicode MS" w:hAnsi="Verdana"/>
          <w:bCs/>
          <w:sz w:val="18"/>
          <w:szCs w:val="18"/>
        </w:rPr>
      </w:pPr>
      <w:r w:rsidRPr="004272E8">
        <w:rPr>
          <w:rFonts w:ascii="Verdana" w:eastAsia="Arial Unicode MS" w:hAnsi="Verdana"/>
          <w:bCs/>
          <w:sz w:val="18"/>
          <w:szCs w:val="18"/>
        </w:rPr>
        <w:t>UO = Utilidad Operacional de cada uno de los asociados o consorciados que integran el consorcio o la unión temporal</w:t>
      </w:r>
    </w:p>
    <w:p w14:paraId="7C167AEC" w14:textId="77777777" w:rsidR="00F95BDB" w:rsidRPr="004272E8" w:rsidRDefault="00F95BDB" w:rsidP="00F95BDB">
      <w:pPr>
        <w:spacing w:line="240" w:lineRule="atLeast"/>
        <w:ind w:left="425" w:right="567"/>
        <w:jc w:val="both"/>
        <w:rPr>
          <w:rFonts w:ascii="Verdana" w:eastAsia="Arial Unicode MS" w:hAnsi="Verdana"/>
          <w:bCs/>
          <w:sz w:val="18"/>
          <w:szCs w:val="18"/>
        </w:rPr>
      </w:pPr>
    </w:p>
    <w:p w14:paraId="0576AEBE" w14:textId="77777777" w:rsidR="00F95BDB" w:rsidRPr="004272E8" w:rsidRDefault="00F95BDB" w:rsidP="00F95BDB">
      <w:pPr>
        <w:spacing w:line="240" w:lineRule="atLeast"/>
        <w:ind w:left="425" w:right="567"/>
        <w:jc w:val="both"/>
        <w:rPr>
          <w:rFonts w:ascii="Verdana" w:eastAsia="Arial Unicode MS" w:hAnsi="Verdana"/>
          <w:bCs/>
          <w:sz w:val="18"/>
          <w:szCs w:val="18"/>
        </w:rPr>
      </w:pPr>
      <w:r w:rsidRPr="004272E8">
        <w:rPr>
          <w:rFonts w:ascii="Verdana" w:eastAsia="Arial Unicode MS" w:hAnsi="Verdana"/>
          <w:bCs/>
          <w:sz w:val="18"/>
          <w:szCs w:val="18"/>
        </w:rPr>
        <w:t>P = Patrimonio de cada uno de los asociados o consorciados que integran el consorcio o la unión temporal</w:t>
      </w:r>
    </w:p>
    <w:p w14:paraId="351A5E01" w14:textId="77777777" w:rsidR="00F95BDB" w:rsidRPr="004272E8" w:rsidRDefault="00F95BDB" w:rsidP="00F95BDB">
      <w:pPr>
        <w:spacing w:line="240" w:lineRule="atLeast"/>
        <w:ind w:left="425" w:right="567"/>
        <w:jc w:val="both"/>
        <w:rPr>
          <w:rFonts w:ascii="Verdana" w:eastAsia="Arial Unicode MS" w:hAnsi="Verdana"/>
          <w:bCs/>
          <w:sz w:val="18"/>
          <w:szCs w:val="18"/>
        </w:rPr>
      </w:pPr>
    </w:p>
    <w:p w14:paraId="4F9521EE" w14:textId="77777777" w:rsidR="00F95BDB" w:rsidRPr="004272E8" w:rsidRDefault="00F95BDB" w:rsidP="00F95BDB">
      <w:pPr>
        <w:spacing w:line="240" w:lineRule="atLeast"/>
        <w:ind w:left="425" w:right="567"/>
        <w:jc w:val="both"/>
        <w:rPr>
          <w:rFonts w:ascii="Verdana" w:eastAsia="Arial Unicode MS" w:hAnsi="Verdana"/>
          <w:bCs/>
          <w:sz w:val="18"/>
          <w:szCs w:val="18"/>
          <w:u w:val="single"/>
        </w:rPr>
      </w:pPr>
      <w:r w:rsidRPr="004272E8">
        <w:rPr>
          <w:rFonts w:ascii="Verdana" w:eastAsia="Arial Unicode MS" w:hAnsi="Verdana"/>
          <w:bCs/>
          <w:sz w:val="18"/>
          <w:szCs w:val="18"/>
        </w:rPr>
        <w:t xml:space="preserve">Una vez aplicada la fórmula anterior, la rentabilidad del patrimonio requerida deberá ser </w:t>
      </w:r>
      <w:r w:rsidRPr="004272E8">
        <w:rPr>
          <w:rFonts w:ascii="Verdana" w:eastAsia="Arial Unicode MS" w:hAnsi="Verdana"/>
          <w:bCs/>
          <w:sz w:val="18"/>
          <w:szCs w:val="18"/>
          <w:u w:val="single"/>
        </w:rPr>
        <w:t>mayor o igual a 1%.</w:t>
      </w:r>
    </w:p>
    <w:p w14:paraId="274391F0" w14:textId="77777777" w:rsidR="00F95BDB" w:rsidRPr="004272E8" w:rsidRDefault="00F95BDB" w:rsidP="00F95BDB">
      <w:pPr>
        <w:spacing w:line="240" w:lineRule="atLeast"/>
        <w:ind w:left="425" w:right="567"/>
        <w:jc w:val="both"/>
        <w:rPr>
          <w:rFonts w:ascii="Verdana" w:eastAsia="Arial Unicode MS" w:hAnsi="Verdana"/>
          <w:bCs/>
          <w:sz w:val="18"/>
          <w:szCs w:val="18"/>
        </w:rPr>
      </w:pPr>
    </w:p>
    <w:p w14:paraId="66425BEF" w14:textId="77777777" w:rsidR="00F95BDB" w:rsidRPr="004272E8" w:rsidRDefault="00F95BDB">
      <w:pPr>
        <w:numPr>
          <w:ilvl w:val="0"/>
          <w:numId w:val="8"/>
        </w:numPr>
        <w:spacing w:line="240" w:lineRule="atLeast"/>
        <w:ind w:left="425" w:right="567" w:firstLine="0"/>
        <w:jc w:val="both"/>
        <w:rPr>
          <w:rFonts w:ascii="Verdana" w:hAnsi="Verdana" w:cs="Arial"/>
          <w:b/>
          <w:bCs/>
          <w:sz w:val="18"/>
          <w:szCs w:val="18"/>
        </w:rPr>
      </w:pPr>
      <w:r w:rsidRPr="004272E8">
        <w:rPr>
          <w:rFonts w:ascii="Verdana" w:hAnsi="Verdana" w:cs="Arial"/>
          <w:b/>
          <w:bCs/>
          <w:sz w:val="18"/>
          <w:szCs w:val="18"/>
        </w:rPr>
        <w:t xml:space="preserve">En caso de consorcio o unión temporal, el DAPRE calculará el indicador de </w:t>
      </w:r>
      <w:r w:rsidRPr="004272E8">
        <w:rPr>
          <w:rFonts w:ascii="Verdana" w:hAnsi="Verdana" w:cs="Arial"/>
          <w:b/>
          <w:bCs/>
          <w:sz w:val="18"/>
          <w:szCs w:val="18"/>
          <w:u w:val="single"/>
        </w:rPr>
        <w:t>Rentabilidad del Activo</w:t>
      </w:r>
      <w:r w:rsidRPr="004272E8">
        <w:rPr>
          <w:rFonts w:ascii="Verdana" w:hAnsi="Verdana" w:cs="Arial"/>
          <w:b/>
          <w:bCs/>
          <w:sz w:val="18"/>
          <w:szCs w:val="18"/>
        </w:rPr>
        <w:t xml:space="preserve">, así: </w:t>
      </w:r>
    </w:p>
    <w:p w14:paraId="1ACDBF10" w14:textId="77777777" w:rsidR="00F95BDB" w:rsidRPr="004272E8" w:rsidRDefault="00F95BDB" w:rsidP="00F95BDB">
      <w:pPr>
        <w:spacing w:line="240" w:lineRule="atLeast"/>
        <w:ind w:left="426" w:right="566"/>
        <w:jc w:val="both"/>
        <w:rPr>
          <w:rFonts w:ascii="Verdana" w:hAnsi="Verdana" w:cs="Arial"/>
          <w:sz w:val="18"/>
          <w:szCs w:val="18"/>
        </w:rPr>
      </w:pPr>
    </w:p>
    <w:p w14:paraId="6227771E" w14:textId="77777777" w:rsidR="00F95BDB" w:rsidRPr="004272E8" w:rsidRDefault="00F95BDB" w:rsidP="00F95BDB">
      <w:pPr>
        <w:spacing w:line="240" w:lineRule="atLeast"/>
        <w:ind w:left="426" w:right="566"/>
        <w:jc w:val="both"/>
        <w:rPr>
          <w:rFonts w:ascii="Verdana" w:eastAsia="Arial Unicode MS" w:hAnsi="Verdana"/>
          <w:b/>
          <w:bCs/>
          <w:sz w:val="18"/>
          <w:szCs w:val="18"/>
          <w:lang w:val="en-US"/>
        </w:rPr>
      </w:pPr>
      <w:r w:rsidRPr="004272E8">
        <w:rPr>
          <w:rFonts w:ascii="Verdana" w:eastAsia="Arial Unicode MS" w:hAnsi="Verdana"/>
          <w:b/>
          <w:bCs/>
          <w:sz w:val="18"/>
          <w:szCs w:val="18"/>
          <w:lang w:val="en-US"/>
        </w:rPr>
        <w:t xml:space="preserve">RA =  </w:t>
      </w:r>
      <w:r w:rsidRPr="004272E8">
        <w:rPr>
          <w:rFonts w:ascii="Verdana" w:eastAsia="Arial Unicode MS" w:hAnsi="Verdana"/>
          <w:bCs/>
          <w:sz w:val="18"/>
          <w:szCs w:val="18"/>
          <w:u w:val="single"/>
          <w:lang w:val="en-US"/>
        </w:rPr>
        <w:t>(UO1+UO2+UO3….)</w:t>
      </w:r>
    </w:p>
    <w:p w14:paraId="1F119D7B" w14:textId="77777777" w:rsidR="00F95BDB" w:rsidRPr="004272E8" w:rsidRDefault="00F95BDB" w:rsidP="00F95BDB">
      <w:pPr>
        <w:spacing w:line="240" w:lineRule="atLeast"/>
        <w:ind w:left="426" w:right="566"/>
        <w:jc w:val="both"/>
        <w:rPr>
          <w:rFonts w:ascii="Verdana" w:eastAsia="Arial Unicode MS" w:hAnsi="Verdana"/>
          <w:bCs/>
          <w:sz w:val="18"/>
          <w:szCs w:val="18"/>
          <w:lang w:val="en-US"/>
        </w:rPr>
      </w:pPr>
      <w:r w:rsidRPr="004272E8">
        <w:rPr>
          <w:rFonts w:ascii="Verdana" w:eastAsia="Arial Unicode MS" w:hAnsi="Verdana"/>
          <w:bCs/>
          <w:sz w:val="18"/>
          <w:szCs w:val="18"/>
          <w:lang w:val="en-US"/>
        </w:rPr>
        <w:t xml:space="preserve">          (AT1+AT2+AT3…)</w:t>
      </w:r>
    </w:p>
    <w:p w14:paraId="01D33A86" w14:textId="77777777" w:rsidR="00F95BDB" w:rsidRPr="004272E8" w:rsidRDefault="00F95BDB" w:rsidP="00F95BDB">
      <w:pPr>
        <w:spacing w:line="240" w:lineRule="atLeast"/>
        <w:ind w:left="425" w:right="567"/>
        <w:jc w:val="both"/>
        <w:rPr>
          <w:rFonts w:ascii="Verdana" w:eastAsia="Arial Unicode MS" w:hAnsi="Verdana"/>
          <w:bCs/>
          <w:sz w:val="18"/>
          <w:szCs w:val="18"/>
          <w:lang w:val="en-US"/>
        </w:rPr>
      </w:pPr>
    </w:p>
    <w:p w14:paraId="1F78DB0F" w14:textId="77777777" w:rsidR="00F95BDB" w:rsidRPr="004272E8" w:rsidRDefault="00F95BDB" w:rsidP="00F95BDB">
      <w:pPr>
        <w:spacing w:line="240" w:lineRule="atLeast"/>
        <w:ind w:left="425" w:right="567"/>
        <w:jc w:val="both"/>
        <w:rPr>
          <w:rFonts w:ascii="Verdana" w:eastAsia="Arial Unicode MS" w:hAnsi="Verdana"/>
          <w:bCs/>
          <w:sz w:val="18"/>
          <w:szCs w:val="18"/>
        </w:rPr>
      </w:pPr>
      <w:r w:rsidRPr="004272E8">
        <w:rPr>
          <w:rFonts w:ascii="Verdana" w:eastAsia="Arial Unicode MS" w:hAnsi="Verdana"/>
          <w:bCs/>
          <w:sz w:val="18"/>
          <w:szCs w:val="18"/>
        </w:rPr>
        <w:t>RA = Rentabilidad del Activo</w:t>
      </w:r>
    </w:p>
    <w:p w14:paraId="7A7880A6" w14:textId="77777777" w:rsidR="00F95BDB" w:rsidRPr="004272E8" w:rsidRDefault="00F95BDB" w:rsidP="00F95BDB">
      <w:pPr>
        <w:spacing w:line="240" w:lineRule="atLeast"/>
        <w:ind w:left="425" w:right="567"/>
        <w:jc w:val="both"/>
        <w:rPr>
          <w:rFonts w:ascii="Verdana" w:eastAsia="Arial Unicode MS" w:hAnsi="Verdana"/>
          <w:bCs/>
          <w:sz w:val="18"/>
          <w:szCs w:val="18"/>
        </w:rPr>
      </w:pPr>
    </w:p>
    <w:p w14:paraId="7BEC6BF8" w14:textId="77777777" w:rsidR="00F95BDB" w:rsidRPr="004272E8" w:rsidRDefault="00F95BDB" w:rsidP="00F95BDB">
      <w:pPr>
        <w:spacing w:line="240" w:lineRule="atLeast"/>
        <w:ind w:left="425" w:right="567"/>
        <w:jc w:val="both"/>
        <w:rPr>
          <w:rFonts w:ascii="Verdana" w:eastAsia="Arial Unicode MS" w:hAnsi="Verdana"/>
          <w:bCs/>
          <w:sz w:val="18"/>
          <w:szCs w:val="18"/>
        </w:rPr>
      </w:pPr>
      <w:r w:rsidRPr="004272E8">
        <w:rPr>
          <w:rFonts w:ascii="Verdana" w:eastAsia="Arial Unicode MS" w:hAnsi="Verdana"/>
          <w:bCs/>
          <w:sz w:val="18"/>
          <w:szCs w:val="18"/>
        </w:rPr>
        <w:t>UO = Utilidad Operacional de cada uno de los asociados o consorciados que integran el consorcio o la unión temporal</w:t>
      </w:r>
    </w:p>
    <w:p w14:paraId="37F6F91D" w14:textId="77777777" w:rsidR="00F95BDB" w:rsidRPr="004272E8" w:rsidRDefault="00F95BDB" w:rsidP="00F95BDB">
      <w:pPr>
        <w:spacing w:line="240" w:lineRule="atLeast"/>
        <w:ind w:left="425" w:right="567"/>
        <w:jc w:val="both"/>
        <w:rPr>
          <w:rFonts w:ascii="Verdana" w:eastAsia="Arial Unicode MS" w:hAnsi="Verdana"/>
          <w:bCs/>
          <w:sz w:val="18"/>
          <w:szCs w:val="18"/>
        </w:rPr>
      </w:pPr>
    </w:p>
    <w:p w14:paraId="18BF964B" w14:textId="77777777" w:rsidR="00F95BDB" w:rsidRPr="004272E8" w:rsidRDefault="00F95BDB" w:rsidP="00F95BDB">
      <w:pPr>
        <w:spacing w:line="240" w:lineRule="atLeast"/>
        <w:ind w:left="425" w:right="567"/>
        <w:jc w:val="both"/>
        <w:rPr>
          <w:rFonts w:ascii="Verdana" w:eastAsia="Arial Unicode MS" w:hAnsi="Verdana"/>
          <w:bCs/>
          <w:sz w:val="18"/>
          <w:szCs w:val="18"/>
        </w:rPr>
      </w:pPr>
      <w:r w:rsidRPr="004272E8">
        <w:rPr>
          <w:rFonts w:ascii="Verdana" w:eastAsia="Arial Unicode MS" w:hAnsi="Verdana"/>
          <w:bCs/>
          <w:sz w:val="18"/>
          <w:szCs w:val="18"/>
        </w:rPr>
        <w:t>AT = Activo Total de cada uno de los asociados o consorciados que integran el consorcio o la unión temporal</w:t>
      </w:r>
    </w:p>
    <w:p w14:paraId="08F57D09" w14:textId="77777777" w:rsidR="00F95BDB" w:rsidRPr="004272E8" w:rsidRDefault="00F95BDB" w:rsidP="00F95BDB">
      <w:pPr>
        <w:spacing w:line="240" w:lineRule="atLeast"/>
        <w:ind w:left="425" w:right="567"/>
        <w:jc w:val="both"/>
        <w:rPr>
          <w:rFonts w:ascii="Verdana" w:eastAsia="Arial Unicode MS" w:hAnsi="Verdana"/>
          <w:bCs/>
          <w:sz w:val="18"/>
          <w:szCs w:val="18"/>
        </w:rPr>
      </w:pPr>
    </w:p>
    <w:p w14:paraId="4CCA882D" w14:textId="77777777" w:rsidR="00F95BDB" w:rsidRPr="004272E8" w:rsidRDefault="00F95BDB" w:rsidP="00F95BDB">
      <w:pPr>
        <w:spacing w:line="240" w:lineRule="atLeast"/>
        <w:ind w:left="425" w:right="567"/>
        <w:jc w:val="both"/>
        <w:rPr>
          <w:rFonts w:ascii="Verdana" w:eastAsia="Arial Unicode MS" w:hAnsi="Verdana"/>
          <w:bCs/>
          <w:sz w:val="18"/>
          <w:szCs w:val="18"/>
        </w:rPr>
      </w:pPr>
      <w:r w:rsidRPr="004272E8">
        <w:rPr>
          <w:rFonts w:ascii="Verdana" w:eastAsia="Arial Unicode MS" w:hAnsi="Verdana"/>
          <w:bCs/>
          <w:sz w:val="18"/>
          <w:szCs w:val="18"/>
        </w:rPr>
        <w:t xml:space="preserve">Una vez aplicada la fórmula anterior, la rentabilidad del activo requerida deberá ser </w:t>
      </w:r>
      <w:r w:rsidRPr="004272E8">
        <w:rPr>
          <w:rFonts w:ascii="Verdana" w:eastAsia="Arial Unicode MS" w:hAnsi="Verdana"/>
          <w:bCs/>
          <w:sz w:val="18"/>
          <w:szCs w:val="18"/>
          <w:u w:val="single"/>
        </w:rPr>
        <w:t>mayor o igual a 1%</w:t>
      </w:r>
      <w:r w:rsidRPr="004272E8">
        <w:rPr>
          <w:rFonts w:ascii="Verdana" w:eastAsia="Arial Unicode MS" w:hAnsi="Verdana"/>
          <w:bCs/>
          <w:sz w:val="18"/>
          <w:szCs w:val="18"/>
        </w:rPr>
        <w:t>.</w:t>
      </w:r>
    </w:p>
    <w:p w14:paraId="10D7123F" w14:textId="77777777" w:rsidR="00F95BDB" w:rsidRPr="004272E8" w:rsidRDefault="00F95BDB" w:rsidP="00F95BDB">
      <w:pPr>
        <w:spacing w:line="240" w:lineRule="atLeast"/>
        <w:contextualSpacing/>
        <w:jc w:val="both"/>
        <w:rPr>
          <w:rFonts w:ascii="Verdana" w:hAnsi="Verdana" w:cs="Arial"/>
          <w:b/>
          <w:sz w:val="18"/>
          <w:szCs w:val="18"/>
        </w:rPr>
      </w:pPr>
    </w:p>
    <w:p w14:paraId="25E3C3F2" w14:textId="77777777" w:rsidR="00F95BDB" w:rsidRPr="004272E8" w:rsidRDefault="00F95BDB" w:rsidP="00F95BDB">
      <w:pPr>
        <w:pStyle w:val="Ttulo3"/>
        <w:spacing w:before="0" w:line="240" w:lineRule="atLeast"/>
        <w:contextualSpacing/>
        <w:rPr>
          <w:rFonts w:ascii="Verdana" w:eastAsia="Arial Unicode MS" w:hAnsi="Verdana"/>
          <w:bCs/>
          <w:i/>
          <w:color w:val="auto"/>
          <w:sz w:val="18"/>
          <w:szCs w:val="18"/>
        </w:rPr>
      </w:pPr>
      <w:r w:rsidRPr="004272E8">
        <w:rPr>
          <w:rFonts w:ascii="Verdana" w:hAnsi="Verdana" w:cs="Arial"/>
          <w:color w:val="auto"/>
          <w:sz w:val="18"/>
          <w:szCs w:val="18"/>
        </w:rPr>
        <w:t xml:space="preserve">CAPACIDAD RESIDUAL </w:t>
      </w:r>
    </w:p>
    <w:p w14:paraId="2DE0D236" w14:textId="77777777" w:rsidR="00F95BDB" w:rsidRPr="004272E8" w:rsidRDefault="00F95BDB" w:rsidP="00F95BDB">
      <w:pPr>
        <w:spacing w:line="240" w:lineRule="atLeast"/>
        <w:contextualSpacing/>
        <w:jc w:val="both"/>
        <w:rPr>
          <w:rFonts w:ascii="Verdana" w:eastAsia="Arial Unicode MS" w:hAnsi="Verdana"/>
          <w:bCs/>
          <w:i/>
          <w:sz w:val="18"/>
          <w:szCs w:val="18"/>
        </w:rPr>
      </w:pPr>
    </w:p>
    <w:p w14:paraId="24ED3D68" w14:textId="77777777" w:rsidR="00F95BDB" w:rsidRPr="004272E8" w:rsidRDefault="00F95BDB" w:rsidP="00F95BDB">
      <w:pPr>
        <w:autoSpaceDE w:val="0"/>
        <w:autoSpaceDN w:val="0"/>
        <w:adjustRightInd w:val="0"/>
        <w:spacing w:line="240" w:lineRule="atLeast"/>
        <w:jc w:val="both"/>
        <w:rPr>
          <w:rFonts w:ascii="Verdana" w:hAnsi="Verdana" w:cs="Arial"/>
          <w:sz w:val="18"/>
          <w:szCs w:val="18"/>
        </w:rPr>
      </w:pPr>
      <w:r w:rsidRPr="004272E8">
        <w:rPr>
          <w:rFonts w:ascii="Verdana" w:hAnsi="Verdana" w:cs="Arial"/>
          <w:sz w:val="18"/>
          <w:szCs w:val="18"/>
        </w:rPr>
        <w:t xml:space="preserve">La Entidad determinó la Capacidad Residual para el presente Proceso de Contratación de acuerdo con lo establecido artículo 2.2.1.1.1.6.4 del Decreto 1082 de 2015, así: </w:t>
      </w:r>
    </w:p>
    <w:p w14:paraId="3C5985D0" w14:textId="77777777" w:rsidR="00F95BDB" w:rsidRPr="004272E8" w:rsidRDefault="00F95BDB" w:rsidP="00F95BDB">
      <w:pPr>
        <w:autoSpaceDE w:val="0"/>
        <w:autoSpaceDN w:val="0"/>
        <w:adjustRightInd w:val="0"/>
        <w:spacing w:line="240" w:lineRule="atLeast"/>
        <w:jc w:val="both"/>
        <w:rPr>
          <w:rFonts w:ascii="Verdana" w:hAnsi="Verdana" w:cs="Arial"/>
          <w:sz w:val="18"/>
          <w:szCs w:val="18"/>
        </w:rPr>
      </w:pPr>
    </w:p>
    <w:p w14:paraId="516F5DE5" w14:textId="77777777" w:rsidR="00F95BDB" w:rsidRPr="004272E8" w:rsidRDefault="00F95BDB" w:rsidP="00F95BDB">
      <w:pPr>
        <w:autoSpaceDE w:val="0"/>
        <w:autoSpaceDN w:val="0"/>
        <w:adjustRightInd w:val="0"/>
        <w:spacing w:line="240" w:lineRule="atLeast"/>
        <w:rPr>
          <w:rFonts w:ascii="Verdana" w:hAnsi="Verdana" w:cs="Arial"/>
          <w:sz w:val="18"/>
          <w:szCs w:val="18"/>
        </w:rPr>
      </w:pPr>
      <w:r w:rsidRPr="004272E8">
        <w:rPr>
          <w:rFonts w:ascii="Verdana" w:hAnsi="Verdana" w:cs="Arial"/>
          <w:i/>
          <w:iCs/>
          <w:sz w:val="18"/>
          <w:szCs w:val="18"/>
        </w:rPr>
        <w:t xml:space="preserve">Capacidad Residual del Proceso de Contratación = </w:t>
      </w:r>
      <w:r w:rsidRPr="004272E8">
        <w:rPr>
          <w:rFonts w:ascii="Verdana" w:hAnsi="Verdana" w:cs="Arial"/>
          <w:sz w:val="18"/>
          <w:szCs w:val="18"/>
        </w:rPr>
        <w:t xml:space="preserve">Presupuesto Oficial Estimado- Anticipo </w:t>
      </w:r>
    </w:p>
    <w:p w14:paraId="3871F228" w14:textId="77777777" w:rsidR="00F95BDB" w:rsidRPr="004272E8" w:rsidRDefault="00F95BDB" w:rsidP="00F95BDB">
      <w:pPr>
        <w:autoSpaceDE w:val="0"/>
        <w:autoSpaceDN w:val="0"/>
        <w:adjustRightInd w:val="0"/>
        <w:spacing w:line="240" w:lineRule="atLeast"/>
        <w:rPr>
          <w:rFonts w:ascii="Verdana" w:hAnsi="Verdana" w:cs="Arial"/>
          <w:sz w:val="18"/>
          <w:szCs w:val="18"/>
        </w:rPr>
      </w:pPr>
    </w:p>
    <w:p w14:paraId="0663CBD1" w14:textId="77777777" w:rsidR="00F95BDB" w:rsidRPr="004272E8" w:rsidRDefault="00F95BDB" w:rsidP="00F95BDB">
      <w:pPr>
        <w:autoSpaceDE w:val="0"/>
        <w:autoSpaceDN w:val="0"/>
        <w:adjustRightInd w:val="0"/>
        <w:spacing w:line="240" w:lineRule="atLeast"/>
        <w:jc w:val="both"/>
        <w:rPr>
          <w:rFonts w:ascii="Verdana" w:hAnsi="Verdana" w:cs="Arial"/>
          <w:b/>
          <w:bCs/>
          <w:sz w:val="18"/>
          <w:szCs w:val="18"/>
        </w:rPr>
      </w:pPr>
      <w:r w:rsidRPr="004272E8">
        <w:rPr>
          <w:rFonts w:ascii="Verdana" w:hAnsi="Verdana" w:cs="Arial"/>
          <w:b/>
          <w:bCs/>
          <w:i/>
          <w:iCs/>
          <w:sz w:val="18"/>
          <w:szCs w:val="18"/>
        </w:rPr>
        <w:t xml:space="preserve">Capacidad Residual del Proceso de Contratación = </w:t>
      </w:r>
      <w:r w:rsidRPr="004272E8">
        <w:rPr>
          <w:rFonts w:ascii="Verdana" w:hAnsi="Verdana" w:cs="Arial"/>
          <w:b/>
          <w:bCs/>
          <w:sz w:val="18"/>
          <w:szCs w:val="18"/>
        </w:rPr>
        <w:t>$1.132.740.988,42 – 0 = $1.132.740.988,42</w:t>
      </w:r>
    </w:p>
    <w:p w14:paraId="3D8EB7E4" w14:textId="77777777" w:rsidR="00F95BDB" w:rsidRPr="004272E8" w:rsidRDefault="00F95BDB" w:rsidP="00F95BDB">
      <w:pPr>
        <w:spacing w:line="240" w:lineRule="atLeast"/>
        <w:contextualSpacing/>
        <w:jc w:val="both"/>
        <w:rPr>
          <w:rFonts w:ascii="Verdana" w:hAnsi="Verdana" w:cs="Arial"/>
          <w:b/>
          <w:sz w:val="18"/>
          <w:szCs w:val="18"/>
          <w:highlight w:val="yellow"/>
        </w:rPr>
      </w:pPr>
    </w:p>
    <w:p w14:paraId="27316AB0" w14:textId="77777777" w:rsidR="00F95BDB" w:rsidRPr="004272E8" w:rsidRDefault="00F95BDB" w:rsidP="00F95BDB">
      <w:pPr>
        <w:spacing w:line="240" w:lineRule="atLeast"/>
        <w:contextualSpacing/>
        <w:jc w:val="both"/>
        <w:rPr>
          <w:rFonts w:ascii="Verdana" w:hAnsi="Verdana" w:cs="Arial"/>
          <w:b/>
          <w:sz w:val="18"/>
          <w:szCs w:val="18"/>
        </w:rPr>
      </w:pPr>
      <w:r w:rsidRPr="004272E8">
        <w:rPr>
          <w:rFonts w:ascii="Verdana" w:hAnsi="Verdana" w:cs="Arial"/>
          <w:sz w:val="18"/>
          <w:szCs w:val="18"/>
        </w:rPr>
        <w:t xml:space="preserve">Por tanto, los proponentes que se presenten para el presente proceso deben contar con una capacidad Residual de Contratación igual a </w:t>
      </w:r>
      <w:r w:rsidRPr="004272E8">
        <w:rPr>
          <w:rFonts w:ascii="Verdana" w:hAnsi="Verdana" w:cs="Arial"/>
          <w:b/>
          <w:sz w:val="18"/>
          <w:szCs w:val="18"/>
        </w:rPr>
        <w:t>$1.132.740.988,42</w:t>
      </w:r>
    </w:p>
    <w:p w14:paraId="2DD6B901" w14:textId="77777777" w:rsidR="00F95BDB" w:rsidRPr="004272E8" w:rsidRDefault="00F95BDB" w:rsidP="00F95BDB">
      <w:pPr>
        <w:spacing w:line="240" w:lineRule="atLeast"/>
        <w:contextualSpacing/>
        <w:jc w:val="both"/>
        <w:rPr>
          <w:rFonts w:ascii="Verdana" w:hAnsi="Verdana" w:cs="Arial"/>
          <w:b/>
          <w:sz w:val="18"/>
          <w:szCs w:val="18"/>
          <w:highlight w:val="yellow"/>
        </w:rPr>
      </w:pPr>
    </w:p>
    <w:p w14:paraId="218437C1" w14:textId="77777777" w:rsidR="00F95BDB" w:rsidRPr="004272E8" w:rsidRDefault="00F95BDB" w:rsidP="00F95BDB">
      <w:pPr>
        <w:spacing w:line="240" w:lineRule="atLeast"/>
        <w:jc w:val="both"/>
        <w:rPr>
          <w:rFonts w:ascii="Verdana" w:hAnsi="Verdana" w:cs="Arial"/>
          <w:sz w:val="18"/>
          <w:szCs w:val="18"/>
        </w:rPr>
      </w:pPr>
      <w:r w:rsidRPr="004272E8">
        <w:rPr>
          <w:rFonts w:ascii="Verdana" w:hAnsi="Verdana" w:cs="Arial"/>
          <w:sz w:val="18"/>
          <w:szCs w:val="18"/>
        </w:rPr>
        <w:t>En caso de presentarse propuestas a través de consorcios o uniones temporales la capacidad residual será la suma de la capacidad residual de cada uno de los integrantes de la asociación.</w:t>
      </w:r>
    </w:p>
    <w:p w14:paraId="685B992A" w14:textId="77777777" w:rsidR="00F95BDB" w:rsidRPr="004272E8" w:rsidRDefault="00F95BDB" w:rsidP="00F95BDB">
      <w:pPr>
        <w:spacing w:line="240" w:lineRule="atLeast"/>
        <w:jc w:val="both"/>
        <w:rPr>
          <w:rFonts w:ascii="Verdana" w:hAnsi="Verdana" w:cs="Arial"/>
          <w:sz w:val="18"/>
          <w:szCs w:val="18"/>
        </w:rPr>
      </w:pPr>
    </w:p>
    <w:p w14:paraId="1D0FC6FD" w14:textId="77777777" w:rsidR="00F95BDB" w:rsidRPr="004272E8" w:rsidRDefault="00F95BDB" w:rsidP="00F95BDB">
      <w:pPr>
        <w:spacing w:line="240" w:lineRule="atLeast"/>
        <w:jc w:val="both"/>
        <w:rPr>
          <w:rFonts w:ascii="Verdana" w:hAnsi="Verdana"/>
          <w:b/>
          <w:bCs/>
          <w:sz w:val="18"/>
          <w:szCs w:val="18"/>
          <w:lang w:val="es-ES_tradnl"/>
        </w:rPr>
      </w:pPr>
      <w:r w:rsidRPr="004272E8">
        <w:rPr>
          <w:rFonts w:ascii="Verdana" w:hAnsi="Verdana"/>
          <w:b/>
          <w:bCs/>
          <w:sz w:val="18"/>
          <w:szCs w:val="18"/>
          <w:lang w:val="es-ES_tradnl"/>
        </w:rPr>
        <w:t>Los oferentes deben presentar la siguiente documentación, para acreditar su Capacidad Residual, la cual se calculará de acuerdo con la metodología definida por Colombia Compra Eficiente en concordancia con lo establecido artículo 2.2.1.1.1.6.4 del Decreto 1082 de 2015, así:</w:t>
      </w:r>
    </w:p>
    <w:p w14:paraId="01518C84" w14:textId="77777777" w:rsidR="00F95BDB" w:rsidRPr="004272E8" w:rsidRDefault="00F95BDB" w:rsidP="00F95BDB">
      <w:pPr>
        <w:spacing w:line="240" w:lineRule="atLeast"/>
        <w:jc w:val="both"/>
        <w:rPr>
          <w:rFonts w:ascii="Verdana" w:hAnsi="Verdana"/>
          <w:b/>
          <w:bCs/>
          <w:sz w:val="18"/>
          <w:szCs w:val="18"/>
          <w:lang w:val="es-ES_tradnl"/>
        </w:rPr>
      </w:pPr>
    </w:p>
    <w:p w14:paraId="308844B3" w14:textId="77777777" w:rsidR="00F95BDB" w:rsidRPr="004272E8" w:rsidRDefault="00F95BDB">
      <w:pPr>
        <w:numPr>
          <w:ilvl w:val="0"/>
          <w:numId w:val="35"/>
        </w:numPr>
        <w:autoSpaceDE w:val="0"/>
        <w:autoSpaceDN w:val="0"/>
        <w:spacing w:line="240" w:lineRule="atLeast"/>
        <w:jc w:val="both"/>
        <w:rPr>
          <w:rFonts w:ascii="Verdana" w:hAnsi="Verdana"/>
          <w:sz w:val="18"/>
          <w:szCs w:val="18"/>
        </w:rPr>
      </w:pPr>
      <w:r w:rsidRPr="004272E8">
        <w:rPr>
          <w:rFonts w:ascii="Verdana" w:hAnsi="Verdana"/>
          <w:sz w:val="18"/>
          <w:szCs w:val="18"/>
        </w:rPr>
        <w:t>Lista de los contratos de obras civiles en ejecución suscritos con Entidades Estatales y con entidades privadas, así como el valor y plazo de tales contratos, incluyendo contratos de concesión y los contratos de obra suscritos con concesionarios. De acuerdo con el Anexo. – Saldo Contrato en Ejecución.  De igual forma debe relacionar aquellos contratos en los cuales participó como consorcios o unión temporal, indicando el porcentaje de participación.</w:t>
      </w:r>
    </w:p>
    <w:p w14:paraId="76C048F6" w14:textId="77777777" w:rsidR="00F95BDB" w:rsidRPr="004272E8" w:rsidRDefault="00F95BDB">
      <w:pPr>
        <w:numPr>
          <w:ilvl w:val="0"/>
          <w:numId w:val="35"/>
        </w:numPr>
        <w:autoSpaceDE w:val="0"/>
        <w:autoSpaceDN w:val="0"/>
        <w:spacing w:line="240" w:lineRule="atLeast"/>
        <w:jc w:val="both"/>
        <w:rPr>
          <w:rFonts w:ascii="Verdana" w:hAnsi="Verdana"/>
          <w:sz w:val="18"/>
          <w:szCs w:val="18"/>
        </w:rPr>
      </w:pPr>
      <w:r w:rsidRPr="004272E8">
        <w:rPr>
          <w:rFonts w:ascii="Verdana" w:hAnsi="Verdana"/>
          <w:sz w:val="18"/>
          <w:szCs w:val="18"/>
        </w:rPr>
        <w:t xml:space="preserve">RUP con la información financiera actualizada a diciembre 31 de 2025, la cual se encuentre en firme. </w:t>
      </w:r>
    </w:p>
    <w:p w14:paraId="49BC0B14" w14:textId="77777777" w:rsidR="00F95BDB" w:rsidRPr="004272E8" w:rsidRDefault="00F95BDB">
      <w:pPr>
        <w:numPr>
          <w:ilvl w:val="0"/>
          <w:numId w:val="35"/>
        </w:numPr>
        <w:autoSpaceDE w:val="0"/>
        <w:autoSpaceDN w:val="0"/>
        <w:spacing w:line="240" w:lineRule="atLeast"/>
        <w:jc w:val="both"/>
        <w:rPr>
          <w:rFonts w:ascii="Verdana" w:hAnsi="Verdana"/>
          <w:b/>
          <w:bCs/>
          <w:sz w:val="18"/>
          <w:szCs w:val="18"/>
          <w:lang w:eastAsia="es-CO"/>
        </w:rPr>
      </w:pPr>
      <w:r w:rsidRPr="004272E8">
        <w:rPr>
          <w:rFonts w:ascii="Verdana" w:hAnsi="Verdana"/>
          <w:sz w:val="18"/>
          <w:szCs w:val="18"/>
        </w:rPr>
        <w:t>El Estado de Resultados del año en el cual el proponente obtuvo el mayor ingreso operacional en los últimos cinco (5) años, firmado por el representante legal, contador y revisor fiscal, si está obligado a tenerlo.</w:t>
      </w:r>
    </w:p>
    <w:p w14:paraId="4E01CA51" w14:textId="77777777" w:rsidR="00F95BDB" w:rsidRPr="004272E8" w:rsidRDefault="00F95BDB">
      <w:pPr>
        <w:numPr>
          <w:ilvl w:val="0"/>
          <w:numId w:val="35"/>
        </w:num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Anexo – Experiencia, debidamente diligenciado el cual contiene los contratos inscritos en el segmento 72 y su valor en pesos colombianos liquidados con el SMMLV.</w:t>
      </w:r>
    </w:p>
    <w:p w14:paraId="35BB6D47" w14:textId="77777777" w:rsidR="00F95BDB" w:rsidRPr="004272E8" w:rsidRDefault="00F95BDB">
      <w:pPr>
        <w:numPr>
          <w:ilvl w:val="0"/>
          <w:numId w:val="35"/>
        </w:num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Anexo – Capacidad Técnica, debidamente diligenciado.</w:t>
      </w:r>
    </w:p>
    <w:p w14:paraId="725C0D30" w14:textId="77777777" w:rsidR="00F95BDB" w:rsidRPr="004272E8" w:rsidRDefault="00F95BDB" w:rsidP="00F95BDB">
      <w:pPr>
        <w:autoSpaceDE w:val="0"/>
        <w:autoSpaceDN w:val="0"/>
        <w:spacing w:line="240" w:lineRule="atLeast"/>
        <w:ind w:left="720"/>
        <w:jc w:val="both"/>
        <w:rPr>
          <w:rFonts w:ascii="Verdana" w:hAnsi="Verdana"/>
          <w:b/>
          <w:bCs/>
          <w:sz w:val="18"/>
          <w:szCs w:val="18"/>
          <w:lang w:eastAsia="es-CO"/>
        </w:rPr>
      </w:pPr>
    </w:p>
    <w:p w14:paraId="5072E6D1" w14:textId="77777777" w:rsidR="00F95BDB" w:rsidRPr="004272E8" w:rsidRDefault="00F95BDB" w:rsidP="00F95BDB">
      <w:pPr>
        <w:widowControl w:val="0"/>
        <w:autoSpaceDE w:val="0"/>
        <w:autoSpaceDN w:val="0"/>
        <w:adjustRightInd w:val="0"/>
        <w:spacing w:line="240" w:lineRule="atLeast"/>
        <w:jc w:val="both"/>
        <w:rPr>
          <w:rFonts w:ascii="Verdana" w:hAnsi="Verdana" w:cs="Arial Narrow"/>
          <w:b/>
          <w:bCs/>
          <w:sz w:val="18"/>
          <w:szCs w:val="18"/>
        </w:rPr>
      </w:pPr>
      <w:r w:rsidRPr="004272E8">
        <w:rPr>
          <w:rFonts w:ascii="Verdana" w:hAnsi="Verdana" w:cs="Arial Narrow"/>
          <w:b/>
          <w:bCs/>
          <w:sz w:val="18"/>
          <w:szCs w:val="18"/>
        </w:rPr>
        <w:t xml:space="preserve">Para efectuar el cálculo de la Capacidad Residual del proponente, la Entidad aplicará la metodología definida por Colombia Compra Eficiente en concordancia con lo establecido en el </w:t>
      </w:r>
      <w:r w:rsidRPr="004272E8">
        <w:rPr>
          <w:rFonts w:ascii="Verdana" w:hAnsi="Verdana" w:cs="Arial Narrow"/>
          <w:b/>
          <w:bCs/>
          <w:sz w:val="18"/>
          <w:szCs w:val="18"/>
          <w:lang w:val="es-ES_tradnl"/>
        </w:rPr>
        <w:t>artículo</w:t>
      </w:r>
      <w:r w:rsidRPr="004272E8">
        <w:rPr>
          <w:rFonts w:ascii="Verdana" w:hAnsi="Verdana"/>
          <w:b/>
          <w:bCs/>
          <w:sz w:val="18"/>
          <w:szCs w:val="18"/>
          <w:lang w:val="es-ES_tradnl"/>
        </w:rPr>
        <w:t xml:space="preserve"> 2.2.1.1.1.6.4 del Decreto 1082 de 2015</w:t>
      </w:r>
      <w:r w:rsidRPr="004272E8">
        <w:rPr>
          <w:rFonts w:ascii="Verdana" w:hAnsi="Verdana" w:cs="Arial Narrow"/>
          <w:b/>
          <w:bCs/>
          <w:sz w:val="18"/>
          <w:szCs w:val="18"/>
        </w:rPr>
        <w:t>, de acuerdo con la siguiente formula:</w:t>
      </w:r>
    </w:p>
    <w:p w14:paraId="630DCDD8" w14:textId="77777777" w:rsidR="00F95BDB" w:rsidRPr="004272E8" w:rsidRDefault="00F95BDB" w:rsidP="00F95BDB">
      <w:pPr>
        <w:widowControl w:val="0"/>
        <w:autoSpaceDE w:val="0"/>
        <w:autoSpaceDN w:val="0"/>
        <w:adjustRightInd w:val="0"/>
        <w:spacing w:line="240" w:lineRule="atLeast"/>
        <w:jc w:val="both"/>
        <w:rPr>
          <w:rFonts w:ascii="Verdana" w:hAnsi="Verdana" w:cs="Arial Narrow"/>
          <w:b/>
          <w:bCs/>
          <w:sz w:val="18"/>
          <w:szCs w:val="18"/>
        </w:rPr>
      </w:pPr>
    </w:p>
    <w:p w14:paraId="239EC338" w14:textId="77777777" w:rsidR="00F95BDB" w:rsidRPr="004272E8" w:rsidRDefault="00F95BDB" w:rsidP="00F95BDB">
      <w:pPr>
        <w:autoSpaceDE w:val="0"/>
        <w:autoSpaceDN w:val="0"/>
        <w:spacing w:line="240" w:lineRule="atLeast"/>
        <w:jc w:val="both"/>
        <w:rPr>
          <w:rFonts w:ascii="Verdana" w:hAnsi="Verdana" w:cs="Arial"/>
          <w:sz w:val="18"/>
          <w:szCs w:val="18"/>
          <w:lang w:eastAsia="es-CO"/>
        </w:rPr>
      </w:pPr>
      <w:r w:rsidRPr="004272E8">
        <w:rPr>
          <w:rFonts w:ascii="Verdana" w:hAnsi="Verdana" w:cs="Arial"/>
          <w:sz w:val="18"/>
          <w:szCs w:val="18"/>
          <w:lang w:eastAsia="es-CO"/>
        </w:rPr>
        <w:t xml:space="preserve">Capacidad Residual del proponente </w:t>
      </w:r>
    </w:p>
    <w:p w14:paraId="1CB3F677" w14:textId="77777777" w:rsidR="00F95BDB" w:rsidRPr="004272E8" w:rsidRDefault="00F95BDB" w:rsidP="00F95BDB">
      <w:pPr>
        <w:spacing w:line="240" w:lineRule="atLeast"/>
        <w:rPr>
          <w:rFonts w:ascii="Verdana" w:hAnsi="Verdana"/>
          <w:bCs/>
          <w:i/>
          <w:sz w:val="18"/>
          <w:szCs w:val="18"/>
          <w:lang w:eastAsia="es-CO"/>
        </w:rPr>
      </w:pPr>
      <m:oMathPara>
        <m:oMath>
          <m:r>
            <w:rPr>
              <w:rFonts w:ascii="Cambria Math" w:hAnsi="Cambria Math"/>
              <w:sz w:val="18"/>
              <w:szCs w:val="18"/>
              <w:lang w:eastAsia="es-CO"/>
            </w:rPr>
            <m:t>CRP=CO*</m:t>
          </m:r>
          <m:d>
            <m:dPr>
              <m:begChr m:val="["/>
              <m:endChr m:val="]"/>
              <m:ctrlPr>
                <w:rPr>
                  <w:rFonts w:ascii="Cambria Math" w:hAnsi="Cambria Math"/>
                  <w:bCs/>
                  <w:i/>
                  <w:sz w:val="18"/>
                  <w:szCs w:val="18"/>
                  <w:lang w:eastAsia="es-CO"/>
                </w:rPr>
              </m:ctrlPr>
            </m:dPr>
            <m:e>
              <m:f>
                <m:fPr>
                  <m:ctrlPr>
                    <w:rPr>
                      <w:rFonts w:ascii="Cambria Math" w:hAnsi="Cambria Math"/>
                      <w:bCs/>
                      <w:i/>
                      <w:sz w:val="18"/>
                      <w:szCs w:val="18"/>
                      <w:lang w:eastAsia="es-CO"/>
                    </w:rPr>
                  </m:ctrlPr>
                </m:fPr>
                <m:num>
                  <m:r>
                    <w:rPr>
                      <w:rFonts w:ascii="Cambria Math" w:hAnsi="Cambria Math"/>
                      <w:sz w:val="18"/>
                      <w:szCs w:val="18"/>
                      <w:lang w:eastAsia="es-CO"/>
                    </w:rPr>
                    <m:t>(E+CT+CF)</m:t>
                  </m:r>
                </m:num>
                <m:den>
                  <m:r>
                    <w:rPr>
                      <w:rFonts w:ascii="Cambria Math" w:hAnsi="Cambria Math"/>
                      <w:sz w:val="18"/>
                      <w:szCs w:val="18"/>
                      <w:lang w:eastAsia="es-CO"/>
                    </w:rPr>
                    <m:t>100</m:t>
                  </m:r>
                </m:den>
              </m:f>
            </m:e>
          </m:d>
          <m:r>
            <w:rPr>
              <w:rFonts w:ascii="Cambria Math" w:hAnsi="Cambria Math"/>
              <w:sz w:val="18"/>
              <w:szCs w:val="18"/>
              <w:lang w:eastAsia="es-CO"/>
            </w:rPr>
            <m:t>-SCE</m:t>
          </m:r>
        </m:oMath>
      </m:oMathPara>
    </w:p>
    <w:p w14:paraId="3F02F2C5" w14:textId="77777777" w:rsidR="00F95BDB" w:rsidRPr="004272E8" w:rsidRDefault="00F95BDB" w:rsidP="00F95BDB">
      <w:pPr>
        <w:autoSpaceDE w:val="0"/>
        <w:autoSpaceDN w:val="0"/>
        <w:spacing w:line="240" w:lineRule="atLeast"/>
        <w:jc w:val="both"/>
        <w:rPr>
          <w:rFonts w:ascii="Verdana" w:hAnsi="Verdana"/>
          <w:sz w:val="18"/>
          <w:szCs w:val="18"/>
        </w:rPr>
      </w:pPr>
      <w:r w:rsidRPr="004272E8">
        <w:rPr>
          <w:rFonts w:ascii="Verdana" w:hAnsi="Verdana"/>
          <w:sz w:val="18"/>
          <w:szCs w:val="18"/>
        </w:rPr>
        <w:t>Donde:</w:t>
      </w:r>
    </w:p>
    <w:p w14:paraId="6F284A9A" w14:textId="77777777" w:rsidR="00F95BDB" w:rsidRPr="004272E8" w:rsidRDefault="00F95BDB" w:rsidP="00F95BDB">
      <w:pPr>
        <w:autoSpaceDE w:val="0"/>
        <w:autoSpaceDN w:val="0"/>
        <w:spacing w:line="240" w:lineRule="atLeast"/>
        <w:contextualSpacing/>
        <w:jc w:val="both"/>
        <w:rPr>
          <w:rFonts w:ascii="Verdana" w:hAnsi="Verdana"/>
          <w:sz w:val="18"/>
          <w:szCs w:val="18"/>
        </w:rPr>
      </w:pPr>
    </w:p>
    <w:p w14:paraId="77C2EA61" w14:textId="77777777" w:rsidR="00F95BDB" w:rsidRPr="004272E8" w:rsidRDefault="00F95BDB" w:rsidP="00F95BDB">
      <w:pPr>
        <w:autoSpaceDE w:val="0"/>
        <w:autoSpaceDN w:val="0"/>
        <w:spacing w:line="240" w:lineRule="atLeast"/>
        <w:contextualSpacing/>
        <w:jc w:val="both"/>
        <w:rPr>
          <w:rFonts w:ascii="Verdana" w:hAnsi="Verdana"/>
          <w:sz w:val="18"/>
          <w:szCs w:val="18"/>
        </w:rPr>
      </w:pPr>
      <w:r w:rsidRPr="004272E8">
        <w:rPr>
          <w:rFonts w:ascii="Verdana" w:hAnsi="Verdana"/>
          <w:sz w:val="18"/>
          <w:szCs w:val="18"/>
        </w:rPr>
        <w:t>(CO): Capacidad de Organización</w:t>
      </w:r>
    </w:p>
    <w:p w14:paraId="0BA695EF" w14:textId="77777777" w:rsidR="00F95BDB" w:rsidRPr="004272E8" w:rsidRDefault="00F95BDB" w:rsidP="00F95BDB">
      <w:pPr>
        <w:autoSpaceDE w:val="0"/>
        <w:autoSpaceDN w:val="0"/>
        <w:spacing w:line="240" w:lineRule="atLeast"/>
        <w:contextualSpacing/>
        <w:jc w:val="both"/>
        <w:rPr>
          <w:rFonts w:ascii="Verdana" w:hAnsi="Verdana"/>
          <w:sz w:val="18"/>
          <w:szCs w:val="18"/>
        </w:rPr>
      </w:pPr>
      <w:r w:rsidRPr="004272E8">
        <w:rPr>
          <w:rFonts w:ascii="Verdana" w:hAnsi="Verdana"/>
          <w:sz w:val="18"/>
          <w:szCs w:val="18"/>
        </w:rPr>
        <w:t>(E): Experiencia</w:t>
      </w:r>
    </w:p>
    <w:p w14:paraId="10D2ADB2" w14:textId="77777777" w:rsidR="00F95BDB" w:rsidRPr="004272E8" w:rsidRDefault="00F95BDB" w:rsidP="00F95BDB">
      <w:pPr>
        <w:autoSpaceDE w:val="0"/>
        <w:autoSpaceDN w:val="0"/>
        <w:spacing w:line="240" w:lineRule="atLeast"/>
        <w:contextualSpacing/>
        <w:jc w:val="both"/>
        <w:rPr>
          <w:rFonts w:ascii="Verdana" w:hAnsi="Verdana"/>
          <w:sz w:val="18"/>
          <w:szCs w:val="18"/>
        </w:rPr>
      </w:pPr>
      <w:r w:rsidRPr="004272E8">
        <w:rPr>
          <w:rFonts w:ascii="Verdana" w:hAnsi="Verdana"/>
          <w:sz w:val="18"/>
          <w:szCs w:val="18"/>
        </w:rPr>
        <w:t xml:space="preserve">(CF): Capacidad Financiera </w:t>
      </w:r>
    </w:p>
    <w:p w14:paraId="7D5E3E28" w14:textId="77777777" w:rsidR="00F95BDB" w:rsidRPr="004272E8" w:rsidRDefault="00F95BDB" w:rsidP="00F95BDB">
      <w:pPr>
        <w:autoSpaceDE w:val="0"/>
        <w:autoSpaceDN w:val="0"/>
        <w:spacing w:line="240" w:lineRule="atLeast"/>
        <w:contextualSpacing/>
        <w:jc w:val="both"/>
        <w:rPr>
          <w:rFonts w:ascii="Verdana" w:hAnsi="Verdana"/>
          <w:sz w:val="18"/>
          <w:szCs w:val="18"/>
        </w:rPr>
      </w:pPr>
      <w:r w:rsidRPr="004272E8">
        <w:rPr>
          <w:rFonts w:ascii="Verdana" w:hAnsi="Verdana"/>
          <w:sz w:val="18"/>
          <w:szCs w:val="18"/>
        </w:rPr>
        <w:t>(CT): Capacidad Técnica</w:t>
      </w:r>
    </w:p>
    <w:p w14:paraId="23838316" w14:textId="77777777" w:rsidR="00F95BDB" w:rsidRPr="004272E8" w:rsidRDefault="00F95BDB" w:rsidP="00F95BDB">
      <w:pPr>
        <w:autoSpaceDE w:val="0"/>
        <w:autoSpaceDN w:val="0"/>
        <w:spacing w:line="240" w:lineRule="atLeast"/>
        <w:jc w:val="both"/>
        <w:rPr>
          <w:rFonts w:ascii="Verdana" w:hAnsi="Verdana"/>
          <w:sz w:val="18"/>
          <w:szCs w:val="18"/>
          <w:lang w:eastAsia="es-CO"/>
        </w:rPr>
      </w:pPr>
      <w:r w:rsidRPr="004272E8">
        <w:rPr>
          <w:rFonts w:ascii="Verdana" w:hAnsi="Verdana"/>
          <w:sz w:val="18"/>
          <w:szCs w:val="18"/>
        </w:rPr>
        <w:t>(SCE): Saldos de los Contratos en Ejecución</w:t>
      </w:r>
    </w:p>
    <w:p w14:paraId="0748B4E5"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0B5056C3" w14:textId="77777777" w:rsidR="00F95BDB" w:rsidRPr="004272E8" w:rsidRDefault="00F95BDB" w:rsidP="00F95BD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A cada uno de los factores se le asignará el siguiente puntaje máximo:</w:t>
      </w:r>
    </w:p>
    <w:p w14:paraId="241D38B4" w14:textId="77777777" w:rsidR="00F95BDB" w:rsidRPr="004272E8" w:rsidRDefault="00F95BDB" w:rsidP="00F95BDB">
      <w:pPr>
        <w:autoSpaceDE w:val="0"/>
        <w:autoSpaceDN w:val="0"/>
        <w:spacing w:line="240" w:lineRule="atLeast"/>
        <w:jc w:val="both"/>
        <w:rPr>
          <w:rFonts w:ascii="Verdana" w:hAnsi="Verdana"/>
          <w:sz w:val="18"/>
          <w:szCs w:val="18"/>
          <w:lang w:eastAsia="es-CO"/>
        </w:rPr>
      </w:pPr>
    </w:p>
    <w:tbl>
      <w:tblPr>
        <w:tblpPr w:leftFromText="141" w:rightFromText="141" w:vertAnchor="text" w:tblpX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2597"/>
      </w:tblGrid>
      <w:tr w:rsidR="004B25B5" w:rsidRPr="004272E8" w14:paraId="79CD7E1C" w14:textId="77777777" w:rsidTr="0089119B">
        <w:trPr>
          <w:trHeight w:val="52"/>
        </w:trPr>
        <w:tc>
          <w:tcPr>
            <w:tcW w:w="2830" w:type="dxa"/>
            <w:shd w:val="clear" w:color="auto" w:fill="D9D9D9" w:themeFill="background1" w:themeFillShade="D9"/>
            <w:tcMar>
              <w:top w:w="0" w:type="dxa"/>
              <w:left w:w="108" w:type="dxa"/>
              <w:bottom w:w="0" w:type="dxa"/>
              <w:right w:w="108" w:type="dxa"/>
            </w:tcMar>
            <w:hideMark/>
          </w:tcPr>
          <w:p w14:paraId="10151E45"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 xml:space="preserve">Factor </w:t>
            </w:r>
          </w:p>
        </w:tc>
        <w:tc>
          <w:tcPr>
            <w:tcW w:w="2597" w:type="dxa"/>
            <w:shd w:val="clear" w:color="auto" w:fill="D9D9D9" w:themeFill="background1" w:themeFillShade="D9"/>
            <w:tcMar>
              <w:top w:w="0" w:type="dxa"/>
              <w:left w:w="108" w:type="dxa"/>
              <w:bottom w:w="0" w:type="dxa"/>
              <w:right w:w="108" w:type="dxa"/>
            </w:tcMar>
            <w:hideMark/>
          </w:tcPr>
          <w:p w14:paraId="1536FE7B"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Puntaje Máximo</w:t>
            </w:r>
          </w:p>
        </w:tc>
      </w:tr>
      <w:tr w:rsidR="004B25B5" w:rsidRPr="004272E8" w14:paraId="3CB5F7AF" w14:textId="77777777" w:rsidTr="0089119B">
        <w:trPr>
          <w:trHeight w:val="346"/>
        </w:trPr>
        <w:tc>
          <w:tcPr>
            <w:tcW w:w="2830" w:type="dxa"/>
            <w:tcMar>
              <w:top w:w="0" w:type="dxa"/>
              <w:left w:w="108" w:type="dxa"/>
              <w:bottom w:w="0" w:type="dxa"/>
              <w:right w:w="108" w:type="dxa"/>
            </w:tcMar>
            <w:hideMark/>
          </w:tcPr>
          <w:p w14:paraId="5B6BF8AC" w14:textId="77777777" w:rsidR="00F95BDB" w:rsidRPr="004272E8" w:rsidRDefault="00F95BDB" w:rsidP="0089119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 xml:space="preserve">Experiencia (E) </w:t>
            </w:r>
          </w:p>
        </w:tc>
        <w:tc>
          <w:tcPr>
            <w:tcW w:w="2597" w:type="dxa"/>
            <w:tcMar>
              <w:top w:w="0" w:type="dxa"/>
              <w:left w:w="108" w:type="dxa"/>
              <w:bottom w:w="0" w:type="dxa"/>
              <w:right w:w="108" w:type="dxa"/>
            </w:tcMar>
            <w:hideMark/>
          </w:tcPr>
          <w:p w14:paraId="582FCC1A"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120</w:t>
            </w:r>
          </w:p>
        </w:tc>
      </w:tr>
      <w:tr w:rsidR="004B25B5" w:rsidRPr="004272E8" w14:paraId="243148E0" w14:textId="77777777" w:rsidTr="0089119B">
        <w:trPr>
          <w:trHeight w:val="89"/>
        </w:trPr>
        <w:tc>
          <w:tcPr>
            <w:tcW w:w="2830" w:type="dxa"/>
            <w:tcMar>
              <w:top w:w="0" w:type="dxa"/>
              <w:left w:w="108" w:type="dxa"/>
              <w:bottom w:w="0" w:type="dxa"/>
              <w:right w:w="108" w:type="dxa"/>
            </w:tcMar>
            <w:hideMark/>
          </w:tcPr>
          <w:p w14:paraId="2BEBC02E" w14:textId="77777777" w:rsidR="00F95BDB" w:rsidRPr="004272E8" w:rsidRDefault="00F95BDB" w:rsidP="0089119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 xml:space="preserve">Capacidad Financiera (CF) </w:t>
            </w:r>
          </w:p>
        </w:tc>
        <w:tc>
          <w:tcPr>
            <w:tcW w:w="2597" w:type="dxa"/>
            <w:tcMar>
              <w:top w:w="0" w:type="dxa"/>
              <w:left w:w="108" w:type="dxa"/>
              <w:bottom w:w="0" w:type="dxa"/>
              <w:right w:w="108" w:type="dxa"/>
            </w:tcMar>
            <w:hideMark/>
          </w:tcPr>
          <w:p w14:paraId="0E3862C1"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40</w:t>
            </w:r>
          </w:p>
        </w:tc>
      </w:tr>
      <w:tr w:rsidR="004B25B5" w:rsidRPr="004272E8" w14:paraId="2C663CEA" w14:textId="77777777" w:rsidTr="0089119B">
        <w:trPr>
          <w:trHeight w:val="346"/>
        </w:trPr>
        <w:tc>
          <w:tcPr>
            <w:tcW w:w="2830" w:type="dxa"/>
            <w:tcMar>
              <w:top w:w="0" w:type="dxa"/>
              <w:left w:w="108" w:type="dxa"/>
              <w:bottom w:w="0" w:type="dxa"/>
              <w:right w:w="108" w:type="dxa"/>
            </w:tcMar>
            <w:hideMark/>
          </w:tcPr>
          <w:p w14:paraId="11C58D26" w14:textId="77777777" w:rsidR="00F95BDB" w:rsidRPr="004272E8" w:rsidRDefault="00F95BDB" w:rsidP="0089119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Capacidad Técnica (CT)</w:t>
            </w:r>
          </w:p>
        </w:tc>
        <w:tc>
          <w:tcPr>
            <w:tcW w:w="2597" w:type="dxa"/>
            <w:tcMar>
              <w:top w:w="0" w:type="dxa"/>
              <w:left w:w="108" w:type="dxa"/>
              <w:bottom w:w="0" w:type="dxa"/>
              <w:right w:w="108" w:type="dxa"/>
            </w:tcMar>
            <w:hideMark/>
          </w:tcPr>
          <w:p w14:paraId="62C4A120"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40</w:t>
            </w:r>
          </w:p>
        </w:tc>
      </w:tr>
      <w:tr w:rsidR="004B25B5" w:rsidRPr="004272E8" w14:paraId="07687781" w14:textId="77777777" w:rsidTr="0089119B">
        <w:trPr>
          <w:trHeight w:val="365"/>
        </w:trPr>
        <w:tc>
          <w:tcPr>
            <w:tcW w:w="2830" w:type="dxa"/>
            <w:shd w:val="clear" w:color="auto" w:fill="D9D9D9" w:themeFill="background1" w:themeFillShade="D9"/>
            <w:tcMar>
              <w:top w:w="0" w:type="dxa"/>
              <w:left w:w="108" w:type="dxa"/>
              <w:bottom w:w="0" w:type="dxa"/>
              <w:right w:w="108" w:type="dxa"/>
            </w:tcMar>
            <w:hideMark/>
          </w:tcPr>
          <w:p w14:paraId="693BB340" w14:textId="77777777" w:rsidR="00F95BDB" w:rsidRPr="004272E8" w:rsidRDefault="00F95BDB" w:rsidP="0089119B">
            <w:pPr>
              <w:autoSpaceDE w:val="0"/>
              <w:autoSpaceDN w:val="0"/>
              <w:spacing w:line="240" w:lineRule="atLeast"/>
              <w:jc w:val="center"/>
              <w:rPr>
                <w:rFonts w:ascii="Verdana" w:hAnsi="Verdana"/>
                <w:b/>
                <w:sz w:val="18"/>
                <w:szCs w:val="18"/>
                <w:lang w:eastAsia="es-CO"/>
              </w:rPr>
            </w:pPr>
            <w:r w:rsidRPr="004272E8">
              <w:rPr>
                <w:rFonts w:ascii="Verdana" w:hAnsi="Verdana"/>
                <w:b/>
                <w:sz w:val="18"/>
                <w:szCs w:val="18"/>
                <w:lang w:eastAsia="es-CO"/>
              </w:rPr>
              <w:t>Total</w:t>
            </w:r>
          </w:p>
        </w:tc>
        <w:tc>
          <w:tcPr>
            <w:tcW w:w="2597" w:type="dxa"/>
            <w:shd w:val="clear" w:color="auto" w:fill="D9D9D9" w:themeFill="background1" w:themeFillShade="D9"/>
            <w:tcMar>
              <w:top w:w="0" w:type="dxa"/>
              <w:left w:w="108" w:type="dxa"/>
              <w:bottom w:w="0" w:type="dxa"/>
              <w:right w:w="108" w:type="dxa"/>
            </w:tcMar>
            <w:hideMark/>
          </w:tcPr>
          <w:p w14:paraId="32587AB6" w14:textId="77777777" w:rsidR="00F95BDB" w:rsidRPr="004272E8" w:rsidRDefault="00F95BDB" w:rsidP="0089119B">
            <w:pPr>
              <w:autoSpaceDE w:val="0"/>
              <w:autoSpaceDN w:val="0"/>
              <w:spacing w:line="240" w:lineRule="atLeast"/>
              <w:jc w:val="center"/>
              <w:rPr>
                <w:rFonts w:ascii="Verdana" w:hAnsi="Verdana"/>
                <w:b/>
                <w:sz w:val="18"/>
                <w:szCs w:val="18"/>
                <w:lang w:eastAsia="es-CO"/>
              </w:rPr>
            </w:pPr>
            <w:r w:rsidRPr="004272E8">
              <w:rPr>
                <w:rFonts w:ascii="Verdana" w:hAnsi="Verdana"/>
                <w:b/>
                <w:sz w:val="18"/>
                <w:szCs w:val="18"/>
                <w:lang w:eastAsia="es-CO"/>
              </w:rPr>
              <w:t>200</w:t>
            </w:r>
          </w:p>
        </w:tc>
      </w:tr>
    </w:tbl>
    <w:p w14:paraId="4DBD4C1B"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721D8325" w14:textId="77777777" w:rsidR="00F95BDB" w:rsidRPr="004272E8" w:rsidRDefault="00F95BDB" w:rsidP="00F95BDB">
      <w:pPr>
        <w:autoSpaceDE w:val="0"/>
        <w:autoSpaceDN w:val="0"/>
        <w:spacing w:line="240" w:lineRule="atLeast"/>
        <w:jc w:val="center"/>
        <w:rPr>
          <w:rFonts w:ascii="Verdana" w:hAnsi="Verdana"/>
          <w:sz w:val="18"/>
          <w:szCs w:val="18"/>
          <w:lang w:eastAsia="es-CO"/>
        </w:rPr>
      </w:pPr>
    </w:p>
    <w:p w14:paraId="713D0C63"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4E112C2C"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03D877B8"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22757841"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0F93281D" w14:textId="77777777" w:rsidR="00F95BDB" w:rsidRPr="004272E8" w:rsidRDefault="00F95BDB" w:rsidP="00F95BDB">
      <w:pPr>
        <w:autoSpaceDE w:val="0"/>
        <w:autoSpaceDN w:val="0"/>
        <w:spacing w:line="240" w:lineRule="atLeast"/>
        <w:jc w:val="both"/>
        <w:rPr>
          <w:rFonts w:ascii="Verdana" w:hAnsi="Verdana"/>
          <w:sz w:val="18"/>
          <w:szCs w:val="18"/>
        </w:rPr>
      </w:pPr>
    </w:p>
    <w:p w14:paraId="1B76937D" w14:textId="77777777" w:rsidR="00F95BDB" w:rsidRPr="004272E8" w:rsidRDefault="00F95BDB" w:rsidP="00F95BDB">
      <w:pPr>
        <w:autoSpaceDE w:val="0"/>
        <w:autoSpaceDN w:val="0"/>
        <w:spacing w:line="240" w:lineRule="atLeast"/>
        <w:jc w:val="both"/>
        <w:rPr>
          <w:rFonts w:ascii="Verdana" w:hAnsi="Verdana"/>
          <w:sz w:val="18"/>
          <w:szCs w:val="18"/>
        </w:rPr>
      </w:pPr>
    </w:p>
    <w:p w14:paraId="2F04E9AB" w14:textId="77777777" w:rsidR="00F95BDB" w:rsidRPr="004272E8" w:rsidRDefault="00F95BDB" w:rsidP="00F95BDB">
      <w:pPr>
        <w:autoSpaceDE w:val="0"/>
        <w:autoSpaceDN w:val="0"/>
        <w:spacing w:line="240" w:lineRule="atLeast"/>
        <w:jc w:val="both"/>
        <w:rPr>
          <w:rFonts w:ascii="Verdana" w:hAnsi="Verdana"/>
          <w:sz w:val="18"/>
          <w:szCs w:val="18"/>
        </w:rPr>
      </w:pPr>
      <w:r w:rsidRPr="004272E8">
        <w:rPr>
          <w:rFonts w:ascii="Verdana" w:hAnsi="Verdana"/>
          <w:sz w:val="18"/>
          <w:szCs w:val="18"/>
        </w:rPr>
        <w:t>La Capacidad de Organización no tiene asignación de puntaje en la fórmula porque su unidad de medida es en pesos colombianos y constituye un factor multiplicador de los demás factores</w:t>
      </w:r>
    </w:p>
    <w:p w14:paraId="6A8514FE" w14:textId="77777777" w:rsidR="00F95BDB" w:rsidRPr="004272E8" w:rsidRDefault="00F95BDB" w:rsidP="00F95BDB">
      <w:pPr>
        <w:autoSpaceDE w:val="0"/>
        <w:autoSpaceDN w:val="0"/>
        <w:spacing w:line="240" w:lineRule="atLeast"/>
        <w:jc w:val="both"/>
        <w:rPr>
          <w:rFonts w:ascii="Verdana" w:hAnsi="Verdana"/>
          <w:sz w:val="18"/>
          <w:szCs w:val="18"/>
        </w:rPr>
      </w:pPr>
    </w:p>
    <w:p w14:paraId="0E83463E" w14:textId="77777777" w:rsidR="00F95BDB" w:rsidRPr="004272E8" w:rsidRDefault="00F95BDB" w:rsidP="00F95BDB">
      <w:pPr>
        <w:autoSpaceDE w:val="0"/>
        <w:autoSpaceDN w:val="0"/>
        <w:spacing w:line="240" w:lineRule="atLeast"/>
        <w:jc w:val="both"/>
        <w:rPr>
          <w:rFonts w:ascii="Verdana" w:hAnsi="Verdana"/>
          <w:b/>
          <w:bCs/>
          <w:sz w:val="18"/>
          <w:szCs w:val="18"/>
        </w:rPr>
      </w:pPr>
      <w:r w:rsidRPr="004272E8">
        <w:rPr>
          <w:rFonts w:ascii="Verdana" w:hAnsi="Verdana"/>
          <w:b/>
          <w:bCs/>
          <w:sz w:val="18"/>
          <w:szCs w:val="18"/>
        </w:rPr>
        <w:t>Los factores se calcularán, así:</w:t>
      </w:r>
    </w:p>
    <w:p w14:paraId="5D2A7690" w14:textId="77777777" w:rsidR="00F95BDB" w:rsidRPr="004272E8" w:rsidRDefault="00F95BDB" w:rsidP="00F95BDB">
      <w:pPr>
        <w:autoSpaceDE w:val="0"/>
        <w:autoSpaceDN w:val="0"/>
        <w:spacing w:line="240" w:lineRule="atLeast"/>
        <w:jc w:val="both"/>
        <w:rPr>
          <w:rFonts w:ascii="Verdana" w:hAnsi="Verdana"/>
          <w:b/>
          <w:bCs/>
          <w:sz w:val="18"/>
          <w:szCs w:val="18"/>
        </w:rPr>
      </w:pPr>
    </w:p>
    <w:p w14:paraId="41135B70" w14:textId="77777777" w:rsidR="00F95BDB" w:rsidRPr="004272E8" w:rsidRDefault="00F95BDB">
      <w:pPr>
        <w:numPr>
          <w:ilvl w:val="0"/>
          <w:numId w:val="36"/>
        </w:numPr>
        <w:autoSpaceDE w:val="0"/>
        <w:autoSpaceDN w:val="0"/>
        <w:spacing w:line="240" w:lineRule="atLeast"/>
        <w:ind w:left="426"/>
        <w:jc w:val="both"/>
        <w:rPr>
          <w:rFonts w:ascii="Verdana" w:hAnsi="Verdana"/>
          <w:sz w:val="18"/>
          <w:szCs w:val="18"/>
          <w:lang w:eastAsia="es-CO"/>
        </w:rPr>
      </w:pPr>
      <w:r w:rsidRPr="004272E8">
        <w:rPr>
          <w:rFonts w:ascii="Verdana" w:hAnsi="Verdana"/>
          <w:b/>
          <w:bCs/>
          <w:sz w:val="18"/>
          <w:szCs w:val="18"/>
          <w:lang w:eastAsia="es-CO"/>
        </w:rPr>
        <w:t>CAPACIDAD ORGANIZACIONAL (CO)</w:t>
      </w:r>
      <w:r w:rsidRPr="004272E8">
        <w:rPr>
          <w:rFonts w:ascii="Verdana" w:hAnsi="Verdana"/>
          <w:sz w:val="18"/>
          <w:szCs w:val="18"/>
          <w:lang w:eastAsia="es-CO"/>
        </w:rPr>
        <w:t xml:space="preserve">: </w:t>
      </w:r>
      <w:r w:rsidRPr="004272E8">
        <w:rPr>
          <w:rFonts w:ascii="Verdana" w:hAnsi="Verdana"/>
          <w:sz w:val="18"/>
          <w:szCs w:val="18"/>
        </w:rPr>
        <w:t xml:space="preserve">corresponde a los ingresos operacionales, teniendo en cuenta lo siguiente: </w:t>
      </w:r>
    </w:p>
    <w:p w14:paraId="1EA7AB76" w14:textId="77777777" w:rsidR="00F95BDB" w:rsidRPr="004272E8" w:rsidRDefault="00F95BDB" w:rsidP="00F95BDB">
      <w:pPr>
        <w:autoSpaceDE w:val="0"/>
        <w:autoSpaceDN w:val="0"/>
        <w:spacing w:line="240" w:lineRule="atLeast"/>
        <w:jc w:val="both"/>
        <w:rPr>
          <w:rFonts w:ascii="Verdana" w:hAnsi="Verdana"/>
          <w:sz w:val="18"/>
          <w:szCs w:val="18"/>
          <w:lang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9"/>
        <w:gridCol w:w="5126"/>
      </w:tblGrid>
      <w:tr w:rsidR="004B25B5" w:rsidRPr="004272E8" w14:paraId="0D44CAD1" w14:textId="77777777" w:rsidTr="0089119B">
        <w:trPr>
          <w:trHeight w:val="567"/>
          <w:tblHeader/>
          <w:jc w:val="center"/>
        </w:trPr>
        <w:tc>
          <w:tcPr>
            <w:tcW w:w="3369" w:type="dxa"/>
            <w:shd w:val="clear" w:color="auto" w:fill="D9D9D9" w:themeFill="background1" w:themeFillShade="D9"/>
            <w:tcMar>
              <w:top w:w="0" w:type="dxa"/>
              <w:left w:w="108" w:type="dxa"/>
              <w:bottom w:w="0" w:type="dxa"/>
              <w:right w:w="108" w:type="dxa"/>
            </w:tcMar>
            <w:hideMark/>
          </w:tcPr>
          <w:p w14:paraId="21698431"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Años de Información Financiera</w:t>
            </w:r>
          </w:p>
        </w:tc>
        <w:tc>
          <w:tcPr>
            <w:tcW w:w="5126" w:type="dxa"/>
            <w:shd w:val="clear" w:color="auto" w:fill="D9D9D9" w:themeFill="background1" w:themeFillShade="D9"/>
            <w:tcMar>
              <w:top w:w="0" w:type="dxa"/>
              <w:left w:w="108" w:type="dxa"/>
              <w:bottom w:w="0" w:type="dxa"/>
              <w:right w:w="108" w:type="dxa"/>
            </w:tcMar>
            <w:hideMark/>
          </w:tcPr>
          <w:p w14:paraId="680119B9"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Capacidad de Organización (CO)</w:t>
            </w:r>
          </w:p>
        </w:tc>
      </w:tr>
      <w:tr w:rsidR="004B25B5" w:rsidRPr="004272E8" w14:paraId="480341EB" w14:textId="77777777" w:rsidTr="0089119B">
        <w:trPr>
          <w:jc w:val="center"/>
        </w:trPr>
        <w:tc>
          <w:tcPr>
            <w:tcW w:w="3369" w:type="dxa"/>
            <w:tcMar>
              <w:top w:w="0" w:type="dxa"/>
              <w:left w:w="108" w:type="dxa"/>
              <w:bottom w:w="0" w:type="dxa"/>
              <w:right w:w="108" w:type="dxa"/>
            </w:tcMar>
            <w:hideMark/>
          </w:tcPr>
          <w:p w14:paraId="23256A07" w14:textId="77777777" w:rsidR="00F95BDB" w:rsidRPr="004272E8" w:rsidRDefault="00F95BDB" w:rsidP="0089119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Cinco (5) años o más</w:t>
            </w:r>
          </w:p>
        </w:tc>
        <w:tc>
          <w:tcPr>
            <w:tcW w:w="5126" w:type="dxa"/>
            <w:tcMar>
              <w:top w:w="0" w:type="dxa"/>
              <w:left w:w="108" w:type="dxa"/>
              <w:bottom w:w="0" w:type="dxa"/>
              <w:right w:w="108" w:type="dxa"/>
            </w:tcMar>
            <w:hideMark/>
          </w:tcPr>
          <w:p w14:paraId="6D614790" w14:textId="77777777" w:rsidR="00F95BDB" w:rsidRPr="004272E8" w:rsidRDefault="00F95BDB" w:rsidP="0089119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 xml:space="preserve">Mayor ingreso operacional de los últimos cinco años </w:t>
            </w:r>
          </w:p>
        </w:tc>
      </w:tr>
      <w:tr w:rsidR="004B25B5" w:rsidRPr="004272E8" w14:paraId="33E97916" w14:textId="77777777" w:rsidTr="0089119B">
        <w:trPr>
          <w:jc w:val="center"/>
        </w:trPr>
        <w:tc>
          <w:tcPr>
            <w:tcW w:w="3369" w:type="dxa"/>
            <w:tcMar>
              <w:top w:w="0" w:type="dxa"/>
              <w:left w:w="108" w:type="dxa"/>
              <w:bottom w:w="0" w:type="dxa"/>
              <w:right w:w="108" w:type="dxa"/>
            </w:tcMar>
            <w:hideMark/>
          </w:tcPr>
          <w:p w14:paraId="4004AFB6" w14:textId="77777777" w:rsidR="00F95BDB" w:rsidRPr="004272E8" w:rsidRDefault="00F95BDB" w:rsidP="0089119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 xml:space="preserve">Entre uno (1) y cinco (5) años </w:t>
            </w:r>
          </w:p>
        </w:tc>
        <w:tc>
          <w:tcPr>
            <w:tcW w:w="5126" w:type="dxa"/>
            <w:tcMar>
              <w:top w:w="0" w:type="dxa"/>
              <w:left w:w="108" w:type="dxa"/>
              <w:bottom w:w="0" w:type="dxa"/>
              <w:right w:w="108" w:type="dxa"/>
            </w:tcMar>
            <w:hideMark/>
          </w:tcPr>
          <w:p w14:paraId="0ED59CB5" w14:textId="77777777" w:rsidR="00F95BDB" w:rsidRPr="004272E8" w:rsidRDefault="00F95BDB" w:rsidP="0089119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 xml:space="preserve">Mayor ingreso operacional de los años de vida del oferente </w:t>
            </w:r>
          </w:p>
        </w:tc>
      </w:tr>
      <w:tr w:rsidR="004B25B5" w:rsidRPr="004272E8" w14:paraId="58521F20" w14:textId="77777777" w:rsidTr="0089119B">
        <w:trPr>
          <w:jc w:val="center"/>
        </w:trPr>
        <w:tc>
          <w:tcPr>
            <w:tcW w:w="3369" w:type="dxa"/>
            <w:tcMar>
              <w:top w:w="0" w:type="dxa"/>
              <w:left w:w="108" w:type="dxa"/>
              <w:bottom w:w="0" w:type="dxa"/>
              <w:right w:w="108" w:type="dxa"/>
            </w:tcMar>
            <w:hideMark/>
          </w:tcPr>
          <w:p w14:paraId="1ED716B6" w14:textId="77777777" w:rsidR="00F95BDB" w:rsidRPr="004272E8" w:rsidRDefault="00F95BDB" w:rsidP="0089119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 xml:space="preserve">Menos de un (1) año </w:t>
            </w:r>
          </w:p>
        </w:tc>
        <w:tc>
          <w:tcPr>
            <w:tcW w:w="5126" w:type="dxa"/>
            <w:tcMar>
              <w:top w:w="0" w:type="dxa"/>
              <w:left w:w="108" w:type="dxa"/>
              <w:bottom w:w="0" w:type="dxa"/>
              <w:right w:w="108" w:type="dxa"/>
            </w:tcMar>
            <w:hideMark/>
          </w:tcPr>
          <w:p w14:paraId="3C8F162A" w14:textId="77777777" w:rsidR="00F95BDB" w:rsidRPr="004272E8" w:rsidRDefault="00F95BDB" w:rsidP="0089119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USD 125.000</w:t>
            </w:r>
            <w:r w:rsidRPr="004272E8">
              <w:rPr>
                <w:rFonts w:ascii="Verdana" w:hAnsi="Verdana"/>
                <w:sz w:val="18"/>
                <w:szCs w:val="18"/>
                <w:vertAlign w:val="superscript"/>
                <w:lang w:eastAsia="es-CO"/>
              </w:rPr>
              <w:footnoteReference w:customMarkFollows="1" w:id="2"/>
              <w:t>[1]</w:t>
            </w:r>
          </w:p>
        </w:tc>
      </w:tr>
    </w:tbl>
    <w:p w14:paraId="6180EE9B" w14:textId="77777777" w:rsidR="00F95BDB" w:rsidRPr="004272E8" w:rsidRDefault="00F95BDB" w:rsidP="00F95BDB">
      <w:pPr>
        <w:widowControl w:val="0"/>
        <w:autoSpaceDE w:val="0"/>
        <w:autoSpaceDN w:val="0"/>
        <w:adjustRightInd w:val="0"/>
        <w:spacing w:line="240" w:lineRule="atLeast"/>
        <w:jc w:val="both"/>
        <w:rPr>
          <w:rFonts w:ascii="Verdana" w:hAnsi="Verdana" w:cs="Arial Narrow"/>
          <w:sz w:val="18"/>
          <w:szCs w:val="18"/>
          <w:lang w:eastAsia="es-CO"/>
        </w:rPr>
      </w:pPr>
      <w:r w:rsidRPr="004272E8">
        <w:rPr>
          <w:rFonts w:ascii="Verdana" w:hAnsi="Verdana" w:cs="Arial Narrow"/>
          <w:sz w:val="18"/>
          <w:szCs w:val="18"/>
          <w:lang w:eastAsia="es-CO"/>
        </w:rPr>
        <w:t xml:space="preserve">Si los ingresos operacionales del proponente con uno (1) o más años de información financiera es menor a USD125.000, la Capacidad de organización (CO) del proponente es igual a USD125.000. </w:t>
      </w:r>
    </w:p>
    <w:p w14:paraId="2A4EA44D" w14:textId="77777777" w:rsidR="00F95BDB" w:rsidRPr="004272E8" w:rsidRDefault="00F95BDB" w:rsidP="00F95BDB">
      <w:pPr>
        <w:widowControl w:val="0"/>
        <w:autoSpaceDE w:val="0"/>
        <w:autoSpaceDN w:val="0"/>
        <w:adjustRightInd w:val="0"/>
        <w:spacing w:line="240" w:lineRule="atLeast"/>
        <w:jc w:val="both"/>
        <w:rPr>
          <w:rFonts w:ascii="Verdana" w:hAnsi="Verdana" w:cs="Arial Narrow"/>
          <w:sz w:val="18"/>
          <w:szCs w:val="18"/>
          <w:lang w:eastAsia="es-CO"/>
        </w:rPr>
      </w:pPr>
    </w:p>
    <w:p w14:paraId="2601D858" w14:textId="77777777" w:rsidR="00F95BDB" w:rsidRPr="004272E8" w:rsidRDefault="00F95BDB">
      <w:pPr>
        <w:numPr>
          <w:ilvl w:val="0"/>
          <w:numId w:val="36"/>
        </w:numPr>
        <w:autoSpaceDE w:val="0"/>
        <w:autoSpaceDN w:val="0"/>
        <w:spacing w:line="240" w:lineRule="atLeast"/>
        <w:ind w:left="426" w:hanging="426"/>
        <w:jc w:val="both"/>
        <w:rPr>
          <w:rFonts w:ascii="Verdana" w:hAnsi="Verdana"/>
          <w:sz w:val="18"/>
          <w:szCs w:val="18"/>
          <w:lang w:eastAsia="es-CO"/>
        </w:rPr>
      </w:pPr>
      <w:r w:rsidRPr="004272E8">
        <w:rPr>
          <w:rFonts w:ascii="Verdana" w:hAnsi="Verdana"/>
          <w:b/>
          <w:bCs/>
          <w:sz w:val="18"/>
          <w:szCs w:val="18"/>
          <w:lang w:eastAsia="es-CO"/>
        </w:rPr>
        <w:lastRenderedPageBreak/>
        <w:t xml:space="preserve">EXPERIENCIA (E): </w:t>
      </w:r>
      <w:r w:rsidRPr="004272E8">
        <w:rPr>
          <w:rFonts w:ascii="Verdana" w:hAnsi="Verdana"/>
          <w:sz w:val="18"/>
          <w:szCs w:val="18"/>
          <w:lang w:eastAsia="es-CO"/>
        </w:rPr>
        <w:t>La experiencia</w:t>
      </w:r>
      <w:r w:rsidRPr="004272E8">
        <w:rPr>
          <w:rFonts w:ascii="Verdana" w:hAnsi="Verdana"/>
          <w:b/>
          <w:bCs/>
          <w:sz w:val="18"/>
          <w:szCs w:val="18"/>
          <w:lang w:eastAsia="es-CO"/>
        </w:rPr>
        <w:t xml:space="preserve"> </w:t>
      </w:r>
      <w:r w:rsidRPr="004272E8">
        <w:rPr>
          <w:rFonts w:ascii="Verdana" w:hAnsi="Verdana"/>
          <w:sz w:val="18"/>
          <w:szCs w:val="18"/>
          <w:lang w:eastAsia="es-CO"/>
        </w:rPr>
        <w:t>del oferente para propósitos de la Capacidad Residual es acreditada por medio de la relación entre: (i) el valor total en pesos de los contratos relacionados con la actividad de la construcción inscritos por el proponente en el RUP en el segmento 72 “Servicios de Edificación, Construcción de Instalaciones y Mantenimiento” del Clasificador de Bienes y Servicios; y (ii) el presupuesto oficial estimado del Proceso de Contratación.</w:t>
      </w:r>
    </w:p>
    <w:p w14:paraId="2FD56E8D" w14:textId="77777777" w:rsidR="00F95BDB" w:rsidRPr="004272E8" w:rsidRDefault="00F95BDB" w:rsidP="00F95BDB">
      <w:pPr>
        <w:autoSpaceDE w:val="0"/>
        <w:autoSpaceDN w:val="0"/>
        <w:spacing w:line="240" w:lineRule="atLeast"/>
        <w:ind w:left="426"/>
        <w:jc w:val="both"/>
        <w:rPr>
          <w:rFonts w:ascii="Verdana" w:hAnsi="Verdana"/>
          <w:sz w:val="18"/>
          <w:szCs w:val="18"/>
          <w:lang w:eastAsia="es-CO"/>
        </w:rPr>
      </w:pPr>
    </w:p>
    <w:p w14:paraId="29FEF51C" w14:textId="77777777" w:rsidR="00F95BDB" w:rsidRPr="004272E8" w:rsidRDefault="00F95BDB" w:rsidP="00F95BDB">
      <w:pPr>
        <w:autoSpaceDE w:val="0"/>
        <w:autoSpaceDN w:val="0"/>
        <w:spacing w:line="240" w:lineRule="atLeast"/>
        <w:ind w:left="426"/>
        <w:jc w:val="both"/>
        <w:rPr>
          <w:rFonts w:ascii="Verdana" w:hAnsi="Verdana"/>
          <w:sz w:val="18"/>
          <w:szCs w:val="18"/>
          <w:lang w:eastAsia="es-CO"/>
        </w:rPr>
      </w:pPr>
      <w:r w:rsidRPr="004272E8">
        <w:rPr>
          <w:rFonts w:ascii="Verdana" w:hAnsi="Verdana"/>
          <w:sz w:val="18"/>
          <w:szCs w:val="18"/>
          <w:lang w:eastAsia="es-CO"/>
        </w:rPr>
        <w:t>La relación indica el número de veces que el proponente ha ejecutado contratos equivalentes a la cuantía del Proceso de Contratación objeto de la acreditación de la Capacidad Residual de acuerdo con la siguiente fórmula:</w:t>
      </w:r>
    </w:p>
    <w:p w14:paraId="350DFD80" w14:textId="77777777" w:rsidR="00F95BDB" w:rsidRPr="004272E8" w:rsidRDefault="00F95BDB" w:rsidP="00F95BDB">
      <w:pPr>
        <w:autoSpaceDE w:val="0"/>
        <w:autoSpaceDN w:val="0"/>
        <w:spacing w:line="240" w:lineRule="atLeast"/>
        <w:ind w:left="426"/>
        <w:jc w:val="both"/>
        <w:rPr>
          <w:rFonts w:ascii="Verdana" w:hAnsi="Verdana"/>
          <w:sz w:val="18"/>
          <w:szCs w:val="18"/>
          <w:lang w:eastAsia="es-CO"/>
        </w:rPr>
      </w:pPr>
    </w:p>
    <w:p w14:paraId="74C2F887" w14:textId="77777777" w:rsidR="00F95BDB" w:rsidRPr="004272E8" w:rsidRDefault="00F95BDB" w:rsidP="00F95BDB">
      <w:pPr>
        <w:spacing w:line="240" w:lineRule="atLeast"/>
        <w:rPr>
          <w:rFonts w:ascii="Verdana" w:hAnsi="Verdana"/>
          <w:bCs/>
          <w:sz w:val="18"/>
          <w:szCs w:val="18"/>
          <w:lang w:eastAsia="es-CO"/>
        </w:rPr>
      </w:pPr>
      <m:oMathPara>
        <m:oMath>
          <m:r>
            <m:rPr>
              <m:sty m:val="p"/>
            </m:rPr>
            <w:rPr>
              <w:rFonts w:ascii="Cambria Math" w:hAnsi="Cambria Math"/>
              <w:sz w:val="18"/>
              <w:szCs w:val="18"/>
              <w:lang w:eastAsia="es-CO"/>
            </w:rPr>
            <m:t>E=</m:t>
          </m:r>
          <m:f>
            <m:fPr>
              <m:ctrlPr>
                <w:rPr>
                  <w:rFonts w:ascii="Cambria Math" w:hAnsi="Cambria Math"/>
                  <w:sz w:val="18"/>
                  <w:szCs w:val="18"/>
                  <w:lang w:eastAsia="es-CO"/>
                </w:rPr>
              </m:ctrlPr>
            </m:fPr>
            <m:num>
              <m:r>
                <m:rPr>
                  <m:sty m:val="p"/>
                </m:rPr>
                <w:rPr>
                  <w:rFonts w:ascii="Cambria Math" w:hAnsi="Cambria Math"/>
                  <w:sz w:val="18"/>
                  <w:szCs w:val="18"/>
                  <w:lang w:eastAsia="es-CO"/>
                </w:rPr>
                <m:t>Valor total de los contratos (COP)</m:t>
              </m:r>
            </m:num>
            <m:den>
              <m:r>
                <m:rPr>
                  <m:sty m:val="p"/>
                </m:rPr>
                <w:rPr>
                  <w:rFonts w:ascii="Cambria Math" w:hAnsi="Cambria Math"/>
                  <w:sz w:val="18"/>
                  <w:szCs w:val="18"/>
                  <w:lang w:eastAsia="es-CO"/>
                </w:rPr>
                <m:t>(Presupuesto total estimado *% de participación)</m:t>
              </m:r>
            </m:den>
          </m:f>
        </m:oMath>
      </m:oMathPara>
    </w:p>
    <w:p w14:paraId="76C55BDC" w14:textId="77777777" w:rsidR="00F95BDB" w:rsidRPr="004272E8" w:rsidRDefault="00F95BDB" w:rsidP="00F95BDB">
      <w:pPr>
        <w:autoSpaceDE w:val="0"/>
        <w:autoSpaceDN w:val="0"/>
        <w:spacing w:line="240" w:lineRule="atLeast"/>
        <w:jc w:val="both"/>
        <w:rPr>
          <w:rFonts w:ascii="Verdana" w:hAnsi="Verdana"/>
          <w:sz w:val="18"/>
          <w:szCs w:val="18"/>
        </w:rPr>
      </w:pPr>
    </w:p>
    <w:p w14:paraId="0C61FAD7" w14:textId="77777777" w:rsidR="00F95BDB" w:rsidRPr="004272E8" w:rsidRDefault="00F95BDB" w:rsidP="00F95BDB">
      <w:pPr>
        <w:autoSpaceDE w:val="0"/>
        <w:autoSpaceDN w:val="0"/>
        <w:spacing w:line="240" w:lineRule="atLeast"/>
        <w:jc w:val="both"/>
        <w:rPr>
          <w:rFonts w:ascii="Verdana" w:hAnsi="Verdana"/>
          <w:sz w:val="18"/>
          <w:szCs w:val="18"/>
          <w:vertAlign w:val="superscript"/>
        </w:rPr>
      </w:pPr>
      <w:r w:rsidRPr="004272E8">
        <w:rPr>
          <w:rFonts w:ascii="Verdana" w:hAnsi="Verdana"/>
          <w:sz w:val="18"/>
          <w:szCs w:val="18"/>
        </w:rPr>
        <w:t>El cálculo del factor de experiencia (E) para efectos de la Capacidad Residual de un miembro de un oferente plural debe tener en cuenta su participación en el Proceso de Contratación objeto del cálculo de la Capacidad Residual. Si el oferente no es plural no hay lugar a porcentaje</w:t>
      </w:r>
      <w:r w:rsidRPr="004272E8">
        <w:rPr>
          <w:rFonts w:ascii="Verdana" w:hAnsi="Verdana"/>
          <w:sz w:val="18"/>
          <w:szCs w:val="18"/>
          <w:vertAlign w:val="superscript"/>
        </w:rPr>
        <w:t xml:space="preserve"> [2]</w:t>
      </w:r>
    </w:p>
    <w:p w14:paraId="25E0BD95" w14:textId="77777777" w:rsidR="00F95BDB" w:rsidRPr="004272E8" w:rsidRDefault="00F95BDB" w:rsidP="00F95BDB">
      <w:pPr>
        <w:autoSpaceDE w:val="0"/>
        <w:autoSpaceDN w:val="0"/>
        <w:spacing w:line="240" w:lineRule="atLeast"/>
        <w:jc w:val="both"/>
        <w:rPr>
          <w:rFonts w:ascii="Verdana" w:hAnsi="Verdana"/>
          <w:sz w:val="18"/>
          <w:szCs w:val="18"/>
        </w:rPr>
      </w:pPr>
    </w:p>
    <w:p w14:paraId="39D5CECD" w14:textId="77777777" w:rsidR="00F95BDB" w:rsidRPr="004272E8" w:rsidRDefault="00F95BDB" w:rsidP="00F95BDB">
      <w:pPr>
        <w:autoSpaceDE w:val="0"/>
        <w:autoSpaceDN w:val="0"/>
        <w:spacing w:line="240" w:lineRule="atLeast"/>
        <w:jc w:val="both"/>
        <w:rPr>
          <w:rFonts w:ascii="Verdana" w:hAnsi="Verdana"/>
          <w:b/>
          <w:bCs/>
          <w:sz w:val="18"/>
          <w:szCs w:val="18"/>
          <w:lang w:eastAsia="es-CO"/>
        </w:rPr>
      </w:pPr>
      <w:r w:rsidRPr="004272E8">
        <w:rPr>
          <w:rFonts w:ascii="Verdana" w:hAnsi="Verdana"/>
          <w:b/>
          <w:bCs/>
          <w:sz w:val="18"/>
          <w:szCs w:val="18"/>
          <w:lang w:eastAsia="es-CO"/>
        </w:rPr>
        <w:t>Para acreditar el factor de experiencia (E), el proponente debe diligenciar el formato correspondiente al Anexo– Experiencia, el cual contiene los contratos inscritos en el segmento 72 y su valor en pesos colombianos liquidados con el SMMLV, (año 2025).</w:t>
      </w:r>
    </w:p>
    <w:p w14:paraId="5A6B67DC" w14:textId="77777777" w:rsidR="00F95BDB" w:rsidRPr="004272E8" w:rsidRDefault="00F95BDB" w:rsidP="00F95BDB">
      <w:pPr>
        <w:autoSpaceDE w:val="0"/>
        <w:autoSpaceDN w:val="0"/>
        <w:spacing w:line="240" w:lineRule="atLeast"/>
        <w:jc w:val="both"/>
        <w:rPr>
          <w:rFonts w:ascii="Verdana" w:hAnsi="Verdana"/>
          <w:b/>
          <w:bCs/>
          <w:sz w:val="18"/>
          <w:szCs w:val="18"/>
          <w:lang w:eastAsia="es-CO"/>
        </w:rPr>
      </w:pPr>
    </w:p>
    <w:p w14:paraId="657C5782" w14:textId="77777777" w:rsidR="00F95BDB" w:rsidRPr="004272E8" w:rsidRDefault="00F95BDB" w:rsidP="00F95BDB">
      <w:pPr>
        <w:autoSpaceDE w:val="0"/>
        <w:autoSpaceDN w:val="0"/>
        <w:spacing w:line="240" w:lineRule="atLeast"/>
        <w:jc w:val="both"/>
        <w:rPr>
          <w:rFonts w:ascii="Verdana" w:hAnsi="Verdana"/>
          <w:sz w:val="18"/>
          <w:szCs w:val="18"/>
        </w:rPr>
      </w:pPr>
      <w:r w:rsidRPr="004272E8">
        <w:rPr>
          <w:rFonts w:ascii="Verdana" w:hAnsi="Verdana"/>
          <w:sz w:val="18"/>
          <w:szCs w:val="18"/>
        </w:rPr>
        <w:t>Las personas jurídicas con existencia inferior a tres (3) años, pueden acreditar la experiencia de sus accionistas, socios o constituyentes.</w:t>
      </w:r>
    </w:p>
    <w:p w14:paraId="6E360857" w14:textId="77777777" w:rsidR="00F95BDB" w:rsidRPr="004272E8" w:rsidRDefault="00F95BDB" w:rsidP="00F95BDB">
      <w:pPr>
        <w:autoSpaceDE w:val="0"/>
        <w:autoSpaceDN w:val="0"/>
        <w:spacing w:line="240" w:lineRule="atLeast"/>
        <w:jc w:val="both"/>
        <w:rPr>
          <w:rFonts w:ascii="Verdana" w:hAnsi="Verdana"/>
          <w:sz w:val="18"/>
          <w:szCs w:val="18"/>
        </w:rPr>
      </w:pPr>
    </w:p>
    <w:p w14:paraId="29EAE3F3" w14:textId="77777777" w:rsidR="00F95BDB" w:rsidRPr="004272E8" w:rsidRDefault="00F95BDB" w:rsidP="00F95BDB">
      <w:pPr>
        <w:autoSpaceDE w:val="0"/>
        <w:autoSpaceDN w:val="0"/>
        <w:spacing w:line="240" w:lineRule="atLeast"/>
        <w:jc w:val="both"/>
        <w:rPr>
          <w:rFonts w:ascii="Verdana" w:hAnsi="Verdana"/>
          <w:sz w:val="18"/>
          <w:szCs w:val="18"/>
        </w:rPr>
      </w:pPr>
      <w:r w:rsidRPr="004272E8">
        <w:rPr>
          <w:rFonts w:ascii="Verdana" w:hAnsi="Verdana"/>
          <w:sz w:val="18"/>
          <w:szCs w:val="18"/>
        </w:rPr>
        <w:t>El puntaje para el factor de experiencia (E) se asignará con base en la siguiente tabla:</w:t>
      </w:r>
    </w:p>
    <w:p w14:paraId="33379BF3" w14:textId="77777777" w:rsidR="00F95BDB" w:rsidRPr="004272E8" w:rsidRDefault="00F95BDB" w:rsidP="00F95BDB">
      <w:pPr>
        <w:autoSpaceDE w:val="0"/>
        <w:autoSpaceDN w:val="0"/>
        <w:spacing w:line="240" w:lineRule="atLeast"/>
        <w:jc w:val="both"/>
        <w:rPr>
          <w:rFonts w:ascii="Verdana" w:hAnsi="Verdan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2528"/>
        <w:gridCol w:w="1168"/>
      </w:tblGrid>
      <w:tr w:rsidR="004B25B5" w:rsidRPr="004272E8" w14:paraId="5A820A8F" w14:textId="77777777" w:rsidTr="0089119B">
        <w:trPr>
          <w:trHeight w:val="99"/>
          <w:jc w:val="center"/>
        </w:trPr>
        <w:tc>
          <w:tcPr>
            <w:tcW w:w="1703" w:type="dxa"/>
            <w:shd w:val="clear" w:color="auto" w:fill="D9D9D9" w:themeFill="background1" w:themeFillShade="D9"/>
            <w:tcMar>
              <w:top w:w="0" w:type="dxa"/>
              <w:left w:w="108" w:type="dxa"/>
              <w:bottom w:w="0" w:type="dxa"/>
              <w:right w:w="108" w:type="dxa"/>
            </w:tcMar>
            <w:hideMark/>
          </w:tcPr>
          <w:p w14:paraId="7766755E"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Mayor a</w:t>
            </w:r>
          </w:p>
        </w:tc>
        <w:tc>
          <w:tcPr>
            <w:tcW w:w="2528" w:type="dxa"/>
            <w:shd w:val="clear" w:color="auto" w:fill="D9D9D9" w:themeFill="background1" w:themeFillShade="D9"/>
            <w:tcMar>
              <w:top w:w="0" w:type="dxa"/>
              <w:left w:w="108" w:type="dxa"/>
              <w:bottom w:w="0" w:type="dxa"/>
              <w:right w:w="108" w:type="dxa"/>
            </w:tcMar>
            <w:hideMark/>
          </w:tcPr>
          <w:p w14:paraId="30B18AEA"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Menor o igual a</w:t>
            </w:r>
          </w:p>
        </w:tc>
        <w:tc>
          <w:tcPr>
            <w:tcW w:w="1168" w:type="dxa"/>
            <w:shd w:val="clear" w:color="auto" w:fill="D9D9D9" w:themeFill="background1" w:themeFillShade="D9"/>
            <w:tcMar>
              <w:top w:w="0" w:type="dxa"/>
              <w:left w:w="108" w:type="dxa"/>
              <w:bottom w:w="0" w:type="dxa"/>
              <w:right w:w="108" w:type="dxa"/>
            </w:tcMar>
            <w:hideMark/>
          </w:tcPr>
          <w:p w14:paraId="262AFEE9"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Puntaje</w:t>
            </w:r>
          </w:p>
        </w:tc>
      </w:tr>
      <w:tr w:rsidR="004B25B5" w:rsidRPr="004272E8" w14:paraId="0AD7994E" w14:textId="77777777" w:rsidTr="0089119B">
        <w:trPr>
          <w:trHeight w:val="180"/>
          <w:jc w:val="center"/>
        </w:trPr>
        <w:tc>
          <w:tcPr>
            <w:tcW w:w="1703" w:type="dxa"/>
            <w:tcMar>
              <w:top w:w="0" w:type="dxa"/>
              <w:left w:w="108" w:type="dxa"/>
              <w:bottom w:w="0" w:type="dxa"/>
              <w:right w:w="108" w:type="dxa"/>
            </w:tcMar>
            <w:hideMark/>
          </w:tcPr>
          <w:p w14:paraId="49DBE897"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0</w:t>
            </w:r>
          </w:p>
        </w:tc>
        <w:tc>
          <w:tcPr>
            <w:tcW w:w="2528" w:type="dxa"/>
            <w:tcMar>
              <w:top w:w="0" w:type="dxa"/>
              <w:left w:w="108" w:type="dxa"/>
              <w:bottom w:w="0" w:type="dxa"/>
              <w:right w:w="108" w:type="dxa"/>
            </w:tcMar>
            <w:hideMark/>
          </w:tcPr>
          <w:p w14:paraId="1476BE20"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3</w:t>
            </w:r>
          </w:p>
        </w:tc>
        <w:tc>
          <w:tcPr>
            <w:tcW w:w="1168" w:type="dxa"/>
            <w:tcMar>
              <w:top w:w="0" w:type="dxa"/>
              <w:left w:w="108" w:type="dxa"/>
              <w:bottom w:w="0" w:type="dxa"/>
              <w:right w:w="108" w:type="dxa"/>
            </w:tcMar>
            <w:hideMark/>
          </w:tcPr>
          <w:p w14:paraId="2A68A03A"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60</w:t>
            </w:r>
          </w:p>
        </w:tc>
      </w:tr>
      <w:tr w:rsidR="004B25B5" w:rsidRPr="004272E8" w14:paraId="5424E235" w14:textId="77777777" w:rsidTr="0089119B">
        <w:trPr>
          <w:trHeight w:val="99"/>
          <w:jc w:val="center"/>
        </w:trPr>
        <w:tc>
          <w:tcPr>
            <w:tcW w:w="1703" w:type="dxa"/>
            <w:tcMar>
              <w:top w:w="0" w:type="dxa"/>
              <w:left w:w="108" w:type="dxa"/>
              <w:bottom w:w="0" w:type="dxa"/>
              <w:right w:w="108" w:type="dxa"/>
            </w:tcMar>
            <w:hideMark/>
          </w:tcPr>
          <w:p w14:paraId="0C20FCB6"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3</w:t>
            </w:r>
          </w:p>
        </w:tc>
        <w:tc>
          <w:tcPr>
            <w:tcW w:w="2528" w:type="dxa"/>
            <w:tcMar>
              <w:top w:w="0" w:type="dxa"/>
              <w:left w:w="108" w:type="dxa"/>
              <w:bottom w:w="0" w:type="dxa"/>
              <w:right w:w="108" w:type="dxa"/>
            </w:tcMar>
            <w:hideMark/>
          </w:tcPr>
          <w:p w14:paraId="688B8E82"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6</w:t>
            </w:r>
          </w:p>
        </w:tc>
        <w:tc>
          <w:tcPr>
            <w:tcW w:w="1168" w:type="dxa"/>
            <w:tcMar>
              <w:top w:w="0" w:type="dxa"/>
              <w:left w:w="108" w:type="dxa"/>
              <w:bottom w:w="0" w:type="dxa"/>
              <w:right w:w="108" w:type="dxa"/>
            </w:tcMar>
            <w:hideMark/>
          </w:tcPr>
          <w:p w14:paraId="4CE6FA80"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80</w:t>
            </w:r>
          </w:p>
        </w:tc>
      </w:tr>
      <w:tr w:rsidR="004B25B5" w:rsidRPr="004272E8" w14:paraId="7C9BE68B" w14:textId="77777777" w:rsidTr="0089119B">
        <w:trPr>
          <w:trHeight w:val="93"/>
          <w:jc w:val="center"/>
        </w:trPr>
        <w:tc>
          <w:tcPr>
            <w:tcW w:w="1703" w:type="dxa"/>
            <w:tcBorders>
              <w:bottom w:val="single" w:sz="4" w:space="0" w:color="auto"/>
            </w:tcBorders>
            <w:tcMar>
              <w:top w:w="0" w:type="dxa"/>
              <w:left w:w="108" w:type="dxa"/>
              <w:bottom w:w="0" w:type="dxa"/>
              <w:right w:w="108" w:type="dxa"/>
            </w:tcMar>
            <w:hideMark/>
          </w:tcPr>
          <w:p w14:paraId="2606DFB3"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6</w:t>
            </w:r>
          </w:p>
        </w:tc>
        <w:tc>
          <w:tcPr>
            <w:tcW w:w="2528" w:type="dxa"/>
            <w:tcMar>
              <w:top w:w="0" w:type="dxa"/>
              <w:left w:w="108" w:type="dxa"/>
              <w:bottom w:w="0" w:type="dxa"/>
              <w:right w:w="108" w:type="dxa"/>
            </w:tcMar>
            <w:hideMark/>
          </w:tcPr>
          <w:p w14:paraId="70C0A4B3"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10</w:t>
            </w:r>
          </w:p>
        </w:tc>
        <w:tc>
          <w:tcPr>
            <w:tcW w:w="1168" w:type="dxa"/>
            <w:tcMar>
              <w:top w:w="0" w:type="dxa"/>
              <w:left w:w="108" w:type="dxa"/>
              <w:bottom w:w="0" w:type="dxa"/>
              <w:right w:w="108" w:type="dxa"/>
            </w:tcMar>
            <w:hideMark/>
          </w:tcPr>
          <w:p w14:paraId="297B5C97"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100</w:t>
            </w:r>
          </w:p>
        </w:tc>
      </w:tr>
      <w:tr w:rsidR="004B25B5" w:rsidRPr="004272E8" w14:paraId="676B9548" w14:textId="77777777" w:rsidTr="0089119B">
        <w:trPr>
          <w:trHeight w:val="105"/>
          <w:jc w:val="center"/>
        </w:trPr>
        <w:tc>
          <w:tcPr>
            <w:tcW w:w="1703" w:type="dxa"/>
            <w:tcMar>
              <w:top w:w="0" w:type="dxa"/>
              <w:left w:w="108" w:type="dxa"/>
              <w:bottom w:w="0" w:type="dxa"/>
              <w:right w:w="108" w:type="dxa"/>
            </w:tcMar>
            <w:hideMark/>
          </w:tcPr>
          <w:p w14:paraId="03E84C99"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10</w:t>
            </w:r>
          </w:p>
        </w:tc>
        <w:tc>
          <w:tcPr>
            <w:tcW w:w="2528" w:type="dxa"/>
            <w:tcMar>
              <w:top w:w="0" w:type="dxa"/>
              <w:left w:w="108" w:type="dxa"/>
              <w:bottom w:w="0" w:type="dxa"/>
              <w:right w:w="108" w:type="dxa"/>
            </w:tcMar>
            <w:hideMark/>
          </w:tcPr>
          <w:p w14:paraId="01CF44DB"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Mayores</w:t>
            </w:r>
          </w:p>
        </w:tc>
        <w:tc>
          <w:tcPr>
            <w:tcW w:w="1168" w:type="dxa"/>
            <w:tcMar>
              <w:top w:w="0" w:type="dxa"/>
              <w:left w:w="108" w:type="dxa"/>
              <w:bottom w:w="0" w:type="dxa"/>
              <w:right w:w="108" w:type="dxa"/>
            </w:tcMar>
            <w:hideMark/>
          </w:tcPr>
          <w:p w14:paraId="07912CAD"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120</w:t>
            </w:r>
          </w:p>
        </w:tc>
      </w:tr>
    </w:tbl>
    <w:p w14:paraId="254AD0FA" w14:textId="77777777" w:rsidR="00F95BDB" w:rsidRPr="004272E8" w:rsidRDefault="00F95BDB" w:rsidP="00F95BDB">
      <w:pPr>
        <w:autoSpaceDE w:val="0"/>
        <w:autoSpaceDN w:val="0"/>
        <w:spacing w:line="240" w:lineRule="atLeast"/>
        <w:jc w:val="both"/>
        <w:rPr>
          <w:rFonts w:ascii="Verdana" w:hAnsi="Verdana"/>
          <w:sz w:val="18"/>
          <w:szCs w:val="18"/>
        </w:rPr>
      </w:pPr>
    </w:p>
    <w:p w14:paraId="423FCB9B" w14:textId="77777777" w:rsidR="00F95BDB" w:rsidRPr="004272E8" w:rsidRDefault="00F95BDB">
      <w:pPr>
        <w:pStyle w:val="Prrafodelista"/>
        <w:numPr>
          <w:ilvl w:val="0"/>
          <w:numId w:val="36"/>
        </w:numPr>
        <w:autoSpaceDE w:val="0"/>
        <w:autoSpaceDN w:val="0"/>
        <w:spacing w:line="240" w:lineRule="atLeast"/>
        <w:contextualSpacing/>
        <w:jc w:val="both"/>
        <w:rPr>
          <w:rFonts w:ascii="Verdana" w:hAnsi="Verdana"/>
          <w:sz w:val="18"/>
          <w:szCs w:val="18"/>
        </w:rPr>
      </w:pPr>
      <w:r w:rsidRPr="004272E8">
        <w:rPr>
          <w:rFonts w:ascii="Verdana" w:hAnsi="Verdana"/>
          <w:b/>
          <w:bCs/>
          <w:sz w:val="18"/>
          <w:szCs w:val="18"/>
        </w:rPr>
        <w:t xml:space="preserve">CAPACIDAD </w:t>
      </w:r>
      <w:r w:rsidRPr="004272E8">
        <w:rPr>
          <w:rFonts w:ascii="Verdana" w:hAnsi="Verdana"/>
          <w:b/>
          <w:bCs/>
          <w:sz w:val="18"/>
          <w:szCs w:val="18"/>
          <w:lang w:eastAsia="es-CO"/>
        </w:rPr>
        <w:t xml:space="preserve">FINANCIERA </w:t>
      </w:r>
      <w:r w:rsidRPr="004272E8">
        <w:rPr>
          <w:rFonts w:ascii="Verdana" w:hAnsi="Verdana"/>
          <w:b/>
          <w:bCs/>
          <w:sz w:val="18"/>
          <w:szCs w:val="18"/>
        </w:rPr>
        <w:t>(CF):</w:t>
      </w:r>
      <w:r w:rsidRPr="004272E8">
        <w:rPr>
          <w:rFonts w:ascii="Verdana" w:hAnsi="Verdana"/>
          <w:sz w:val="18"/>
          <w:szCs w:val="18"/>
        </w:rPr>
        <w:t xml:space="preserve"> La entidad calculará la capacidad financiera con la siguiente fórmula:</w:t>
      </w:r>
    </w:p>
    <w:p w14:paraId="2472C969" w14:textId="77777777" w:rsidR="00F95BDB" w:rsidRPr="004272E8" w:rsidRDefault="00F95BDB" w:rsidP="00F95BDB">
      <w:pPr>
        <w:spacing w:line="240" w:lineRule="atLeast"/>
        <w:ind w:left="708"/>
        <w:rPr>
          <w:rFonts w:ascii="Verdana" w:hAnsi="Verdana"/>
          <w:i/>
          <w:iCs/>
          <w:sz w:val="18"/>
          <w:szCs w:val="18"/>
        </w:rPr>
      </w:pPr>
    </w:p>
    <w:p w14:paraId="62A57B49" w14:textId="77777777" w:rsidR="00F95BDB" w:rsidRPr="004272E8" w:rsidRDefault="00F95BDB" w:rsidP="00F95BDB">
      <w:pPr>
        <w:autoSpaceDE w:val="0"/>
        <w:autoSpaceDN w:val="0"/>
        <w:spacing w:line="240" w:lineRule="atLeast"/>
        <w:ind w:left="720" w:firstLine="696"/>
        <w:jc w:val="both"/>
        <w:rPr>
          <w:rFonts w:ascii="Verdana" w:hAnsi="Verdana"/>
          <w:sz w:val="18"/>
          <w:szCs w:val="18"/>
          <w:lang w:eastAsia="es-CO"/>
        </w:rPr>
      </w:pPr>
      <w:r w:rsidRPr="004272E8">
        <w:rPr>
          <w:rFonts w:ascii="Verdana" w:hAnsi="Verdana"/>
          <w:i/>
          <w:iCs/>
          <w:sz w:val="18"/>
          <w:szCs w:val="18"/>
        </w:rPr>
        <w:t>Índice de liquidez =</w:t>
      </w:r>
      <w:r w:rsidRPr="004272E8">
        <w:rPr>
          <w:rFonts w:ascii="Verdana" w:hAnsi="Verdana"/>
          <w:sz w:val="18"/>
          <w:szCs w:val="18"/>
        </w:rPr>
        <w:t xml:space="preserve">       </w:t>
      </w:r>
      <w:r w:rsidRPr="004272E8">
        <w:rPr>
          <w:rFonts w:ascii="Verdana" w:hAnsi="Verdana"/>
          <w:i/>
          <w:iCs/>
          <w:sz w:val="18"/>
          <w:szCs w:val="18"/>
          <w:u w:val="single"/>
        </w:rPr>
        <w:t>Activo Corriente</w:t>
      </w:r>
    </w:p>
    <w:p w14:paraId="01779DED" w14:textId="77777777" w:rsidR="00F95BDB" w:rsidRPr="004272E8" w:rsidRDefault="00F95BDB" w:rsidP="00F95BD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 xml:space="preserve">                                                      Pasivo Corriente </w:t>
      </w:r>
    </w:p>
    <w:p w14:paraId="64F250FB" w14:textId="77777777" w:rsidR="00F95BDB" w:rsidRPr="004272E8" w:rsidRDefault="00F95BDB" w:rsidP="00F95BDB">
      <w:pPr>
        <w:autoSpaceDE w:val="0"/>
        <w:autoSpaceDN w:val="0"/>
        <w:spacing w:line="240" w:lineRule="atLeast"/>
        <w:jc w:val="both"/>
        <w:rPr>
          <w:rFonts w:ascii="Verdana" w:hAnsi="Verdana"/>
          <w:sz w:val="18"/>
          <w:szCs w:val="18"/>
          <w:lang w:eastAsia="es-CO"/>
        </w:rPr>
      </w:pPr>
      <w:r w:rsidRPr="004272E8">
        <w:rPr>
          <w:rFonts w:ascii="Verdana" w:hAnsi="Verdana"/>
          <w:sz w:val="18"/>
          <w:szCs w:val="18"/>
        </w:rPr>
        <w:t>El puntaje para el factor de capacidad financiera (CF) - liquidez se asignará con base en la siguiente tabla:</w:t>
      </w:r>
    </w:p>
    <w:p w14:paraId="3F199CC1" w14:textId="77777777" w:rsidR="00F95BDB" w:rsidRPr="004272E8" w:rsidRDefault="00F95BDB" w:rsidP="00F95BDB">
      <w:pPr>
        <w:autoSpaceDE w:val="0"/>
        <w:autoSpaceDN w:val="0"/>
        <w:spacing w:line="240" w:lineRule="atLeast"/>
        <w:jc w:val="both"/>
        <w:rPr>
          <w:rFonts w:ascii="Verdana" w:hAnsi="Verdana"/>
          <w:sz w:val="18"/>
          <w:szCs w:val="18"/>
          <w:lang w:eastAsia="es-CO"/>
        </w:rPr>
      </w:pPr>
    </w:p>
    <w:tbl>
      <w:tblPr>
        <w:tblpPr w:leftFromText="141" w:rightFromText="141" w:vertAnchor="text" w:tblpX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05"/>
        <w:gridCol w:w="1906"/>
        <w:gridCol w:w="1906"/>
      </w:tblGrid>
      <w:tr w:rsidR="004B25B5" w:rsidRPr="004272E8" w14:paraId="580EDCA1" w14:textId="77777777" w:rsidTr="0089119B">
        <w:trPr>
          <w:trHeight w:val="261"/>
        </w:trPr>
        <w:tc>
          <w:tcPr>
            <w:tcW w:w="1905" w:type="dxa"/>
            <w:shd w:val="clear" w:color="auto" w:fill="D9D9D9" w:themeFill="background1" w:themeFillShade="D9"/>
            <w:tcMar>
              <w:top w:w="0" w:type="dxa"/>
              <w:left w:w="108" w:type="dxa"/>
              <w:bottom w:w="0" w:type="dxa"/>
              <w:right w:w="108" w:type="dxa"/>
            </w:tcMar>
            <w:hideMark/>
          </w:tcPr>
          <w:p w14:paraId="549F68CF" w14:textId="77777777" w:rsidR="00F95BDB" w:rsidRPr="004272E8" w:rsidRDefault="00F95BDB" w:rsidP="0089119B">
            <w:pPr>
              <w:autoSpaceDE w:val="0"/>
              <w:autoSpaceDN w:val="0"/>
              <w:spacing w:line="240" w:lineRule="atLeast"/>
              <w:jc w:val="center"/>
              <w:rPr>
                <w:rFonts w:ascii="Verdana" w:hAnsi="Verdana"/>
                <w:b/>
                <w:bCs/>
                <w:sz w:val="18"/>
                <w:szCs w:val="18"/>
              </w:rPr>
            </w:pPr>
            <w:r w:rsidRPr="004272E8">
              <w:rPr>
                <w:rFonts w:ascii="Verdana" w:hAnsi="Verdana"/>
                <w:b/>
                <w:bCs/>
                <w:sz w:val="18"/>
                <w:szCs w:val="18"/>
                <w:lang w:eastAsia="es-CO"/>
              </w:rPr>
              <w:t>Mayor o igual a</w:t>
            </w:r>
          </w:p>
        </w:tc>
        <w:tc>
          <w:tcPr>
            <w:tcW w:w="1906" w:type="dxa"/>
            <w:shd w:val="clear" w:color="auto" w:fill="D9D9D9" w:themeFill="background1" w:themeFillShade="D9"/>
            <w:tcMar>
              <w:top w:w="0" w:type="dxa"/>
              <w:left w:w="108" w:type="dxa"/>
              <w:bottom w:w="0" w:type="dxa"/>
              <w:right w:w="108" w:type="dxa"/>
            </w:tcMar>
            <w:hideMark/>
          </w:tcPr>
          <w:p w14:paraId="0284BF18"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Menor a</w:t>
            </w:r>
          </w:p>
        </w:tc>
        <w:tc>
          <w:tcPr>
            <w:tcW w:w="1906" w:type="dxa"/>
            <w:shd w:val="clear" w:color="auto" w:fill="D9D9D9" w:themeFill="background1" w:themeFillShade="D9"/>
            <w:tcMar>
              <w:top w:w="0" w:type="dxa"/>
              <w:left w:w="108" w:type="dxa"/>
              <w:bottom w:w="0" w:type="dxa"/>
              <w:right w:w="108" w:type="dxa"/>
            </w:tcMar>
            <w:hideMark/>
          </w:tcPr>
          <w:p w14:paraId="39A3B2CB"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Puntaje</w:t>
            </w:r>
          </w:p>
        </w:tc>
      </w:tr>
      <w:tr w:rsidR="004B25B5" w:rsidRPr="004272E8" w14:paraId="3C3A980D" w14:textId="77777777" w:rsidTr="0089119B">
        <w:trPr>
          <w:trHeight w:val="261"/>
        </w:trPr>
        <w:tc>
          <w:tcPr>
            <w:tcW w:w="1905" w:type="dxa"/>
            <w:tcMar>
              <w:top w:w="0" w:type="dxa"/>
              <w:left w:w="108" w:type="dxa"/>
              <w:bottom w:w="0" w:type="dxa"/>
              <w:right w:w="108" w:type="dxa"/>
            </w:tcMar>
            <w:hideMark/>
          </w:tcPr>
          <w:p w14:paraId="4D32F6E3"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0</w:t>
            </w:r>
          </w:p>
        </w:tc>
        <w:tc>
          <w:tcPr>
            <w:tcW w:w="1906" w:type="dxa"/>
            <w:tcMar>
              <w:top w:w="0" w:type="dxa"/>
              <w:left w:w="108" w:type="dxa"/>
              <w:bottom w:w="0" w:type="dxa"/>
              <w:right w:w="108" w:type="dxa"/>
            </w:tcMar>
            <w:hideMark/>
          </w:tcPr>
          <w:p w14:paraId="3736399B"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0,50</w:t>
            </w:r>
          </w:p>
        </w:tc>
        <w:tc>
          <w:tcPr>
            <w:tcW w:w="1906" w:type="dxa"/>
            <w:tcMar>
              <w:top w:w="0" w:type="dxa"/>
              <w:left w:w="108" w:type="dxa"/>
              <w:bottom w:w="0" w:type="dxa"/>
              <w:right w:w="108" w:type="dxa"/>
            </w:tcMar>
            <w:hideMark/>
          </w:tcPr>
          <w:p w14:paraId="364CD2AA"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20</w:t>
            </w:r>
          </w:p>
        </w:tc>
      </w:tr>
      <w:tr w:rsidR="004B25B5" w:rsidRPr="004272E8" w14:paraId="4EB9464D" w14:textId="77777777" w:rsidTr="0089119B">
        <w:trPr>
          <w:trHeight w:val="261"/>
        </w:trPr>
        <w:tc>
          <w:tcPr>
            <w:tcW w:w="1905" w:type="dxa"/>
            <w:tcMar>
              <w:top w:w="0" w:type="dxa"/>
              <w:left w:w="108" w:type="dxa"/>
              <w:bottom w:w="0" w:type="dxa"/>
              <w:right w:w="108" w:type="dxa"/>
            </w:tcMar>
            <w:hideMark/>
          </w:tcPr>
          <w:p w14:paraId="2EE811D3"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0,51</w:t>
            </w:r>
          </w:p>
        </w:tc>
        <w:tc>
          <w:tcPr>
            <w:tcW w:w="1906" w:type="dxa"/>
            <w:tcMar>
              <w:top w:w="0" w:type="dxa"/>
              <w:left w:w="108" w:type="dxa"/>
              <w:bottom w:w="0" w:type="dxa"/>
              <w:right w:w="108" w:type="dxa"/>
            </w:tcMar>
            <w:hideMark/>
          </w:tcPr>
          <w:p w14:paraId="1800A319"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0,75</w:t>
            </w:r>
          </w:p>
        </w:tc>
        <w:tc>
          <w:tcPr>
            <w:tcW w:w="1906" w:type="dxa"/>
            <w:tcMar>
              <w:top w:w="0" w:type="dxa"/>
              <w:left w:w="108" w:type="dxa"/>
              <w:bottom w:w="0" w:type="dxa"/>
              <w:right w:w="108" w:type="dxa"/>
            </w:tcMar>
            <w:hideMark/>
          </w:tcPr>
          <w:p w14:paraId="6B7DA895"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25</w:t>
            </w:r>
          </w:p>
        </w:tc>
      </w:tr>
      <w:tr w:rsidR="004B25B5" w:rsidRPr="004272E8" w14:paraId="0D83DCD0" w14:textId="77777777" w:rsidTr="0089119B">
        <w:trPr>
          <w:trHeight w:val="245"/>
        </w:trPr>
        <w:tc>
          <w:tcPr>
            <w:tcW w:w="1905" w:type="dxa"/>
            <w:tcMar>
              <w:top w:w="0" w:type="dxa"/>
              <w:left w:w="108" w:type="dxa"/>
              <w:bottom w:w="0" w:type="dxa"/>
              <w:right w:w="108" w:type="dxa"/>
            </w:tcMar>
            <w:hideMark/>
          </w:tcPr>
          <w:p w14:paraId="34CAE0A6"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0,76</w:t>
            </w:r>
          </w:p>
        </w:tc>
        <w:tc>
          <w:tcPr>
            <w:tcW w:w="1906" w:type="dxa"/>
            <w:tcMar>
              <w:top w:w="0" w:type="dxa"/>
              <w:left w:w="108" w:type="dxa"/>
              <w:bottom w:w="0" w:type="dxa"/>
              <w:right w:w="108" w:type="dxa"/>
            </w:tcMar>
            <w:hideMark/>
          </w:tcPr>
          <w:p w14:paraId="661910A0"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1,00</w:t>
            </w:r>
          </w:p>
        </w:tc>
        <w:tc>
          <w:tcPr>
            <w:tcW w:w="1906" w:type="dxa"/>
            <w:tcMar>
              <w:top w:w="0" w:type="dxa"/>
              <w:left w:w="108" w:type="dxa"/>
              <w:bottom w:w="0" w:type="dxa"/>
              <w:right w:w="108" w:type="dxa"/>
            </w:tcMar>
            <w:hideMark/>
          </w:tcPr>
          <w:p w14:paraId="6A9FBF89"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30</w:t>
            </w:r>
          </w:p>
        </w:tc>
      </w:tr>
      <w:tr w:rsidR="004B25B5" w:rsidRPr="004272E8" w14:paraId="0B72523F" w14:textId="77777777" w:rsidTr="0089119B">
        <w:trPr>
          <w:trHeight w:val="277"/>
        </w:trPr>
        <w:tc>
          <w:tcPr>
            <w:tcW w:w="1905" w:type="dxa"/>
            <w:tcMar>
              <w:top w:w="0" w:type="dxa"/>
              <w:left w:w="108" w:type="dxa"/>
              <w:bottom w:w="0" w:type="dxa"/>
              <w:right w:w="108" w:type="dxa"/>
            </w:tcMar>
            <w:hideMark/>
          </w:tcPr>
          <w:p w14:paraId="16BADC93"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1,01</w:t>
            </w:r>
          </w:p>
        </w:tc>
        <w:tc>
          <w:tcPr>
            <w:tcW w:w="1906" w:type="dxa"/>
            <w:tcMar>
              <w:top w:w="0" w:type="dxa"/>
              <w:left w:w="108" w:type="dxa"/>
              <w:bottom w:w="0" w:type="dxa"/>
              <w:right w:w="108" w:type="dxa"/>
            </w:tcMar>
            <w:hideMark/>
          </w:tcPr>
          <w:p w14:paraId="19ACB20C"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1,50</w:t>
            </w:r>
          </w:p>
        </w:tc>
        <w:tc>
          <w:tcPr>
            <w:tcW w:w="1906" w:type="dxa"/>
            <w:tcMar>
              <w:top w:w="0" w:type="dxa"/>
              <w:left w:w="108" w:type="dxa"/>
              <w:bottom w:w="0" w:type="dxa"/>
              <w:right w:w="108" w:type="dxa"/>
            </w:tcMar>
            <w:hideMark/>
          </w:tcPr>
          <w:p w14:paraId="11372425"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35</w:t>
            </w:r>
          </w:p>
        </w:tc>
      </w:tr>
      <w:tr w:rsidR="004B25B5" w:rsidRPr="004272E8" w14:paraId="173EFB3C" w14:textId="77777777" w:rsidTr="0089119B">
        <w:trPr>
          <w:trHeight w:val="277"/>
        </w:trPr>
        <w:tc>
          <w:tcPr>
            <w:tcW w:w="1905" w:type="dxa"/>
            <w:tcMar>
              <w:top w:w="0" w:type="dxa"/>
              <w:left w:w="108" w:type="dxa"/>
              <w:bottom w:w="0" w:type="dxa"/>
              <w:right w:w="108" w:type="dxa"/>
            </w:tcMar>
            <w:hideMark/>
          </w:tcPr>
          <w:p w14:paraId="3BC9F435"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1,51</w:t>
            </w:r>
          </w:p>
        </w:tc>
        <w:tc>
          <w:tcPr>
            <w:tcW w:w="1906" w:type="dxa"/>
            <w:tcMar>
              <w:top w:w="0" w:type="dxa"/>
              <w:left w:w="108" w:type="dxa"/>
              <w:bottom w:w="0" w:type="dxa"/>
              <w:right w:w="108" w:type="dxa"/>
            </w:tcMar>
            <w:hideMark/>
          </w:tcPr>
          <w:p w14:paraId="4DAA6D5E"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Mayores</w:t>
            </w:r>
          </w:p>
        </w:tc>
        <w:tc>
          <w:tcPr>
            <w:tcW w:w="1906" w:type="dxa"/>
            <w:tcMar>
              <w:top w:w="0" w:type="dxa"/>
              <w:left w:w="108" w:type="dxa"/>
              <w:bottom w:w="0" w:type="dxa"/>
              <w:right w:w="108" w:type="dxa"/>
            </w:tcMar>
            <w:hideMark/>
          </w:tcPr>
          <w:p w14:paraId="1E32A05E"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40</w:t>
            </w:r>
          </w:p>
        </w:tc>
      </w:tr>
      <w:tr w:rsidR="004B25B5" w:rsidRPr="004272E8" w14:paraId="06DA6B61" w14:textId="77777777" w:rsidTr="0089119B">
        <w:trPr>
          <w:trHeight w:val="408"/>
        </w:trPr>
        <w:tc>
          <w:tcPr>
            <w:tcW w:w="3811" w:type="dxa"/>
            <w:gridSpan w:val="2"/>
            <w:tcMar>
              <w:top w:w="0" w:type="dxa"/>
              <w:left w:w="108" w:type="dxa"/>
              <w:bottom w:w="0" w:type="dxa"/>
              <w:right w:w="108" w:type="dxa"/>
            </w:tcMar>
            <w:vAlign w:val="bottom"/>
          </w:tcPr>
          <w:p w14:paraId="6638F267"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INDETERMINADO</w:t>
            </w:r>
          </w:p>
        </w:tc>
        <w:tc>
          <w:tcPr>
            <w:tcW w:w="1906" w:type="dxa"/>
            <w:tcMar>
              <w:top w:w="0" w:type="dxa"/>
              <w:left w:w="108" w:type="dxa"/>
              <w:bottom w:w="0" w:type="dxa"/>
              <w:right w:w="108" w:type="dxa"/>
            </w:tcMar>
            <w:vAlign w:val="bottom"/>
          </w:tcPr>
          <w:p w14:paraId="31B84FCE"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40</w:t>
            </w:r>
          </w:p>
        </w:tc>
      </w:tr>
    </w:tbl>
    <w:p w14:paraId="04561E0A"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76CB2924"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6AF63D2A"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1A30DC3E" w14:textId="77777777" w:rsidR="001F63F8" w:rsidRPr="004272E8" w:rsidRDefault="001F63F8" w:rsidP="00F95BDB">
      <w:pPr>
        <w:autoSpaceDE w:val="0"/>
        <w:autoSpaceDN w:val="0"/>
        <w:spacing w:line="240" w:lineRule="atLeast"/>
        <w:jc w:val="both"/>
        <w:rPr>
          <w:rFonts w:ascii="Verdana" w:hAnsi="Verdana"/>
          <w:sz w:val="18"/>
          <w:szCs w:val="18"/>
          <w:lang w:eastAsia="es-CO"/>
        </w:rPr>
      </w:pPr>
    </w:p>
    <w:p w14:paraId="0007AB54" w14:textId="77777777" w:rsidR="001F63F8" w:rsidRPr="004272E8" w:rsidRDefault="001F63F8" w:rsidP="00F95BDB">
      <w:pPr>
        <w:autoSpaceDE w:val="0"/>
        <w:autoSpaceDN w:val="0"/>
        <w:spacing w:line="240" w:lineRule="atLeast"/>
        <w:jc w:val="both"/>
        <w:rPr>
          <w:rFonts w:ascii="Verdana" w:hAnsi="Verdana"/>
          <w:sz w:val="18"/>
          <w:szCs w:val="18"/>
          <w:lang w:eastAsia="es-CO"/>
        </w:rPr>
      </w:pPr>
    </w:p>
    <w:p w14:paraId="75748CDD" w14:textId="77777777" w:rsidR="001F63F8" w:rsidRPr="004272E8" w:rsidRDefault="001F63F8" w:rsidP="00F95BDB">
      <w:pPr>
        <w:autoSpaceDE w:val="0"/>
        <w:autoSpaceDN w:val="0"/>
        <w:spacing w:line="240" w:lineRule="atLeast"/>
        <w:jc w:val="both"/>
        <w:rPr>
          <w:rFonts w:ascii="Verdana" w:hAnsi="Verdana"/>
          <w:sz w:val="18"/>
          <w:szCs w:val="18"/>
          <w:lang w:eastAsia="es-CO"/>
        </w:rPr>
      </w:pPr>
    </w:p>
    <w:p w14:paraId="07724A5B" w14:textId="77777777" w:rsidR="001F63F8" w:rsidRPr="004272E8" w:rsidRDefault="001F63F8" w:rsidP="00F95BDB">
      <w:pPr>
        <w:autoSpaceDE w:val="0"/>
        <w:autoSpaceDN w:val="0"/>
        <w:spacing w:line="240" w:lineRule="atLeast"/>
        <w:jc w:val="both"/>
        <w:rPr>
          <w:rFonts w:ascii="Verdana" w:hAnsi="Verdana"/>
          <w:sz w:val="18"/>
          <w:szCs w:val="18"/>
          <w:lang w:eastAsia="es-CO"/>
        </w:rPr>
      </w:pPr>
    </w:p>
    <w:p w14:paraId="4C1C8E35" w14:textId="77777777" w:rsidR="001F63F8" w:rsidRPr="004272E8" w:rsidRDefault="001F63F8" w:rsidP="00F95BDB">
      <w:pPr>
        <w:autoSpaceDE w:val="0"/>
        <w:autoSpaceDN w:val="0"/>
        <w:spacing w:line="240" w:lineRule="atLeast"/>
        <w:jc w:val="both"/>
        <w:rPr>
          <w:rFonts w:ascii="Verdana" w:hAnsi="Verdana"/>
          <w:sz w:val="18"/>
          <w:szCs w:val="18"/>
          <w:lang w:eastAsia="es-CO"/>
        </w:rPr>
      </w:pPr>
    </w:p>
    <w:p w14:paraId="52BF3358" w14:textId="77777777" w:rsidR="001F63F8" w:rsidRPr="004272E8" w:rsidRDefault="001F63F8" w:rsidP="00F95BDB">
      <w:pPr>
        <w:autoSpaceDE w:val="0"/>
        <w:autoSpaceDN w:val="0"/>
        <w:spacing w:line="240" w:lineRule="atLeast"/>
        <w:jc w:val="both"/>
        <w:rPr>
          <w:rFonts w:ascii="Verdana" w:hAnsi="Verdana"/>
          <w:sz w:val="18"/>
          <w:szCs w:val="18"/>
          <w:lang w:eastAsia="es-CO"/>
        </w:rPr>
      </w:pPr>
    </w:p>
    <w:p w14:paraId="00B1505F" w14:textId="77777777" w:rsidR="001F63F8" w:rsidRPr="004272E8" w:rsidRDefault="001F63F8" w:rsidP="00F95BDB">
      <w:pPr>
        <w:autoSpaceDE w:val="0"/>
        <w:autoSpaceDN w:val="0"/>
        <w:spacing w:line="240" w:lineRule="atLeast"/>
        <w:jc w:val="both"/>
        <w:rPr>
          <w:rFonts w:ascii="Verdana" w:hAnsi="Verdana"/>
          <w:sz w:val="18"/>
          <w:szCs w:val="18"/>
          <w:lang w:eastAsia="es-CO"/>
        </w:rPr>
      </w:pPr>
    </w:p>
    <w:p w14:paraId="6037E53D" w14:textId="0C219DD9" w:rsidR="00F95BDB" w:rsidRPr="004272E8" w:rsidRDefault="00F95BDB" w:rsidP="00F95BD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El índice de liquidez del proponente se verifica con el RUP con la información financiera a diciembre 31 de 2025 que se encuentre en firme, Si el proponente no tiene antigüedad suficiente para tener estados financieros auditados a 31 de diciembre de 2025, debe presentar los estados financieros de corte trimestral o de apertura, suscritos por el Contador, el Representante Legal y el revisor fiscal inscritos en el RUP</w:t>
      </w:r>
      <w:r w:rsidRPr="004272E8">
        <w:rPr>
          <w:rFonts w:ascii="Verdana" w:hAnsi="Verdana"/>
          <w:sz w:val="18"/>
          <w:szCs w:val="18"/>
          <w:vertAlign w:val="superscript"/>
          <w:lang w:eastAsia="es-CO"/>
        </w:rPr>
        <w:t xml:space="preserve"> [3]</w:t>
      </w:r>
      <w:r w:rsidRPr="004272E8">
        <w:rPr>
          <w:rFonts w:ascii="Verdana" w:hAnsi="Verdana"/>
          <w:sz w:val="18"/>
          <w:szCs w:val="18"/>
          <w:lang w:eastAsia="es-CO"/>
        </w:rPr>
        <w:t>. Deben estar suscritos por revisor fiscal cuando el proponente este obligado.</w:t>
      </w:r>
    </w:p>
    <w:p w14:paraId="5B623F8F"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632D2817" w14:textId="77777777" w:rsidR="00F95BDB" w:rsidRPr="004272E8" w:rsidRDefault="00F95BDB">
      <w:pPr>
        <w:numPr>
          <w:ilvl w:val="0"/>
          <w:numId w:val="36"/>
        </w:numPr>
        <w:autoSpaceDE w:val="0"/>
        <w:autoSpaceDN w:val="0"/>
        <w:spacing w:line="240" w:lineRule="atLeast"/>
        <w:ind w:left="426" w:hanging="426"/>
        <w:jc w:val="both"/>
        <w:rPr>
          <w:rFonts w:ascii="Verdana" w:hAnsi="Verdana"/>
          <w:sz w:val="18"/>
          <w:szCs w:val="18"/>
          <w:lang w:eastAsia="es-CO"/>
        </w:rPr>
      </w:pPr>
      <w:r w:rsidRPr="004272E8">
        <w:rPr>
          <w:rFonts w:ascii="Verdana" w:hAnsi="Verdana"/>
          <w:b/>
          <w:bCs/>
          <w:sz w:val="18"/>
          <w:szCs w:val="18"/>
          <w:lang w:eastAsia="es-CO"/>
        </w:rPr>
        <w:t xml:space="preserve">CAPACIDAD </w:t>
      </w:r>
      <w:r w:rsidRPr="004272E8">
        <w:rPr>
          <w:rFonts w:ascii="Verdana" w:hAnsi="Verdana"/>
          <w:b/>
          <w:bCs/>
          <w:sz w:val="18"/>
          <w:szCs w:val="18"/>
        </w:rPr>
        <w:t xml:space="preserve">TÉCNICA </w:t>
      </w:r>
      <w:r w:rsidRPr="004272E8">
        <w:rPr>
          <w:rFonts w:ascii="Verdana" w:hAnsi="Verdana"/>
          <w:b/>
          <w:bCs/>
          <w:sz w:val="18"/>
          <w:szCs w:val="18"/>
          <w:lang w:eastAsia="es-CO"/>
        </w:rPr>
        <w:t>(CT)</w:t>
      </w:r>
      <w:r w:rsidRPr="004272E8">
        <w:rPr>
          <w:rFonts w:ascii="Verdana" w:hAnsi="Verdana"/>
          <w:sz w:val="18"/>
          <w:szCs w:val="18"/>
          <w:lang w:eastAsia="es-CO"/>
        </w:rPr>
        <w:t xml:space="preserve">: Se asignará teniendo en cuenta el </w:t>
      </w:r>
      <w:r w:rsidRPr="004272E8">
        <w:rPr>
          <w:rFonts w:ascii="Verdana" w:hAnsi="Verdana"/>
          <w:b/>
          <w:bCs/>
          <w:sz w:val="18"/>
          <w:szCs w:val="18"/>
          <w:u w:val="single"/>
          <w:lang w:eastAsia="es-CO"/>
        </w:rPr>
        <w:t>número</w:t>
      </w:r>
      <w:r w:rsidRPr="004272E8">
        <w:rPr>
          <w:rFonts w:ascii="Verdana" w:hAnsi="Verdana"/>
          <w:sz w:val="18"/>
          <w:szCs w:val="18"/>
          <w:lang w:eastAsia="es-CO"/>
        </w:rPr>
        <w:t xml:space="preserve"> de socios y profesionales de la arquitectura, ingeniería y geología vinculados mediante una relación laboral o contractual conforme a la cual desarrollen actividades relacionadas directamente a la construcción.</w:t>
      </w:r>
    </w:p>
    <w:p w14:paraId="5667DDB6" w14:textId="77777777" w:rsidR="00F95BDB" w:rsidRPr="004272E8" w:rsidRDefault="00F95BDB" w:rsidP="00F95BDB">
      <w:pPr>
        <w:autoSpaceDE w:val="0"/>
        <w:autoSpaceDN w:val="0"/>
        <w:spacing w:line="240" w:lineRule="atLeast"/>
        <w:ind w:left="426"/>
        <w:jc w:val="both"/>
        <w:rPr>
          <w:rFonts w:ascii="Verdana" w:hAnsi="Verdana"/>
          <w:sz w:val="18"/>
          <w:szCs w:val="18"/>
          <w:lang w:eastAsia="es-CO"/>
        </w:rPr>
      </w:pPr>
    </w:p>
    <w:p w14:paraId="69B16369" w14:textId="77777777" w:rsidR="00F95BDB" w:rsidRPr="004272E8" w:rsidRDefault="00F95BDB" w:rsidP="00F95BDB">
      <w:pPr>
        <w:autoSpaceDE w:val="0"/>
        <w:autoSpaceDN w:val="0"/>
        <w:spacing w:line="240" w:lineRule="atLeast"/>
        <w:ind w:left="426"/>
        <w:jc w:val="both"/>
        <w:rPr>
          <w:rFonts w:ascii="Verdana" w:hAnsi="Verdana"/>
          <w:sz w:val="18"/>
          <w:szCs w:val="18"/>
          <w:lang w:eastAsia="es-CO"/>
        </w:rPr>
      </w:pPr>
      <w:r w:rsidRPr="004272E8">
        <w:rPr>
          <w:rFonts w:ascii="Verdana" w:hAnsi="Verdana"/>
          <w:sz w:val="18"/>
          <w:szCs w:val="18"/>
          <w:lang w:eastAsia="es-CO"/>
        </w:rPr>
        <w:t>Para acreditar la capacidad técnica (CT) el proponente debe diligenciar el formato correspondiente al Anexo– Capacidad Técnica.</w:t>
      </w:r>
    </w:p>
    <w:p w14:paraId="553F9A3F" w14:textId="77777777" w:rsidR="00F95BDB" w:rsidRPr="004272E8" w:rsidRDefault="00F95BDB" w:rsidP="00F95BDB">
      <w:pPr>
        <w:autoSpaceDE w:val="0"/>
        <w:autoSpaceDN w:val="0"/>
        <w:spacing w:line="240" w:lineRule="atLeast"/>
        <w:ind w:left="426"/>
        <w:jc w:val="both"/>
        <w:rPr>
          <w:rFonts w:ascii="Verdana" w:hAnsi="Verdana"/>
          <w:sz w:val="18"/>
          <w:szCs w:val="18"/>
          <w:lang w:eastAsia="es-CO"/>
        </w:rPr>
      </w:pPr>
    </w:p>
    <w:p w14:paraId="040D3A55" w14:textId="77777777" w:rsidR="00F95BDB" w:rsidRPr="004272E8" w:rsidRDefault="00F95BDB" w:rsidP="00F95BDB">
      <w:pPr>
        <w:autoSpaceDE w:val="0"/>
        <w:autoSpaceDN w:val="0"/>
        <w:spacing w:line="240" w:lineRule="atLeast"/>
        <w:ind w:left="426"/>
        <w:jc w:val="both"/>
        <w:rPr>
          <w:rFonts w:ascii="Verdana" w:hAnsi="Verdana"/>
          <w:sz w:val="18"/>
          <w:szCs w:val="18"/>
          <w:lang w:eastAsia="es-CO"/>
        </w:rPr>
      </w:pPr>
      <w:r w:rsidRPr="004272E8">
        <w:rPr>
          <w:rFonts w:ascii="Verdana" w:hAnsi="Verdana"/>
          <w:sz w:val="18"/>
          <w:szCs w:val="18"/>
          <w:lang w:eastAsia="es-CO"/>
        </w:rPr>
        <w:t>El puntaje para el factor de la capacidad técnica (CT) se asignará con base en la siguiente tabla:</w:t>
      </w:r>
    </w:p>
    <w:p w14:paraId="0A838162" w14:textId="77777777" w:rsidR="00F95BDB" w:rsidRPr="004272E8" w:rsidRDefault="00F95BDB" w:rsidP="00F95BD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 xml:space="preserve"> </w:t>
      </w:r>
    </w:p>
    <w:tbl>
      <w:tblPr>
        <w:tblpPr w:leftFromText="141" w:rightFromText="141" w:vertAnchor="text" w:tblpXSpec="cen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9"/>
        <w:gridCol w:w="2268"/>
        <w:gridCol w:w="1843"/>
      </w:tblGrid>
      <w:tr w:rsidR="004B25B5" w:rsidRPr="004272E8" w14:paraId="49D96832" w14:textId="77777777" w:rsidTr="0089119B">
        <w:trPr>
          <w:trHeight w:val="212"/>
          <w:tblHeader/>
        </w:trPr>
        <w:tc>
          <w:tcPr>
            <w:tcW w:w="18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2075069"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 xml:space="preserve">Desde </w:t>
            </w:r>
          </w:p>
        </w:tc>
        <w:tc>
          <w:tcPr>
            <w:tcW w:w="2268" w:type="dxa"/>
            <w:tcBorders>
              <w:left w:val="single" w:sz="4" w:space="0" w:color="auto"/>
            </w:tcBorders>
            <w:shd w:val="clear" w:color="auto" w:fill="D9D9D9" w:themeFill="background1" w:themeFillShade="D9"/>
            <w:tcMar>
              <w:top w:w="0" w:type="dxa"/>
              <w:left w:w="108" w:type="dxa"/>
              <w:bottom w:w="0" w:type="dxa"/>
              <w:right w:w="108" w:type="dxa"/>
            </w:tcMar>
            <w:hideMark/>
          </w:tcPr>
          <w:p w14:paraId="1DA4B4BF"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 xml:space="preserve">Hasta </w:t>
            </w:r>
          </w:p>
        </w:tc>
        <w:tc>
          <w:tcPr>
            <w:tcW w:w="1843" w:type="dxa"/>
            <w:shd w:val="clear" w:color="auto" w:fill="D9D9D9" w:themeFill="background1" w:themeFillShade="D9"/>
            <w:tcMar>
              <w:top w:w="0" w:type="dxa"/>
              <w:left w:w="108" w:type="dxa"/>
              <w:bottom w:w="0" w:type="dxa"/>
              <w:right w:w="108" w:type="dxa"/>
            </w:tcMar>
            <w:hideMark/>
          </w:tcPr>
          <w:p w14:paraId="52B6CCBE" w14:textId="77777777" w:rsidR="00F95BDB" w:rsidRPr="004272E8" w:rsidRDefault="00F95BDB" w:rsidP="0089119B">
            <w:pPr>
              <w:autoSpaceDE w:val="0"/>
              <w:autoSpaceDN w:val="0"/>
              <w:spacing w:line="240" w:lineRule="atLeast"/>
              <w:jc w:val="center"/>
              <w:rPr>
                <w:rFonts w:ascii="Verdana" w:hAnsi="Verdana"/>
                <w:b/>
                <w:bCs/>
                <w:sz w:val="18"/>
                <w:szCs w:val="18"/>
                <w:lang w:eastAsia="es-CO"/>
              </w:rPr>
            </w:pPr>
            <w:r w:rsidRPr="004272E8">
              <w:rPr>
                <w:rFonts w:ascii="Verdana" w:hAnsi="Verdana"/>
                <w:b/>
                <w:bCs/>
                <w:sz w:val="18"/>
                <w:szCs w:val="18"/>
                <w:lang w:eastAsia="es-CO"/>
              </w:rPr>
              <w:t xml:space="preserve">Puntaje </w:t>
            </w:r>
          </w:p>
        </w:tc>
      </w:tr>
      <w:tr w:rsidR="004B25B5" w:rsidRPr="004272E8" w14:paraId="1AA7DC49" w14:textId="77777777" w:rsidTr="0089119B">
        <w:trPr>
          <w:trHeight w:val="212"/>
        </w:trPr>
        <w:tc>
          <w:tcPr>
            <w:tcW w:w="1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F1178"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w:t>
            </w:r>
          </w:p>
        </w:tc>
        <w:tc>
          <w:tcPr>
            <w:tcW w:w="2268" w:type="dxa"/>
            <w:tcBorders>
              <w:left w:val="single" w:sz="4" w:space="0" w:color="auto"/>
            </w:tcBorders>
            <w:tcMar>
              <w:top w:w="0" w:type="dxa"/>
              <w:left w:w="108" w:type="dxa"/>
              <w:bottom w:w="0" w:type="dxa"/>
              <w:right w:w="108" w:type="dxa"/>
            </w:tcMar>
            <w:hideMark/>
          </w:tcPr>
          <w:p w14:paraId="09CDF121"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0</w:t>
            </w:r>
          </w:p>
        </w:tc>
        <w:tc>
          <w:tcPr>
            <w:tcW w:w="1843" w:type="dxa"/>
            <w:tcMar>
              <w:top w:w="0" w:type="dxa"/>
              <w:left w:w="108" w:type="dxa"/>
              <w:bottom w:w="0" w:type="dxa"/>
              <w:right w:w="108" w:type="dxa"/>
            </w:tcMar>
            <w:hideMark/>
          </w:tcPr>
          <w:p w14:paraId="3CA82BDF"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0</w:t>
            </w:r>
          </w:p>
        </w:tc>
      </w:tr>
      <w:tr w:rsidR="004B25B5" w:rsidRPr="004272E8" w14:paraId="2ADD117B" w14:textId="77777777" w:rsidTr="0089119B">
        <w:trPr>
          <w:trHeight w:val="212"/>
        </w:trPr>
        <w:tc>
          <w:tcPr>
            <w:tcW w:w="1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A0EE"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w:t>
            </w:r>
          </w:p>
        </w:tc>
        <w:tc>
          <w:tcPr>
            <w:tcW w:w="2268" w:type="dxa"/>
            <w:tcBorders>
              <w:left w:val="single" w:sz="4" w:space="0" w:color="auto"/>
            </w:tcBorders>
            <w:tcMar>
              <w:top w:w="0" w:type="dxa"/>
              <w:left w:w="108" w:type="dxa"/>
              <w:bottom w:w="0" w:type="dxa"/>
              <w:right w:w="108" w:type="dxa"/>
            </w:tcMar>
            <w:hideMark/>
          </w:tcPr>
          <w:p w14:paraId="76BC9E14"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5</w:t>
            </w:r>
          </w:p>
        </w:tc>
        <w:tc>
          <w:tcPr>
            <w:tcW w:w="1843" w:type="dxa"/>
            <w:tcMar>
              <w:top w:w="0" w:type="dxa"/>
              <w:left w:w="108" w:type="dxa"/>
              <w:bottom w:w="0" w:type="dxa"/>
              <w:right w:w="108" w:type="dxa"/>
            </w:tcMar>
            <w:hideMark/>
          </w:tcPr>
          <w:p w14:paraId="3D095A61"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20</w:t>
            </w:r>
          </w:p>
        </w:tc>
      </w:tr>
      <w:tr w:rsidR="004B25B5" w:rsidRPr="004272E8" w14:paraId="60A80E2F" w14:textId="77777777" w:rsidTr="0089119B">
        <w:trPr>
          <w:trHeight w:val="212"/>
        </w:trPr>
        <w:tc>
          <w:tcPr>
            <w:tcW w:w="1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7824"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lastRenderedPageBreak/>
              <w:t>6</w:t>
            </w:r>
          </w:p>
        </w:tc>
        <w:tc>
          <w:tcPr>
            <w:tcW w:w="2268" w:type="dxa"/>
            <w:tcBorders>
              <w:left w:val="single" w:sz="4" w:space="0" w:color="auto"/>
            </w:tcBorders>
            <w:tcMar>
              <w:top w:w="0" w:type="dxa"/>
              <w:left w:w="108" w:type="dxa"/>
              <w:bottom w:w="0" w:type="dxa"/>
              <w:right w:w="108" w:type="dxa"/>
            </w:tcMar>
            <w:hideMark/>
          </w:tcPr>
          <w:p w14:paraId="26B202D4"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10</w:t>
            </w:r>
          </w:p>
        </w:tc>
        <w:tc>
          <w:tcPr>
            <w:tcW w:w="1843" w:type="dxa"/>
            <w:tcMar>
              <w:top w:w="0" w:type="dxa"/>
              <w:left w:w="108" w:type="dxa"/>
              <w:bottom w:w="0" w:type="dxa"/>
              <w:right w:w="108" w:type="dxa"/>
            </w:tcMar>
            <w:hideMark/>
          </w:tcPr>
          <w:p w14:paraId="16233B56"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30</w:t>
            </w:r>
          </w:p>
        </w:tc>
      </w:tr>
      <w:tr w:rsidR="004B25B5" w:rsidRPr="004272E8" w14:paraId="63CD129C" w14:textId="77777777" w:rsidTr="0089119B">
        <w:trPr>
          <w:trHeight w:val="212"/>
        </w:trPr>
        <w:tc>
          <w:tcPr>
            <w:tcW w:w="1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06E7"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11</w:t>
            </w:r>
          </w:p>
        </w:tc>
        <w:tc>
          <w:tcPr>
            <w:tcW w:w="2268" w:type="dxa"/>
            <w:tcBorders>
              <w:left w:val="single" w:sz="4" w:space="0" w:color="auto"/>
            </w:tcBorders>
            <w:tcMar>
              <w:top w:w="0" w:type="dxa"/>
              <w:left w:w="108" w:type="dxa"/>
              <w:bottom w:w="0" w:type="dxa"/>
              <w:right w:w="108" w:type="dxa"/>
            </w:tcMar>
            <w:hideMark/>
          </w:tcPr>
          <w:p w14:paraId="4F569FFD"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Mayores</w:t>
            </w:r>
          </w:p>
        </w:tc>
        <w:tc>
          <w:tcPr>
            <w:tcW w:w="1843" w:type="dxa"/>
            <w:tcMar>
              <w:top w:w="0" w:type="dxa"/>
              <w:left w:w="108" w:type="dxa"/>
              <w:bottom w:w="0" w:type="dxa"/>
              <w:right w:w="108" w:type="dxa"/>
            </w:tcMar>
            <w:hideMark/>
          </w:tcPr>
          <w:p w14:paraId="49447F1B" w14:textId="77777777" w:rsidR="00F95BDB" w:rsidRPr="004272E8" w:rsidRDefault="00F95BDB" w:rsidP="0089119B">
            <w:pPr>
              <w:autoSpaceDE w:val="0"/>
              <w:autoSpaceDN w:val="0"/>
              <w:spacing w:line="240" w:lineRule="atLeast"/>
              <w:jc w:val="center"/>
              <w:rPr>
                <w:rFonts w:ascii="Verdana" w:hAnsi="Verdana"/>
                <w:sz w:val="18"/>
                <w:szCs w:val="18"/>
                <w:lang w:eastAsia="es-CO"/>
              </w:rPr>
            </w:pPr>
            <w:r w:rsidRPr="004272E8">
              <w:rPr>
                <w:rFonts w:ascii="Verdana" w:hAnsi="Verdana"/>
                <w:sz w:val="18"/>
                <w:szCs w:val="18"/>
                <w:lang w:eastAsia="es-CO"/>
              </w:rPr>
              <w:t>40</w:t>
            </w:r>
          </w:p>
        </w:tc>
      </w:tr>
    </w:tbl>
    <w:p w14:paraId="4D4FE8C7"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0DA1E8AC"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1767C1D0"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02830C4D"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4488D424" w14:textId="77777777" w:rsidR="00F95BDB" w:rsidRPr="004272E8" w:rsidRDefault="00F95BDB" w:rsidP="00F95BDB">
      <w:pPr>
        <w:autoSpaceDE w:val="0"/>
        <w:autoSpaceDN w:val="0"/>
        <w:spacing w:line="240" w:lineRule="atLeast"/>
        <w:ind w:left="426"/>
        <w:jc w:val="both"/>
        <w:rPr>
          <w:rFonts w:ascii="Verdana" w:hAnsi="Verdana"/>
          <w:sz w:val="18"/>
          <w:szCs w:val="18"/>
          <w:lang w:eastAsia="es-CO"/>
        </w:rPr>
      </w:pPr>
    </w:p>
    <w:p w14:paraId="4750CEBE" w14:textId="75010B27" w:rsidR="00F95BDB" w:rsidRPr="004272E8" w:rsidRDefault="00F95BDB" w:rsidP="00F95BDB">
      <w:pPr>
        <w:autoSpaceDE w:val="0"/>
        <w:autoSpaceDN w:val="0"/>
        <w:spacing w:line="240" w:lineRule="atLeast"/>
        <w:ind w:left="426"/>
        <w:jc w:val="both"/>
        <w:rPr>
          <w:rFonts w:ascii="Verdana" w:hAnsi="Verdana"/>
          <w:sz w:val="18"/>
          <w:szCs w:val="18"/>
          <w:lang w:eastAsia="es-CO"/>
        </w:rPr>
      </w:pPr>
    </w:p>
    <w:p w14:paraId="787BA13D" w14:textId="3D8F8E3F" w:rsidR="00F95BDB" w:rsidRPr="004272E8" w:rsidRDefault="00F95BDB">
      <w:pPr>
        <w:numPr>
          <w:ilvl w:val="0"/>
          <w:numId w:val="36"/>
        </w:numPr>
        <w:autoSpaceDE w:val="0"/>
        <w:autoSpaceDN w:val="0"/>
        <w:spacing w:line="240" w:lineRule="atLeast"/>
        <w:ind w:left="426" w:hanging="426"/>
        <w:jc w:val="both"/>
        <w:rPr>
          <w:rFonts w:ascii="Verdana" w:hAnsi="Verdana"/>
          <w:sz w:val="18"/>
          <w:szCs w:val="18"/>
          <w:lang w:eastAsia="es-CO"/>
        </w:rPr>
      </w:pPr>
      <w:r w:rsidRPr="004272E8">
        <w:rPr>
          <w:rFonts w:ascii="Verdana" w:hAnsi="Verdana"/>
          <w:b/>
          <w:bCs/>
          <w:sz w:val="18"/>
          <w:szCs w:val="18"/>
          <w:lang w:eastAsia="es-CO"/>
        </w:rPr>
        <w:t>SALDOS</w:t>
      </w:r>
      <w:r w:rsidRPr="004272E8">
        <w:rPr>
          <w:rFonts w:ascii="Verdana" w:hAnsi="Verdana"/>
          <w:b/>
          <w:bCs/>
          <w:sz w:val="18"/>
          <w:szCs w:val="18"/>
        </w:rPr>
        <w:t xml:space="preserve"> DE </w:t>
      </w:r>
      <w:r w:rsidRPr="004272E8">
        <w:rPr>
          <w:rFonts w:ascii="Verdana" w:hAnsi="Verdana"/>
          <w:b/>
          <w:bCs/>
          <w:sz w:val="18"/>
          <w:szCs w:val="18"/>
          <w:lang w:eastAsia="es-CO"/>
        </w:rPr>
        <w:t>CONTRATOS</w:t>
      </w:r>
      <w:r w:rsidRPr="004272E8">
        <w:rPr>
          <w:rFonts w:ascii="Verdana" w:hAnsi="Verdana"/>
          <w:b/>
          <w:bCs/>
          <w:sz w:val="18"/>
          <w:szCs w:val="18"/>
        </w:rPr>
        <w:t xml:space="preserve"> EN EJECUCIÓN (SCE): </w:t>
      </w:r>
      <w:r w:rsidRPr="004272E8">
        <w:rPr>
          <w:rFonts w:ascii="Verdana" w:hAnsi="Verdana"/>
          <w:sz w:val="18"/>
          <w:szCs w:val="18"/>
        </w:rPr>
        <w:t xml:space="preserve">El proponente debe presentar un certificado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(iii) la fecha de inicio de las obras objeto del contrato, día, mes, año; y (iv) si la obra la ejecuta un consorcio, unión temporal o sociedad de propósito especial, junto con el porcentaje de participación del oferente que presenta el certificado. Si el proponente no tiene Contratos en Ejecución, en el certificado debe constar expresamente esa circunstancia. Para acreditar los Saldos de Contratos en Ejecución (SCE) los proponentes deben diligenciar el Anexo saldo de contratos en ejecución. </w:t>
      </w:r>
    </w:p>
    <w:p w14:paraId="39E59501"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37920AE0" w14:textId="77777777" w:rsidR="00F95BDB" w:rsidRPr="004272E8" w:rsidRDefault="00F95BDB" w:rsidP="00F95BDB">
      <w:pPr>
        <w:autoSpaceDE w:val="0"/>
        <w:autoSpaceDN w:val="0"/>
        <w:spacing w:line="240" w:lineRule="atLeast"/>
        <w:jc w:val="both"/>
        <w:rPr>
          <w:rFonts w:ascii="Verdana" w:hAnsi="Verdana"/>
          <w:sz w:val="18"/>
          <w:szCs w:val="18"/>
          <w:lang w:eastAsia="es-CO"/>
        </w:rPr>
      </w:pPr>
      <w:r w:rsidRPr="004272E8">
        <w:rPr>
          <w:rFonts w:ascii="Verdana" w:hAnsi="Verdana"/>
          <w:sz w:val="18"/>
          <w:szCs w:val="18"/>
          <w:lang w:eastAsia="es-CO"/>
        </w:rPr>
        <w:t>El cálculo del Saldo de los Contratos en Ejecución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el respectivo contratista. Si el número de días por ejecutar en un contrato es superior a 12 meses, es decir 360 días, el Saldo del Contrato en Ejecución solo tendrá en cuenta la proporción lineal de 12 meses.</w:t>
      </w:r>
    </w:p>
    <w:p w14:paraId="78B80019" w14:textId="77777777" w:rsidR="00F95BDB" w:rsidRPr="004272E8" w:rsidRDefault="00F95BDB" w:rsidP="00F95BDB">
      <w:pPr>
        <w:autoSpaceDE w:val="0"/>
        <w:autoSpaceDN w:val="0"/>
        <w:spacing w:line="240" w:lineRule="atLeast"/>
        <w:jc w:val="both"/>
        <w:rPr>
          <w:rFonts w:ascii="Verdana" w:hAnsi="Verdana"/>
          <w:sz w:val="18"/>
          <w:szCs w:val="18"/>
          <w:lang w:eastAsia="es-CO"/>
        </w:rPr>
      </w:pPr>
    </w:p>
    <w:p w14:paraId="45E8BF49" w14:textId="77777777" w:rsidR="00F95BDB" w:rsidRPr="004272E8" w:rsidRDefault="00F95BDB" w:rsidP="00F95BDB">
      <w:pPr>
        <w:spacing w:line="240" w:lineRule="atLeast"/>
        <w:jc w:val="both"/>
        <w:rPr>
          <w:rFonts w:ascii="Verdana" w:hAnsi="Verdana"/>
          <w:b/>
          <w:bCs/>
          <w:sz w:val="18"/>
          <w:szCs w:val="18"/>
        </w:rPr>
      </w:pPr>
      <w:r w:rsidRPr="004272E8">
        <w:rPr>
          <w:rFonts w:ascii="Verdana" w:hAnsi="Verdana"/>
          <w:b/>
          <w:bCs/>
          <w:sz w:val="18"/>
          <w:szCs w:val="18"/>
          <w:lang w:eastAsia="es-CO"/>
        </w:rPr>
        <w:t xml:space="preserve">La Entidad calculará la Capacidad residual de los proponentes extranjeros con base en la siguiente información y de acuerdo al </w:t>
      </w:r>
      <w:r w:rsidRPr="004272E8">
        <w:rPr>
          <w:rFonts w:ascii="Verdana" w:hAnsi="Verdana"/>
          <w:b/>
          <w:bCs/>
          <w:sz w:val="18"/>
          <w:szCs w:val="18"/>
          <w:lang w:val="es-ES_tradnl"/>
        </w:rPr>
        <w:t>artículo 2.2.1.1.1.6.4 del Decreto 1082 de 2015</w:t>
      </w:r>
      <w:r w:rsidRPr="004272E8">
        <w:rPr>
          <w:rFonts w:ascii="Verdana" w:hAnsi="Verdana"/>
          <w:b/>
          <w:bCs/>
          <w:sz w:val="18"/>
          <w:szCs w:val="18"/>
        </w:rPr>
        <w:t xml:space="preserve">: </w:t>
      </w:r>
    </w:p>
    <w:p w14:paraId="0CFF2545" w14:textId="77777777" w:rsidR="00F95BDB" w:rsidRPr="004272E8" w:rsidRDefault="00F95BDB" w:rsidP="00F95BDB">
      <w:pPr>
        <w:spacing w:line="240" w:lineRule="atLeast"/>
        <w:jc w:val="both"/>
        <w:rPr>
          <w:rFonts w:ascii="Verdana" w:hAnsi="Verdana"/>
          <w:b/>
          <w:bCs/>
          <w:sz w:val="18"/>
          <w:szCs w:val="18"/>
          <w:lang w:val="es-ES_tradnl"/>
        </w:rPr>
      </w:pPr>
    </w:p>
    <w:p w14:paraId="33458210" w14:textId="77777777" w:rsidR="00F95BDB" w:rsidRPr="004272E8" w:rsidRDefault="00F95BDB" w:rsidP="00F95BDB">
      <w:pPr>
        <w:widowControl w:val="0"/>
        <w:autoSpaceDE w:val="0"/>
        <w:autoSpaceDN w:val="0"/>
        <w:adjustRightInd w:val="0"/>
        <w:spacing w:line="240" w:lineRule="atLeast"/>
        <w:jc w:val="both"/>
        <w:rPr>
          <w:rFonts w:ascii="Verdana" w:hAnsi="Verdana" w:cs="Arial Narrow"/>
          <w:sz w:val="18"/>
          <w:szCs w:val="18"/>
          <w:lang w:eastAsia="es-CO"/>
        </w:rPr>
      </w:pPr>
      <w:r w:rsidRPr="004272E8">
        <w:rPr>
          <w:rFonts w:ascii="Verdana" w:hAnsi="Verdana" w:cs="Arial Narrow"/>
          <w:sz w:val="18"/>
          <w:szCs w:val="18"/>
          <w:lang w:eastAsia="es-CO"/>
        </w:rPr>
        <w:t xml:space="preserve">Los proponentes extranjeros sin sucursal en Colombia deben acreditar los factores de ponderación para el cálculo de la Capacidad Residual, anexando la siguiente información: </w:t>
      </w:r>
    </w:p>
    <w:p w14:paraId="0C9B69EC" w14:textId="77777777" w:rsidR="00F95BDB" w:rsidRPr="004272E8" w:rsidRDefault="00F95BDB" w:rsidP="00F95BDB">
      <w:pPr>
        <w:widowControl w:val="0"/>
        <w:autoSpaceDE w:val="0"/>
        <w:autoSpaceDN w:val="0"/>
        <w:adjustRightInd w:val="0"/>
        <w:spacing w:line="240" w:lineRule="atLeast"/>
        <w:jc w:val="both"/>
        <w:rPr>
          <w:rFonts w:ascii="Verdana" w:hAnsi="Verdana" w:cs="Arial Narrow"/>
          <w:sz w:val="18"/>
          <w:szCs w:val="18"/>
          <w:lang w:eastAsia="es-CO"/>
        </w:rPr>
      </w:pPr>
    </w:p>
    <w:p w14:paraId="413B2880" w14:textId="77777777" w:rsidR="00F95BDB" w:rsidRPr="004272E8" w:rsidRDefault="00F95BDB" w:rsidP="00F95BDB">
      <w:pPr>
        <w:widowControl w:val="0"/>
        <w:autoSpaceDE w:val="0"/>
        <w:autoSpaceDN w:val="0"/>
        <w:adjustRightInd w:val="0"/>
        <w:spacing w:line="240" w:lineRule="atLeast"/>
        <w:jc w:val="both"/>
        <w:rPr>
          <w:rFonts w:ascii="Verdana" w:hAnsi="Verdana" w:cs="Arial Narrow"/>
          <w:sz w:val="18"/>
          <w:szCs w:val="18"/>
          <w:lang w:eastAsia="es-CO"/>
        </w:rPr>
      </w:pPr>
      <w:r w:rsidRPr="004272E8">
        <w:rPr>
          <w:rFonts w:ascii="Verdana" w:hAnsi="Verdana" w:cs="Arial Narrow"/>
          <w:sz w:val="18"/>
          <w:szCs w:val="18"/>
          <w:lang w:eastAsia="es-CO"/>
        </w:rPr>
        <w:t>(a) Capacidad de organización y financiera: Estados Financieros a diciembre 31 de 2025, en la moneda legal del país en el cual fueron emitidos y adicionalmente en pesos colombianos. El proponente extranjero debe tener en cuenta la tasa representativa del mercado a diciembre 31 de 2025 certificada por la Superintendencia Financiera, estos deben estar suscritos por el Representante legal, contador y revisor fiscal.</w:t>
      </w:r>
    </w:p>
    <w:p w14:paraId="158D7EF5" w14:textId="77777777" w:rsidR="00F95BDB" w:rsidRPr="004272E8" w:rsidRDefault="00F95BDB" w:rsidP="00F95BDB">
      <w:pPr>
        <w:widowControl w:val="0"/>
        <w:autoSpaceDE w:val="0"/>
        <w:autoSpaceDN w:val="0"/>
        <w:adjustRightInd w:val="0"/>
        <w:spacing w:line="240" w:lineRule="atLeast"/>
        <w:jc w:val="both"/>
        <w:rPr>
          <w:rFonts w:ascii="Verdana" w:hAnsi="Verdana" w:cs="Arial Narrow"/>
          <w:sz w:val="18"/>
          <w:szCs w:val="18"/>
          <w:lang w:eastAsia="es-CO"/>
        </w:rPr>
      </w:pPr>
    </w:p>
    <w:p w14:paraId="491B0D0A" w14:textId="4415BE92" w:rsidR="00F13AB5" w:rsidRPr="004272E8" w:rsidRDefault="00F95BDB" w:rsidP="00F95BDB">
      <w:pPr>
        <w:spacing w:line="240" w:lineRule="atLeast"/>
        <w:contextualSpacing/>
        <w:jc w:val="both"/>
        <w:rPr>
          <w:rFonts w:ascii="Verdana" w:hAnsi="Verdana" w:cs="Arial"/>
          <w:b/>
          <w:sz w:val="18"/>
          <w:szCs w:val="18"/>
        </w:rPr>
      </w:pPr>
      <w:r w:rsidRPr="004272E8">
        <w:rPr>
          <w:rFonts w:ascii="Verdana" w:hAnsi="Verdana" w:cs="Arial Narrow"/>
          <w:sz w:val="18"/>
          <w:szCs w:val="18"/>
          <w:lang w:eastAsia="es-CO"/>
        </w:rPr>
        <w:t>(b) Experiencia: Anexo, debidamente diligenciado, suscrito por el representante legal y revisor fiscal y contador del proponente. El proponente debe aportar copia de los contratos ejecutados o certificaciones de terceros que hubieran recibido los servicios de construcción de obras civiles con terceros, bien sean públicos o privados.</w:t>
      </w:r>
    </w:p>
    <w:p w14:paraId="5A1E0A46" w14:textId="77777777" w:rsidR="00F13AB5" w:rsidRPr="004272E8" w:rsidRDefault="00F13AB5" w:rsidP="00BB6AFE">
      <w:pPr>
        <w:ind w:right="-516"/>
        <w:jc w:val="both"/>
        <w:rPr>
          <w:rFonts w:ascii="Verdana" w:hAnsi="Verdana" w:cs="Arial"/>
          <w:sz w:val="18"/>
          <w:szCs w:val="18"/>
          <w:u w:val="single"/>
        </w:rPr>
      </w:pPr>
    </w:p>
    <w:p w14:paraId="01D189E1" w14:textId="1ADCFE94" w:rsidR="00B5046A" w:rsidRPr="004272E8" w:rsidRDefault="00B5046A">
      <w:pPr>
        <w:pStyle w:val="Prrafodelista"/>
        <w:numPr>
          <w:ilvl w:val="0"/>
          <w:numId w:val="17"/>
        </w:numPr>
        <w:tabs>
          <w:tab w:val="left" w:pos="567"/>
        </w:tabs>
        <w:ind w:right="46"/>
        <w:jc w:val="both"/>
        <w:rPr>
          <w:rFonts w:ascii="Verdana" w:hAnsi="Verdana" w:cs="Arial"/>
          <w:b/>
          <w:bCs/>
          <w:sz w:val="18"/>
          <w:szCs w:val="18"/>
        </w:rPr>
      </w:pPr>
      <w:r w:rsidRPr="004272E8">
        <w:rPr>
          <w:rFonts w:ascii="Verdana" w:hAnsi="Verdana" w:cs="Arial"/>
          <w:b/>
          <w:bCs/>
          <w:sz w:val="18"/>
          <w:szCs w:val="18"/>
        </w:rPr>
        <w:t xml:space="preserve">REQUISITOS </w:t>
      </w:r>
      <w:r w:rsidR="00422A67" w:rsidRPr="004272E8">
        <w:rPr>
          <w:rFonts w:ascii="Verdana" w:hAnsi="Verdana" w:cs="Arial"/>
          <w:b/>
          <w:bCs/>
          <w:sz w:val="18"/>
          <w:szCs w:val="18"/>
        </w:rPr>
        <w:t xml:space="preserve">DE </w:t>
      </w:r>
      <w:r w:rsidRPr="004272E8">
        <w:rPr>
          <w:rFonts w:ascii="Verdana" w:hAnsi="Verdana" w:cs="Arial"/>
          <w:b/>
          <w:bCs/>
          <w:sz w:val="18"/>
          <w:szCs w:val="18"/>
        </w:rPr>
        <w:t>CONTENIDO TÉCNICO</w:t>
      </w:r>
    </w:p>
    <w:p w14:paraId="5EA330A9" w14:textId="77777777" w:rsidR="00717445" w:rsidRPr="004272E8" w:rsidRDefault="00717445" w:rsidP="00BB6AFE">
      <w:pPr>
        <w:tabs>
          <w:tab w:val="left" w:pos="567"/>
        </w:tabs>
        <w:ind w:right="46"/>
        <w:jc w:val="both"/>
        <w:rPr>
          <w:rFonts w:ascii="Verdana" w:hAnsi="Verdana" w:cs="Arial"/>
          <w:b/>
          <w:bCs/>
          <w:sz w:val="18"/>
          <w:szCs w:val="18"/>
        </w:rPr>
      </w:pPr>
    </w:p>
    <w:p w14:paraId="7803FA94" w14:textId="79B3C50A" w:rsidR="00FF51DF" w:rsidRPr="004272E8" w:rsidRDefault="00FF51DF" w:rsidP="00FF51DF">
      <w:pPr>
        <w:spacing w:line="276" w:lineRule="auto"/>
        <w:jc w:val="both"/>
        <w:rPr>
          <w:rFonts w:ascii="Verdana" w:hAnsi="Verdana" w:cs="Calibri Light"/>
          <w:b/>
          <w:bCs/>
          <w:sz w:val="18"/>
          <w:szCs w:val="18"/>
        </w:rPr>
      </w:pPr>
      <w:r w:rsidRPr="004272E8">
        <w:rPr>
          <w:rFonts w:ascii="Verdana" w:hAnsi="Verdana" w:cs="Calibri Light"/>
          <w:b/>
          <w:bCs/>
          <w:sz w:val="18"/>
          <w:szCs w:val="18"/>
        </w:rPr>
        <w:t xml:space="preserve">3.1. EXPERIENCIA GENERAL: </w:t>
      </w:r>
    </w:p>
    <w:p w14:paraId="4BB0EEE2" w14:textId="77777777" w:rsidR="00FF51DF" w:rsidRPr="004272E8" w:rsidRDefault="00FF51DF" w:rsidP="00FF51DF">
      <w:pPr>
        <w:spacing w:line="276" w:lineRule="auto"/>
        <w:jc w:val="both"/>
        <w:rPr>
          <w:rFonts w:ascii="Verdana" w:hAnsi="Verdana" w:cs="Calibri Light"/>
          <w:sz w:val="18"/>
          <w:szCs w:val="18"/>
        </w:rPr>
      </w:pPr>
    </w:p>
    <w:p w14:paraId="441C76C5" w14:textId="77777777" w:rsidR="00DC1C6C" w:rsidRPr="004272E8" w:rsidRDefault="00DC1C6C" w:rsidP="00DC1C6C">
      <w:pPr>
        <w:spacing w:line="240" w:lineRule="atLeast"/>
        <w:contextualSpacing/>
        <w:jc w:val="both"/>
        <w:rPr>
          <w:rFonts w:ascii="Verdana" w:hAnsi="Verdana" w:cs="Arial"/>
          <w:sz w:val="18"/>
          <w:szCs w:val="18"/>
        </w:rPr>
      </w:pPr>
      <w:r w:rsidRPr="004272E8">
        <w:rPr>
          <w:rFonts w:ascii="Verdana" w:hAnsi="Verdana" w:cs="Arial"/>
          <w:sz w:val="18"/>
          <w:szCs w:val="18"/>
        </w:rPr>
        <w:t>Se tendrá como experiencia general mínima habilitante del proponente la acreditación de contratos suscritos y ejecutados por el proponente, que sumados tengan la siguiente equivalencia expresada en Salarios Mínimos Legales Mensuales Vigentes:</w:t>
      </w:r>
    </w:p>
    <w:p w14:paraId="13054CE2" w14:textId="77777777" w:rsidR="00DC1C6C" w:rsidRPr="004272E8" w:rsidRDefault="00DC1C6C" w:rsidP="00DC1C6C">
      <w:pPr>
        <w:spacing w:line="240" w:lineRule="atLeast"/>
        <w:contextualSpacing/>
        <w:jc w:val="both"/>
        <w:rPr>
          <w:rFonts w:ascii="Verdana" w:hAnsi="Verdana" w:cs="Arial"/>
          <w:sz w:val="18"/>
          <w:szCs w:val="18"/>
        </w:rPr>
      </w:pPr>
      <w:r w:rsidRPr="004272E8">
        <w:rPr>
          <w:rFonts w:ascii="Verdana" w:hAnsi="Verdana" w:cs="Arial"/>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559"/>
      </w:tblGrid>
      <w:tr w:rsidR="00DC1C6C" w:rsidRPr="004272E8" w14:paraId="7BE42B8E" w14:textId="77777777" w:rsidTr="0089119B">
        <w:trPr>
          <w:jc w:val="center"/>
        </w:trPr>
        <w:tc>
          <w:tcPr>
            <w:tcW w:w="2126" w:type="dxa"/>
          </w:tcPr>
          <w:p w14:paraId="4D6325B6" w14:textId="77777777" w:rsidR="00DC1C6C" w:rsidRPr="004272E8" w:rsidRDefault="00DC1C6C" w:rsidP="0089119B">
            <w:pPr>
              <w:spacing w:line="240" w:lineRule="atLeast"/>
              <w:contextualSpacing/>
              <w:jc w:val="both"/>
              <w:rPr>
                <w:rFonts w:ascii="Verdana" w:hAnsi="Verdana" w:cs="Arial"/>
                <w:b/>
                <w:sz w:val="18"/>
                <w:szCs w:val="18"/>
              </w:rPr>
            </w:pPr>
            <w:r w:rsidRPr="004272E8">
              <w:rPr>
                <w:rFonts w:ascii="Verdana" w:hAnsi="Verdana" w:cs="Arial"/>
                <w:b/>
                <w:sz w:val="18"/>
                <w:szCs w:val="18"/>
              </w:rPr>
              <w:t>SMMLV</w:t>
            </w:r>
          </w:p>
        </w:tc>
        <w:tc>
          <w:tcPr>
            <w:tcW w:w="1559" w:type="dxa"/>
            <w:vAlign w:val="center"/>
          </w:tcPr>
          <w:p w14:paraId="6FAA8604" w14:textId="77777777" w:rsidR="00DC1C6C" w:rsidRPr="004272E8" w:rsidRDefault="00DC1C6C" w:rsidP="0089119B">
            <w:pPr>
              <w:spacing w:line="240" w:lineRule="atLeast"/>
              <w:contextualSpacing/>
              <w:jc w:val="center"/>
              <w:rPr>
                <w:rFonts w:ascii="Verdana" w:hAnsi="Verdana" w:cs="Arial"/>
                <w:b/>
                <w:i/>
                <w:sz w:val="18"/>
                <w:szCs w:val="18"/>
              </w:rPr>
            </w:pPr>
            <w:r w:rsidRPr="004272E8">
              <w:rPr>
                <w:rFonts w:ascii="Verdana" w:hAnsi="Verdana" w:cs="Arial"/>
                <w:b/>
                <w:i/>
                <w:sz w:val="18"/>
                <w:szCs w:val="18"/>
              </w:rPr>
              <w:t>646,95</w:t>
            </w:r>
          </w:p>
        </w:tc>
      </w:tr>
    </w:tbl>
    <w:p w14:paraId="7B67DA32" w14:textId="77777777" w:rsidR="00DC1C6C" w:rsidRPr="004272E8" w:rsidRDefault="00DC1C6C" w:rsidP="00DC1C6C">
      <w:pPr>
        <w:spacing w:line="240" w:lineRule="atLeast"/>
        <w:contextualSpacing/>
        <w:jc w:val="both"/>
        <w:rPr>
          <w:rFonts w:ascii="Verdana" w:hAnsi="Verdana" w:cs="Arial"/>
          <w:bCs/>
          <w:sz w:val="18"/>
          <w:szCs w:val="18"/>
        </w:rPr>
      </w:pPr>
    </w:p>
    <w:p w14:paraId="5A2ABADB" w14:textId="77777777" w:rsidR="00DC1C6C" w:rsidRPr="004272E8" w:rsidRDefault="00DC1C6C" w:rsidP="00DC1C6C">
      <w:pPr>
        <w:spacing w:line="240" w:lineRule="atLeast"/>
        <w:contextualSpacing/>
        <w:jc w:val="both"/>
        <w:rPr>
          <w:rFonts w:ascii="Verdana" w:hAnsi="Verdana" w:cs="Arial"/>
          <w:bCs/>
          <w:sz w:val="18"/>
          <w:szCs w:val="18"/>
        </w:rPr>
      </w:pPr>
      <w:r w:rsidRPr="004272E8">
        <w:rPr>
          <w:rFonts w:ascii="Verdana" w:hAnsi="Verdana" w:cs="Arial"/>
          <w:bCs/>
          <w:sz w:val="18"/>
          <w:szCs w:val="18"/>
        </w:rPr>
        <w:t>La experiencia general se acreditará y verificará directamente con el Registro Único de Proponentes (RUP) vigente y debidamente en firme.</w:t>
      </w:r>
    </w:p>
    <w:p w14:paraId="344F45CA" w14:textId="77777777" w:rsidR="00DC1C6C" w:rsidRPr="004272E8" w:rsidRDefault="00DC1C6C" w:rsidP="00DC1C6C">
      <w:pPr>
        <w:spacing w:line="240" w:lineRule="atLeast"/>
        <w:contextualSpacing/>
        <w:jc w:val="both"/>
        <w:rPr>
          <w:rFonts w:ascii="Verdana" w:hAnsi="Verdana" w:cs="Arial"/>
          <w:bCs/>
          <w:sz w:val="18"/>
          <w:szCs w:val="18"/>
        </w:rPr>
      </w:pPr>
    </w:p>
    <w:p w14:paraId="6035353E" w14:textId="77777777" w:rsidR="00DC1C6C" w:rsidRPr="004272E8" w:rsidRDefault="00DC1C6C" w:rsidP="00DC1C6C">
      <w:pPr>
        <w:spacing w:line="240" w:lineRule="atLeast"/>
        <w:contextualSpacing/>
        <w:jc w:val="both"/>
        <w:rPr>
          <w:rFonts w:ascii="Verdana" w:hAnsi="Verdana" w:cs="Arial"/>
          <w:sz w:val="18"/>
          <w:szCs w:val="18"/>
        </w:rPr>
      </w:pPr>
      <w:r w:rsidRPr="004272E8">
        <w:rPr>
          <w:rFonts w:ascii="Verdana" w:hAnsi="Verdana" w:cs="Arial"/>
          <w:sz w:val="18"/>
          <w:szCs w:val="18"/>
        </w:rPr>
        <w:t>Se verificará por parte de la Entidad que el o los contrato(s) ejecutado(s) se encuentra(n) identificado(s) a nivel de clase, con cualquiera los siguientes códigos del Clasificador de Bienes y Servicios, a nivel de clase, así:</w:t>
      </w:r>
    </w:p>
    <w:p w14:paraId="744863B6" w14:textId="77777777" w:rsidR="00DC1C6C" w:rsidRPr="004272E8" w:rsidRDefault="00DC1C6C" w:rsidP="00DC1C6C">
      <w:pPr>
        <w:spacing w:line="240" w:lineRule="atLeast"/>
        <w:contextualSpacing/>
        <w:jc w:val="both"/>
        <w:rPr>
          <w:rFonts w:ascii="Verdana" w:hAnsi="Verdana" w:cs="Arial"/>
          <w:sz w:val="18"/>
          <w:szCs w:val="18"/>
        </w:rPr>
      </w:pPr>
    </w:p>
    <w:tbl>
      <w:tblPr>
        <w:tblW w:w="3750" w:type="pct"/>
        <w:jc w:val="center"/>
        <w:tblCellMar>
          <w:left w:w="70" w:type="dxa"/>
          <w:right w:w="70" w:type="dxa"/>
        </w:tblCellMar>
        <w:tblLook w:val="04A0" w:firstRow="1" w:lastRow="0" w:firstColumn="1" w:lastColumn="0" w:noHBand="0" w:noVBand="1"/>
      </w:tblPr>
      <w:tblGrid>
        <w:gridCol w:w="2492"/>
        <w:gridCol w:w="2490"/>
        <w:gridCol w:w="2491"/>
      </w:tblGrid>
      <w:tr w:rsidR="004B25B5" w:rsidRPr="004272E8" w14:paraId="3084F882" w14:textId="77777777" w:rsidTr="0089119B">
        <w:trPr>
          <w:trHeight w:val="375"/>
          <w:tblHeader/>
          <w:jc w:val="center"/>
        </w:trPr>
        <w:tc>
          <w:tcPr>
            <w:tcW w:w="1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26354E" w14:textId="77777777" w:rsidR="00DC1C6C" w:rsidRPr="004272E8" w:rsidRDefault="00DC1C6C" w:rsidP="0089119B">
            <w:pPr>
              <w:spacing w:line="240" w:lineRule="atLeast"/>
              <w:contextualSpacing/>
              <w:jc w:val="center"/>
              <w:rPr>
                <w:rFonts w:ascii="Verdana" w:hAnsi="Verdana" w:cs="Arial"/>
                <w:b/>
                <w:bCs/>
                <w:sz w:val="18"/>
                <w:szCs w:val="18"/>
                <w:lang w:eastAsia="es-CO"/>
              </w:rPr>
            </w:pPr>
            <w:r w:rsidRPr="004272E8">
              <w:rPr>
                <w:rFonts w:ascii="Verdana" w:hAnsi="Verdana" w:cs="Arial"/>
                <w:b/>
                <w:bCs/>
                <w:sz w:val="18"/>
                <w:szCs w:val="18"/>
                <w:lang w:eastAsia="es-CO"/>
              </w:rPr>
              <w:t>SEGMENTO</w:t>
            </w:r>
          </w:p>
        </w:tc>
        <w:tc>
          <w:tcPr>
            <w:tcW w:w="166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CD7B24D" w14:textId="77777777" w:rsidR="00DC1C6C" w:rsidRPr="004272E8" w:rsidRDefault="00DC1C6C" w:rsidP="0089119B">
            <w:pPr>
              <w:spacing w:line="240" w:lineRule="atLeast"/>
              <w:contextualSpacing/>
              <w:jc w:val="center"/>
              <w:rPr>
                <w:rFonts w:ascii="Verdana" w:hAnsi="Verdana" w:cs="Arial"/>
                <w:b/>
                <w:bCs/>
                <w:sz w:val="18"/>
                <w:szCs w:val="18"/>
                <w:lang w:eastAsia="es-CO"/>
              </w:rPr>
            </w:pPr>
            <w:r w:rsidRPr="004272E8">
              <w:rPr>
                <w:rFonts w:ascii="Verdana" w:hAnsi="Verdana" w:cs="Arial"/>
                <w:b/>
                <w:bCs/>
                <w:sz w:val="18"/>
                <w:szCs w:val="18"/>
                <w:lang w:eastAsia="es-CO"/>
              </w:rPr>
              <w:t>FAMILIA</w:t>
            </w:r>
          </w:p>
        </w:tc>
        <w:tc>
          <w:tcPr>
            <w:tcW w:w="166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DFF9F5" w14:textId="77777777" w:rsidR="00DC1C6C" w:rsidRPr="004272E8" w:rsidRDefault="00DC1C6C" w:rsidP="0089119B">
            <w:pPr>
              <w:spacing w:line="240" w:lineRule="atLeast"/>
              <w:contextualSpacing/>
              <w:jc w:val="center"/>
              <w:rPr>
                <w:rFonts w:ascii="Verdana" w:hAnsi="Verdana" w:cs="Arial"/>
                <w:b/>
                <w:bCs/>
                <w:sz w:val="18"/>
                <w:szCs w:val="18"/>
                <w:lang w:eastAsia="es-CO"/>
              </w:rPr>
            </w:pPr>
            <w:r w:rsidRPr="004272E8">
              <w:rPr>
                <w:rFonts w:ascii="Verdana" w:hAnsi="Verdana" w:cs="Arial"/>
                <w:b/>
                <w:bCs/>
                <w:sz w:val="18"/>
                <w:szCs w:val="18"/>
                <w:lang w:eastAsia="es-CO"/>
              </w:rPr>
              <w:t>CLASE</w:t>
            </w:r>
          </w:p>
        </w:tc>
      </w:tr>
      <w:tr w:rsidR="004B25B5" w:rsidRPr="004272E8" w14:paraId="0D751C3C" w14:textId="77777777" w:rsidTr="0089119B">
        <w:trPr>
          <w:trHeight w:val="375"/>
          <w:jc w:val="center"/>
        </w:trPr>
        <w:tc>
          <w:tcPr>
            <w:tcW w:w="1667" w:type="pct"/>
            <w:tcBorders>
              <w:top w:val="nil"/>
              <w:left w:val="single" w:sz="4" w:space="0" w:color="auto"/>
              <w:bottom w:val="single" w:sz="4" w:space="0" w:color="auto"/>
              <w:right w:val="single" w:sz="4" w:space="0" w:color="auto"/>
            </w:tcBorders>
            <w:vAlign w:val="center"/>
          </w:tcPr>
          <w:p w14:paraId="783E5828"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80</w:t>
            </w:r>
          </w:p>
        </w:tc>
        <w:tc>
          <w:tcPr>
            <w:tcW w:w="1666" w:type="pct"/>
            <w:tcBorders>
              <w:top w:val="nil"/>
              <w:left w:val="nil"/>
              <w:bottom w:val="single" w:sz="4" w:space="0" w:color="auto"/>
              <w:right w:val="single" w:sz="4" w:space="0" w:color="auto"/>
            </w:tcBorders>
            <w:vAlign w:val="center"/>
          </w:tcPr>
          <w:p w14:paraId="0AC8FAEF"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11</w:t>
            </w:r>
          </w:p>
        </w:tc>
        <w:tc>
          <w:tcPr>
            <w:tcW w:w="1667" w:type="pct"/>
            <w:tcBorders>
              <w:top w:val="nil"/>
              <w:left w:val="nil"/>
              <w:bottom w:val="single" w:sz="4" w:space="0" w:color="auto"/>
              <w:right w:val="single" w:sz="4" w:space="0" w:color="auto"/>
            </w:tcBorders>
            <w:vAlign w:val="center"/>
          </w:tcPr>
          <w:p w14:paraId="5B4F54CD"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16</w:t>
            </w:r>
          </w:p>
        </w:tc>
      </w:tr>
      <w:tr w:rsidR="004B25B5" w:rsidRPr="004272E8" w14:paraId="36882C29" w14:textId="77777777" w:rsidTr="0089119B">
        <w:trPr>
          <w:trHeight w:val="375"/>
          <w:jc w:val="center"/>
        </w:trPr>
        <w:tc>
          <w:tcPr>
            <w:tcW w:w="1667" w:type="pct"/>
            <w:tcBorders>
              <w:top w:val="nil"/>
              <w:left w:val="single" w:sz="4" w:space="0" w:color="auto"/>
              <w:bottom w:val="single" w:sz="4" w:space="0" w:color="auto"/>
              <w:right w:val="single" w:sz="4" w:space="0" w:color="auto"/>
            </w:tcBorders>
            <w:vAlign w:val="center"/>
          </w:tcPr>
          <w:p w14:paraId="60C8E284"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rPr>
              <w:t xml:space="preserve">Servicios de gestión, Servicios profesionales de empresa y servicios administrativos </w:t>
            </w:r>
          </w:p>
        </w:tc>
        <w:tc>
          <w:tcPr>
            <w:tcW w:w="1666" w:type="pct"/>
            <w:tcBorders>
              <w:top w:val="nil"/>
              <w:left w:val="nil"/>
              <w:bottom w:val="single" w:sz="4" w:space="0" w:color="auto"/>
              <w:right w:val="single" w:sz="4" w:space="0" w:color="auto"/>
            </w:tcBorders>
            <w:vAlign w:val="center"/>
          </w:tcPr>
          <w:p w14:paraId="15A6CF0D"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rPr>
              <w:t xml:space="preserve">Servicios de recursos humanos </w:t>
            </w:r>
          </w:p>
        </w:tc>
        <w:tc>
          <w:tcPr>
            <w:tcW w:w="1667" w:type="pct"/>
            <w:tcBorders>
              <w:top w:val="nil"/>
              <w:left w:val="nil"/>
              <w:bottom w:val="single" w:sz="4" w:space="0" w:color="auto"/>
              <w:right w:val="single" w:sz="4" w:space="0" w:color="auto"/>
            </w:tcBorders>
            <w:vAlign w:val="center"/>
          </w:tcPr>
          <w:p w14:paraId="3B61EB2F"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rPr>
              <w:t xml:space="preserve">Servicios de personal temporal </w:t>
            </w:r>
          </w:p>
        </w:tc>
      </w:tr>
      <w:tr w:rsidR="004B25B5" w:rsidRPr="004272E8" w14:paraId="25FC36D8" w14:textId="77777777" w:rsidTr="0089119B">
        <w:trPr>
          <w:trHeight w:val="375"/>
          <w:jc w:val="center"/>
        </w:trPr>
        <w:tc>
          <w:tcPr>
            <w:tcW w:w="1667" w:type="pct"/>
            <w:tcBorders>
              <w:top w:val="single" w:sz="4" w:space="0" w:color="auto"/>
              <w:left w:val="single" w:sz="4" w:space="0" w:color="auto"/>
              <w:bottom w:val="single" w:sz="4" w:space="0" w:color="auto"/>
              <w:right w:val="single" w:sz="4" w:space="0" w:color="auto"/>
            </w:tcBorders>
            <w:vAlign w:val="center"/>
          </w:tcPr>
          <w:p w14:paraId="211302AE"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81</w:t>
            </w:r>
          </w:p>
        </w:tc>
        <w:tc>
          <w:tcPr>
            <w:tcW w:w="1666" w:type="pct"/>
            <w:tcBorders>
              <w:top w:val="single" w:sz="4" w:space="0" w:color="auto"/>
              <w:left w:val="single" w:sz="4" w:space="0" w:color="auto"/>
              <w:bottom w:val="single" w:sz="4" w:space="0" w:color="auto"/>
              <w:right w:val="single" w:sz="4" w:space="0" w:color="auto"/>
            </w:tcBorders>
            <w:vAlign w:val="center"/>
          </w:tcPr>
          <w:p w14:paraId="715A8242"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10</w:t>
            </w:r>
          </w:p>
        </w:tc>
        <w:tc>
          <w:tcPr>
            <w:tcW w:w="1667" w:type="pct"/>
            <w:tcBorders>
              <w:top w:val="single" w:sz="4" w:space="0" w:color="auto"/>
              <w:left w:val="single" w:sz="4" w:space="0" w:color="auto"/>
              <w:bottom w:val="single" w:sz="4" w:space="0" w:color="auto"/>
              <w:right w:val="single" w:sz="4" w:space="0" w:color="auto"/>
            </w:tcBorders>
            <w:vAlign w:val="center"/>
          </w:tcPr>
          <w:p w14:paraId="38440EE5"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15</w:t>
            </w:r>
          </w:p>
        </w:tc>
      </w:tr>
      <w:tr w:rsidR="004B25B5" w:rsidRPr="004272E8" w14:paraId="00FD340D" w14:textId="77777777" w:rsidTr="0089119B">
        <w:trPr>
          <w:trHeight w:val="375"/>
          <w:jc w:val="center"/>
        </w:trPr>
        <w:tc>
          <w:tcPr>
            <w:tcW w:w="1667" w:type="pct"/>
            <w:tcBorders>
              <w:top w:val="single" w:sz="4" w:space="0" w:color="auto"/>
              <w:left w:val="single" w:sz="4" w:space="0" w:color="auto"/>
              <w:bottom w:val="single" w:sz="4" w:space="0" w:color="auto"/>
              <w:right w:val="single" w:sz="4" w:space="0" w:color="auto"/>
            </w:tcBorders>
            <w:vAlign w:val="center"/>
          </w:tcPr>
          <w:p w14:paraId="57D0B32A"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lang w:eastAsia="es-CO"/>
              </w:rPr>
              <w:t xml:space="preserve">Servicios basados en ingeniería </w:t>
            </w:r>
          </w:p>
        </w:tc>
        <w:tc>
          <w:tcPr>
            <w:tcW w:w="1666" w:type="pct"/>
            <w:tcBorders>
              <w:top w:val="single" w:sz="4" w:space="0" w:color="auto"/>
              <w:left w:val="single" w:sz="4" w:space="0" w:color="auto"/>
              <w:bottom w:val="single" w:sz="4" w:space="0" w:color="auto"/>
              <w:right w:val="single" w:sz="4" w:space="0" w:color="auto"/>
            </w:tcBorders>
            <w:vAlign w:val="center"/>
          </w:tcPr>
          <w:p w14:paraId="7C764306"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lang w:eastAsia="es-CO"/>
              </w:rPr>
              <w:t xml:space="preserve">Servicios profesionales de ingeniería y arquitectura </w:t>
            </w:r>
          </w:p>
        </w:tc>
        <w:tc>
          <w:tcPr>
            <w:tcW w:w="1667" w:type="pct"/>
            <w:tcBorders>
              <w:top w:val="single" w:sz="4" w:space="0" w:color="auto"/>
              <w:left w:val="single" w:sz="4" w:space="0" w:color="auto"/>
              <w:bottom w:val="single" w:sz="4" w:space="0" w:color="auto"/>
              <w:right w:val="single" w:sz="4" w:space="0" w:color="auto"/>
            </w:tcBorders>
            <w:vAlign w:val="center"/>
          </w:tcPr>
          <w:p w14:paraId="5FF6252E"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lang w:eastAsia="es-CO"/>
              </w:rPr>
              <w:t xml:space="preserve">ingeniería civil y Arquitectura </w:t>
            </w:r>
          </w:p>
        </w:tc>
      </w:tr>
      <w:tr w:rsidR="004B25B5" w:rsidRPr="004272E8" w14:paraId="4CB59219" w14:textId="77777777" w:rsidTr="0089119B">
        <w:trPr>
          <w:trHeight w:val="375"/>
          <w:jc w:val="center"/>
        </w:trPr>
        <w:tc>
          <w:tcPr>
            <w:tcW w:w="1667" w:type="pct"/>
            <w:tcBorders>
              <w:top w:val="single" w:sz="4" w:space="0" w:color="auto"/>
              <w:left w:val="single" w:sz="4" w:space="0" w:color="auto"/>
              <w:bottom w:val="single" w:sz="4" w:space="0" w:color="auto"/>
              <w:right w:val="single" w:sz="4" w:space="0" w:color="auto"/>
            </w:tcBorders>
            <w:vAlign w:val="center"/>
          </w:tcPr>
          <w:p w14:paraId="0CC27E23"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bCs/>
                <w:sz w:val="18"/>
                <w:szCs w:val="18"/>
                <w:lang w:eastAsia="es-CO"/>
              </w:rPr>
              <w:t>80</w:t>
            </w:r>
          </w:p>
        </w:tc>
        <w:tc>
          <w:tcPr>
            <w:tcW w:w="1666" w:type="pct"/>
            <w:tcBorders>
              <w:top w:val="single" w:sz="4" w:space="0" w:color="auto"/>
              <w:left w:val="single" w:sz="4" w:space="0" w:color="auto"/>
              <w:bottom w:val="single" w:sz="4" w:space="0" w:color="auto"/>
              <w:right w:val="single" w:sz="4" w:space="0" w:color="auto"/>
            </w:tcBorders>
            <w:vAlign w:val="center"/>
          </w:tcPr>
          <w:p w14:paraId="1C6DCD06"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bCs/>
                <w:sz w:val="18"/>
                <w:szCs w:val="18"/>
                <w:lang w:eastAsia="es-CO"/>
              </w:rPr>
              <w:t>10</w:t>
            </w:r>
          </w:p>
        </w:tc>
        <w:tc>
          <w:tcPr>
            <w:tcW w:w="1667" w:type="pct"/>
            <w:tcBorders>
              <w:top w:val="single" w:sz="4" w:space="0" w:color="auto"/>
              <w:left w:val="single" w:sz="4" w:space="0" w:color="auto"/>
              <w:bottom w:val="single" w:sz="4" w:space="0" w:color="auto"/>
              <w:right w:val="single" w:sz="4" w:space="0" w:color="auto"/>
            </w:tcBorders>
            <w:vAlign w:val="center"/>
          </w:tcPr>
          <w:p w14:paraId="3B5F2906"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bCs/>
                <w:sz w:val="18"/>
                <w:szCs w:val="18"/>
                <w:lang w:eastAsia="es-CO"/>
              </w:rPr>
              <w:t>16</w:t>
            </w:r>
          </w:p>
        </w:tc>
      </w:tr>
      <w:tr w:rsidR="004B25B5" w:rsidRPr="004272E8" w14:paraId="2929A615" w14:textId="77777777" w:rsidTr="0089119B">
        <w:trPr>
          <w:trHeight w:val="375"/>
          <w:jc w:val="center"/>
        </w:trPr>
        <w:tc>
          <w:tcPr>
            <w:tcW w:w="1667" w:type="pct"/>
            <w:tcBorders>
              <w:top w:val="single" w:sz="4" w:space="0" w:color="auto"/>
              <w:left w:val="single" w:sz="4" w:space="0" w:color="auto"/>
              <w:bottom w:val="single" w:sz="4" w:space="0" w:color="auto"/>
              <w:right w:val="single" w:sz="4" w:space="0" w:color="auto"/>
            </w:tcBorders>
            <w:vAlign w:val="center"/>
          </w:tcPr>
          <w:p w14:paraId="6CB2B32E"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lang w:eastAsia="es-CO"/>
              </w:rPr>
              <w:lastRenderedPageBreak/>
              <w:t>Servicios de Gestión, Servicios Profesionales de Empresa y Servicios Administrativos</w:t>
            </w:r>
          </w:p>
        </w:tc>
        <w:tc>
          <w:tcPr>
            <w:tcW w:w="1666" w:type="pct"/>
            <w:tcBorders>
              <w:top w:val="single" w:sz="4" w:space="0" w:color="auto"/>
              <w:left w:val="single" w:sz="4" w:space="0" w:color="auto"/>
              <w:bottom w:val="single" w:sz="4" w:space="0" w:color="auto"/>
              <w:right w:val="single" w:sz="4" w:space="0" w:color="auto"/>
            </w:tcBorders>
            <w:vAlign w:val="center"/>
          </w:tcPr>
          <w:p w14:paraId="1E90CD58"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lang w:eastAsia="es-CO"/>
              </w:rPr>
              <w:t>Servicios de asesoría de gestión</w:t>
            </w:r>
          </w:p>
        </w:tc>
        <w:tc>
          <w:tcPr>
            <w:tcW w:w="1667" w:type="pct"/>
            <w:tcBorders>
              <w:top w:val="single" w:sz="4" w:space="0" w:color="auto"/>
              <w:left w:val="single" w:sz="4" w:space="0" w:color="auto"/>
              <w:bottom w:val="single" w:sz="4" w:space="0" w:color="auto"/>
              <w:right w:val="single" w:sz="4" w:space="0" w:color="auto"/>
            </w:tcBorders>
            <w:vAlign w:val="center"/>
          </w:tcPr>
          <w:p w14:paraId="34227685" w14:textId="77777777" w:rsidR="00DC1C6C" w:rsidRPr="004272E8" w:rsidRDefault="00DC1C6C"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lang w:eastAsia="es-CO"/>
              </w:rPr>
              <w:t>Gerencia de proyectos</w:t>
            </w:r>
          </w:p>
        </w:tc>
      </w:tr>
      <w:tr w:rsidR="004B25B5" w:rsidRPr="004272E8" w14:paraId="0F8E35FD" w14:textId="77777777" w:rsidTr="0089119B">
        <w:trPr>
          <w:trHeight w:val="375"/>
          <w:jc w:val="center"/>
        </w:trPr>
        <w:tc>
          <w:tcPr>
            <w:tcW w:w="1667" w:type="pct"/>
            <w:tcBorders>
              <w:top w:val="nil"/>
              <w:left w:val="single" w:sz="4" w:space="0" w:color="auto"/>
              <w:bottom w:val="single" w:sz="4" w:space="0" w:color="auto"/>
              <w:right w:val="single" w:sz="4" w:space="0" w:color="auto"/>
            </w:tcBorders>
            <w:vAlign w:val="center"/>
          </w:tcPr>
          <w:p w14:paraId="3DD53E55"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72</w:t>
            </w:r>
          </w:p>
        </w:tc>
        <w:tc>
          <w:tcPr>
            <w:tcW w:w="1666" w:type="pct"/>
            <w:tcBorders>
              <w:top w:val="nil"/>
              <w:left w:val="nil"/>
              <w:bottom w:val="single" w:sz="4" w:space="0" w:color="auto"/>
              <w:right w:val="single" w:sz="4" w:space="0" w:color="auto"/>
            </w:tcBorders>
            <w:vAlign w:val="center"/>
          </w:tcPr>
          <w:p w14:paraId="38C52064"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10</w:t>
            </w:r>
          </w:p>
        </w:tc>
        <w:tc>
          <w:tcPr>
            <w:tcW w:w="1667" w:type="pct"/>
            <w:tcBorders>
              <w:top w:val="nil"/>
              <w:left w:val="nil"/>
              <w:bottom w:val="single" w:sz="4" w:space="0" w:color="auto"/>
              <w:right w:val="single" w:sz="4" w:space="0" w:color="auto"/>
            </w:tcBorders>
            <w:vAlign w:val="center"/>
          </w:tcPr>
          <w:p w14:paraId="7D786A2D"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15</w:t>
            </w:r>
          </w:p>
        </w:tc>
      </w:tr>
      <w:tr w:rsidR="004B25B5" w:rsidRPr="004272E8" w14:paraId="7F91BE2F" w14:textId="77777777" w:rsidTr="0089119B">
        <w:trPr>
          <w:trHeight w:val="375"/>
          <w:jc w:val="center"/>
        </w:trPr>
        <w:tc>
          <w:tcPr>
            <w:tcW w:w="1667" w:type="pct"/>
            <w:tcBorders>
              <w:top w:val="nil"/>
              <w:left w:val="single" w:sz="4" w:space="0" w:color="auto"/>
              <w:bottom w:val="single" w:sz="4" w:space="0" w:color="auto"/>
              <w:right w:val="single" w:sz="4" w:space="0" w:color="auto"/>
            </w:tcBorders>
            <w:vAlign w:val="center"/>
          </w:tcPr>
          <w:p w14:paraId="5DB9E547" w14:textId="77777777" w:rsidR="00DC1C6C" w:rsidRPr="004272E8" w:rsidRDefault="00DC1C6C" w:rsidP="0089119B">
            <w:pPr>
              <w:spacing w:line="240" w:lineRule="atLeast"/>
              <w:contextualSpacing/>
              <w:jc w:val="center"/>
              <w:rPr>
                <w:rFonts w:ascii="Verdana" w:hAnsi="Verdana" w:cs="Arial"/>
                <w:sz w:val="18"/>
                <w:szCs w:val="18"/>
              </w:rPr>
            </w:pPr>
            <w:r w:rsidRPr="004272E8">
              <w:rPr>
                <w:rFonts w:ascii="Verdana" w:hAnsi="Verdana" w:cs="Arial"/>
                <w:sz w:val="18"/>
                <w:szCs w:val="18"/>
              </w:rPr>
              <w:t xml:space="preserve">Servicios de edificación, construcción de instalaciones y Mantenimiento </w:t>
            </w:r>
          </w:p>
        </w:tc>
        <w:tc>
          <w:tcPr>
            <w:tcW w:w="1666" w:type="pct"/>
            <w:tcBorders>
              <w:top w:val="nil"/>
              <w:left w:val="nil"/>
              <w:bottom w:val="single" w:sz="4" w:space="0" w:color="auto"/>
              <w:right w:val="single" w:sz="4" w:space="0" w:color="auto"/>
            </w:tcBorders>
            <w:vAlign w:val="center"/>
          </w:tcPr>
          <w:p w14:paraId="3F9DC1BD" w14:textId="77777777" w:rsidR="00DC1C6C" w:rsidRPr="004272E8" w:rsidRDefault="00DC1C6C" w:rsidP="0089119B">
            <w:pPr>
              <w:spacing w:line="240" w:lineRule="atLeast"/>
              <w:contextualSpacing/>
              <w:jc w:val="center"/>
              <w:rPr>
                <w:rFonts w:ascii="Verdana" w:hAnsi="Verdana" w:cs="Arial"/>
                <w:sz w:val="18"/>
                <w:szCs w:val="18"/>
              </w:rPr>
            </w:pPr>
            <w:r w:rsidRPr="004272E8">
              <w:rPr>
                <w:rFonts w:ascii="Verdana" w:hAnsi="Verdana" w:cs="Arial"/>
                <w:sz w:val="18"/>
                <w:szCs w:val="18"/>
              </w:rPr>
              <w:t xml:space="preserve">Servicios de mantenimiento y reparaciones de construcciones e instalaciones </w:t>
            </w:r>
          </w:p>
        </w:tc>
        <w:tc>
          <w:tcPr>
            <w:tcW w:w="1667" w:type="pct"/>
            <w:tcBorders>
              <w:top w:val="nil"/>
              <w:left w:val="nil"/>
              <w:bottom w:val="single" w:sz="4" w:space="0" w:color="auto"/>
              <w:right w:val="single" w:sz="4" w:space="0" w:color="auto"/>
            </w:tcBorders>
            <w:vAlign w:val="center"/>
          </w:tcPr>
          <w:p w14:paraId="221E4D8C" w14:textId="77777777" w:rsidR="00DC1C6C" w:rsidRPr="004272E8" w:rsidRDefault="00DC1C6C" w:rsidP="0089119B">
            <w:pPr>
              <w:spacing w:line="240" w:lineRule="atLeast"/>
              <w:contextualSpacing/>
              <w:jc w:val="center"/>
              <w:rPr>
                <w:rFonts w:ascii="Verdana" w:hAnsi="Verdana" w:cs="Arial"/>
                <w:sz w:val="18"/>
                <w:szCs w:val="18"/>
              </w:rPr>
            </w:pPr>
            <w:r w:rsidRPr="004272E8">
              <w:rPr>
                <w:rFonts w:ascii="Verdana" w:hAnsi="Verdana" w:cs="Arial"/>
                <w:sz w:val="18"/>
                <w:szCs w:val="18"/>
              </w:rPr>
              <w:t xml:space="preserve">Servicio de apoyo para la construcción </w:t>
            </w:r>
          </w:p>
        </w:tc>
      </w:tr>
      <w:tr w:rsidR="004B25B5" w:rsidRPr="004272E8" w14:paraId="5A38877E" w14:textId="77777777" w:rsidTr="0089119B">
        <w:trPr>
          <w:trHeight w:val="375"/>
          <w:jc w:val="center"/>
        </w:trPr>
        <w:tc>
          <w:tcPr>
            <w:tcW w:w="1667" w:type="pct"/>
            <w:tcBorders>
              <w:top w:val="nil"/>
              <w:left w:val="single" w:sz="4" w:space="0" w:color="auto"/>
              <w:bottom w:val="single" w:sz="4" w:space="0" w:color="auto"/>
              <w:right w:val="single" w:sz="4" w:space="0" w:color="auto"/>
            </w:tcBorders>
            <w:vAlign w:val="center"/>
          </w:tcPr>
          <w:p w14:paraId="153A1879"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72</w:t>
            </w:r>
          </w:p>
        </w:tc>
        <w:tc>
          <w:tcPr>
            <w:tcW w:w="1666" w:type="pct"/>
            <w:tcBorders>
              <w:top w:val="nil"/>
              <w:left w:val="nil"/>
              <w:bottom w:val="single" w:sz="4" w:space="0" w:color="auto"/>
              <w:right w:val="single" w:sz="4" w:space="0" w:color="auto"/>
            </w:tcBorders>
            <w:vAlign w:val="center"/>
          </w:tcPr>
          <w:p w14:paraId="70C9961F"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12</w:t>
            </w:r>
          </w:p>
        </w:tc>
        <w:tc>
          <w:tcPr>
            <w:tcW w:w="1667" w:type="pct"/>
            <w:tcBorders>
              <w:top w:val="nil"/>
              <w:left w:val="nil"/>
              <w:bottom w:val="single" w:sz="4" w:space="0" w:color="auto"/>
              <w:right w:val="single" w:sz="4" w:space="0" w:color="auto"/>
            </w:tcBorders>
            <w:vAlign w:val="center"/>
          </w:tcPr>
          <w:p w14:paraId="00911E00" w14:textId="77777777" w:rsidR="00DC1C6C" w:rsidRPr="004272E8" w:rsidRDefault="00DC1C6C" w:rsidP="0089119B">
            <w:pPr>
              <w:spacing w:line="240" w:lineRule="atLeast"/>
              <w:contextualSpacing/>
              <w:jc w:val="center"/>
              <w:rPr>
                <w:rFonts w:ascii="Verdana" w:hAnsi="Verdana" w:cs="Arial"/>
                <w:bCs/>
                <w:sz w:val="18"/>
                <w:szCs w:val="18"/>
                <w:lang w:eastAsia="es-CO"/>
              </w:rPr>
            </w:pPr>
            <w:r w:rsidRPr="004272E8">
              <w:rPr>
                <w:rFonts w:ascii="Verdana" w:hAnsi="Verdana" w:cs="Arial"/>
                <w:bCs/>
                <w:sz w:val="18"/>
                <w:szCs w:val="18"/>
                <w:lang w:eastAsia="es-CO"/>
              </w:rPr>
              <w:t>11</w:t>
            </w:r>
          </w:p>
        </w:tc>
      </w:tr>
      <w:tr w:rsidR="004B25B5" w:rsidRPr="004272E8" w14:paraId="1BD51217" w14:textId="77777777" w:rsidTr="0089119B">
        <w:trPr>
          <w:trHeight w:val="375"/>
          <w:jc w:val="center"/>
        </w:trPr>
        <w:tc>
          <w:tcPr>
            <w:tcW w:w="1667" w:type="pct"/>
            <w:tcBorders>
              <w:top w:val="nil"/>
              <w:left w:val="single" w:sz="4" w:space="0" w:color="auto"/>
              <w:bottom w:val="single" w:sz="4" w:space="0" w:color="auto"/>
              <w:right w:val="single" w:sz="4" w:space="0" w:color="auto"/>
            </w:tcBorders>
            <w:vAlign w:val="center"/>
          </w:tcPr>
          <w:p w14:paraId="45B2CE08" w14:textId="77777777" w:rsidR="00DC1C6C" w:rsidRPr="004272E8" w:rsidRDefault="00DC1C6C" w:rsidP="0089119B">
            <w:pPr>
              <w:spacing w:line="240" w:lineRule="atLeast"/>
              <w:contextualSpacing/>
              <w:jc w:val="center"/>
              <w:rPr>
                <w:rFonts w:ascii="Verdana" w:hAnsi="Verdana" w:cs="Arial"/>
                <w:sz w:val="18"/>
                <w:szCs w:val="18"/>
              </w:rPr>
            </w:pPr>
            <w:r w:rsidRPr="004272E8">
              <w:rPr>
                <w:rFonts w:ascii="Verdana" w:hAnsi="Verdana" w:cs="Arial"/>
                <w:sz w:val="18"/>
                <w:szCs w:val="18"/>
              </w:rPr>
              <w:t xml:space="preserve">Servicios de edificación, construcción de instalaciones y Mantenimiento </w:t>
            </w:r>
          </w:p>
        </w:tc>
        <w:tc>
          <w:tcPr>
            <w:tcW w:w="1666" w:type="pct"/>
            <w:tcBorders>
              <w:top w:val="nil"/>
              <w:left w:val="nil"/>
              <w:bottom w:val="single" w:sz="4" w:space="0" w:color="auto"/>
              <w:right w:val="single" w:sz="4" w:space="0" w:color="auto"/>
            </w:tcBorders>
            <w:vAlign w:val="center"/>
          </w:tcPr>
          <w:p w14:paraId="7796E55D" w14:textId="77777777" w:rsidR="00DC1C6C" w:rsidRPr="004272E8" w:rsidRDefault="00DC1C6C" w:rsidP="0089119B">
            <w:pPr>
              <w:spacing w:line="240" w:lineRule="atLeast"/>
              <w:contextualSpacing/>
              <w:jc w:val="center"/>
              <w:rPr>
                <w:rFonts w:ascii="Verdana" w:hAnsi="Verdana" w:cs="Arial"/>
                <w:sz w:val="18"/>
                <w:szCs w:val="18"/>
              </w:rPr>
            </w:pPr>
            <w:r w:rsidRPr="004272E8">
              <w:rPr>
                <w:rFonts w:ascii="Verdana" w:hAnsi="Verdana" w:cs="Arial"/>
                <w:sz w:val="18"/>
                <w:szCs w:val="18"/>
              </w:rPr>
              <w:t xml:space="preserve">Servicios de mantenimiento y reparaciones de construcciones e instalaciones </w:t>
            </w:r>
          </w:p>
        </w:tc>
        <w:tc>
          <w:tcPr>
            <w:tcW w:w="1667" w:type="pct"/>
            <w:tcBorders>
              <w:top w:val="nil"/>
              <w:left w:val="nil"/>
              <w:bottom w:val="single" w:sz="4" w:space="0" w:color="auto"/>
              <w:right w:val="single" w:sz="4" w:space="0" w:color="auto"/>
            </w:tcBorders>
            <w:vAlign w:val="center"/>
          </w:tcPr>
          <w:p w14:paraId="72EA2688" w14:textId="77777777" w:rsidR="00DC1C6C" w:rsidRPr="004272E8" w:rsidRDefault="00DC1C6C" w:rsidP="0089119B">
            <w:pPr>
              <w:spacing w:line="240" w:lineRule="atLeast"/>
              <w:contextualSpacing/>
              <w:jc w:val="center"/>
              <w:rPr>
                <w:rFonts w:ascii="Verdana" w:hAnsi="Verdana" w:cs="Arial"/>
                <w:sz w:val="18"/>
                <w:szCs w:val="18"/>
              </w:rPr>
            </w:pPr>
            <w:r w:rsidRPr="004272E8">
              <w:rPr>
                <w:rFonts w:ascii="Verdana" w:hAnsi="Verdana" w:cs="Arial"/>
                <w:sz w:val="18"/>
                <w:szCs w:val="18"/>
              </w:rPr>
              <w:t xml:space="preserve">Servicio de construcción de edificios y de oficina </w:t>
            </w:r>
          </w:p>
        </w:tc>
      </w:tr>
    </w:tbl>
    <w:p w14:paraId="5823B85F" w14:textId="77777777" w:rsidR="00DC1C6C" w:rsidRPr="004272E8" w:rsidRDefault="00DC1C6C" w:rsidP="00DC1C6C">
      <w:pPr>
        <w:spacing w:line="240" w:lineRule="atLeast"/>
        <w:contextualSpacing/>
        <w:jc w:val="both"/>
        <w:rPr>
          <w:rFonts w:ascii="Verdana" w:hAnsi="Verdana" w:cs="Arial"/>
          <w:sz w:val="18"/>
          <w:szCs w:val="18"/>
        </w:rPr>
      </w:pPr>
    </w:p>
    <w:p w14:paraId="6D65014E" w14:textId="77777777" w:rsidR="00DC1C6C" w:rsidRPr="004272E8" w:rsidRDefault="00DC1C6C" w:rsidP="00DC1C6C">
      <w:pPr>
        <w:spacing w:line="240" w:lineRule="atLeast"/>
        <w:contextualSpacing/>
        <w:jc w:val="both"/>
        <w:textAlignment w:val="baseline"/>
        <w:rPr>
          <w:rFonts w:ascii="Verdana" w:hAnsi="Verdana" w:cs="Arial"/>
          <w:sz w:val="18"/>
          <w:szCs w:val="18"/>
        </w:rPr>
      </w:pPr>
      <w:r w:rsidRPr="004272E8">
        <w:rPr>
          <w:rFonts w:ascii="Verdana" w:hAnsi="Verdana" w:cs="Arial"/>
          <w:b/>
          <w:sz w:val="18"/>
          <w:szCs w:val="18"/>
        </w:rPr>
        <w:t>NOTA 1:</w:t>
      </w:r>
      <w:r w:rsidRPr="004272E8">
        <w:rPr>
          <w:rFonts w:ascii="Verdana" w:hAnsi="Verdana" w:cs="Arial"/>
          <w:sz w:val="18"/>
          <w:szCs w:val="18"/>
        </w:rPr>
        <w:t xml:space="preserve"> En el caso que los contratos que acreditan la experiencia tengan algún tipo de multa o sanción, no serán tenidos en cuenta por parte de </w:t>
      </w:r>
      <w:r w:rsidRPr="004272E8">
        <w:rPr>
          <w:rFonts w:ascii="Verdana" w:hAnsi="Verdana" w:cs="Arial"/>
          <w:b/>
          <w:sz w:val="18"/>
          <w:szCs w:val="18"/>
        </w:rPr>
        <w:t>LA ENTIDAD</w:t>
      </w:r>
      <w:r w:rsidRPr="004272E8">
        <w:rPr>
          <w:rFonts w:ascii="Verdana" w:hAnsi="Verdana" w:cs="Arial"/>
          <w:sz w:val="18"/>
          <w:szCs w:val="18"/>
        </w:rPr>
        <w:t>.</w:t>
      </w:r>
    </w:p>
    <w:p w14:paraId="56F003A6" w14:textId="77777777" w:rsidR="00DC1C6C" w:rsidRPr="004272E8" w:rsidRDefault="00DC1C6C" w:rsidP="00DC1C6C">
      <w:pPr>
        <w:spacing w:line="240" w:lineRule="atLeast"/>
        <w:contextualSpacing/>
        <w:jc w:val="both"/>
        <w:rPr>
          <w:rFonts w:ascii="Verdana" w:hAnsi="Verdana" w:cs="Arial"/>
          <w:b/>
          <w:sz w:val="18"/>
          <w:szCs w:val="18"/>
        </w:rPr>
      </w:pPr>
    </w:p>
    <w:p w14:paraId="50C8C9F3" w14:textId="77777777" w:rsidR="00DC1C6C" w:rsidRPr="004272E8" w:rsidRDefault="00DC1C6C" w:rsidP="00DC1C6C">
      <w:pPr>
        <w:pStyle w:val="Prrafodelista"/>
        <w:spacing w:line="240" w:lineRule="atLeast"/>
        <w:ind w:left="0"/>
        <w:jc w:val="both"/>
        <w:rPr>
          <w:rFonts w:ascii="Verdana" w:hAnsi="Verdana" w:cs="Arial"/>
          <w:sz w:val="18"/>
          <w:szCs w:val="18"/>
        </w:rPr>
      </w:pPr>
      <w:r w:rsidRPr="004272E8">
        <w:rPr>
          <w:rFonts w:ascii="Verdana" w:hAnsi="Verdana" w:cs="Arial"/>
          <w:b/>
          <w:sz w:val="18"/>
          <w:szCs w:val="18"/>
        </w:rPr>
        <w:t>NOTA 2. PARA PROPONENTES EXTRANJEROS QUE NO ESTÁN OBLIGADOS A INSCRIBIRSE EN EL RUP</w:t>
      </w:r>
      <w:r w:rsidRPr="004272E8">
        <w:rPr>
          <w:rFonts w:ascii="Verdana" w:hAnsi="Verdana" w:cs="Arial"/>
          <w:sz w:val="18"/>
          <w:szCs w:val="18"/>
        </w:rPr>
        <w:t xml:space="preserve">: Para acreditar la experiencia a la que se refiere el presente numeral, el oferente extranjero que no está obligado a tener RUP debe presentar el certificado contenido en el </w:t>
      </w:r>
      <w:r w:rsidRPr="004272E8">
        <w:rPr>
          <w:rFonts w:ascii="Verdana" w:hAnsi="Verdana" w:cs="Arial"/>
          <w:b/>
          <w:sz w:val="18"/>
          <w:szCs w:val="18"/>
        </w:rPr>
        <w:t>ANEXO CORRESPONDIENTE</w:t>
      </w:r>
      <w:r w:rsidRPr="004272E8">
        <w:rPr>
          <w:rFonts w:ascii="Verdana" w:hAnsi="Verdana" w:cs="Arial"/>
          <w:sz w:val="18"/>
          <w:szCs w:val="18"/>
        </w:rPr>
        <w:t xml:space="preserve"> del presente pliego de condiciones suscrito por su representante legal anexando los documentos soporte (contrato y acta de liquidación o contrato y certificación de recibo a satisfacción).</w:t>
      </w:r>
    </w:p>
    <w:p w14:paraId="41F85687" w14:textId="77777777" w:rsidR="00DC1C6C" w:rsidRPr="004272E8" w:rsidRDefault="00DC1C6C" w:rsidP="00DC1C6C">
      <w:pPr>
        <w:spacing w:line="240" w:lineRule="atLeast"/>
        <w:contextualSpacing/>
        <w:jc w:val="both"/>
        <w:rPr>
          <w:rFonts w:ascii="Verdana" w:hAnsi="Verdana" w:cs="Arial"/>
          <w:bCs/>
          <w:sz w:val="18"/>
          <w:szCs w:val="18"/>
        </w:rPr>
      </w:pPr>
    </w:p>
    <w:p w14:paraId="6F1C5E6B" w14:textId="77777777" w:rsidR="00DC1C6C" w:rsidRPr="004272E8" w:rsidRDefault="00DC1C6C" w:rsidP="00DC1C6C">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3: </w:t>
      </w:r>
      <w:r w:rsidRPr="004272E8">
        <w:rPr>
          <w:rFonts w:ascii="Verdana" w:hAnsi="Verdana" w:cs="Arial"/>
          <w:bCs/>
          <w:sz w:val="18"/>
          <w:szCs w:val="18"/>
        </w:rPr>
        <w:t>En caso de consorcio o unión temporal será válida la acreditación de la experiencia general por uno de sus miembros o en conjunto por sus integrantes, independientemente de su porcentaje de participación.</w:t>
      </w:r>
    </w:p>
    <w:p w14:paraId="2E5F25DC" w14:textId="77777777" w:rsidR="00DC1C6C" w:rsidRPr="004272E8" w:rsidRDefault="00DC1C6C" w:rsidP="00DC1C6C">
      <w:pPr>
        <w:spacing w:line="240" w:lineRule="atLeast"/>
        <w:contextualSpacing/>
        <w:jc w:val="both"/>
        <w:rPr>
          <w:rFonts w:ascii="Verdana" w:hAnsi="Verdana" w:cs="Arial"/>
          <w:bCs/>
          <w:sz w:val="18"/>
          <w:szCs w:val="18"/>
        </w:rPr>
      </w:pPr>
    </w:p>
    <w:p w14:paraId="133C2D7C" w14:textId="77777777" w:rsidR="00DC1C6C" w:rsidRPr="004272E8" w:rsidRDefault="00DC1C6C" w:rsidP="00DC1C6C">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4: </w:t>
      </w:r>
      <w:r w:rsidRPr="004272E8">
        <w:rPr>
          <w:rFonts w:ascii="Verdana" w:hAnsi="Verdana" w:cs="Arial"/>
          <w:bCs/>
          <w:sz w:val="18"/>
          <w:szCs w:val="18"/>
        </w:rPr>
        <w:t xml:space="preserve">Solo si la constitución del proponente es menor a tres (3) años, el proponente podrá acreditar la experiencia general de sus accionistas, socios o constituyentes, para lo cual deberá suscribir y aportar debidamente diligenciado el </w:t>
      </w:r>
      <w:r w:rsidRPr="004272E8">
        <w:rPr>
          <w:rFonts w:ascii="Verdana" w:hAnsi="Verdana" w:cs="Arial"/>
          <w:b/>
          <w:bCs/>
          <w:sz w:val="18"/>
          <w:szCs w:val="18"/>
        </w:rPr>
        <w:t>ANEXO CORRESPONDIENTE</w:t>
      </w:r>
      <w:r w:rsidRPr="004272E8">
        <w:rPr>
          <w:rFonts w:ascii="Verdana" w:hAnsi="Verdana" w:cs="Arial"/>
          <w:bCs/>
          <w:sz w:val="18"/>
          <w:szCs w:val="18"/>
        </w:rPr>
        <w:t>.</w:t>
      </w:r>
    </w:p>
    <w:p w14:paraId="13B9219D" w14:textId="77777777" w:rsidR="00DC1C6C" w:rsidRPr="004272E8" w:rsidRDefault="00DC1C6C" w:rsidP="00DC1C6C">
      <w:pPr>
        <w:spacing w:line="240" w:lineRule="atLeast"/>
        <w:contextualSpacing/>
        <w:jc w:val="both"/>
        <w:rPr>
          <w:rFonts w:ascii="Verdana" w:hAnsi="Verdana" w:cs="Arial"/>
          <w:bCs/>
          <w:sz w:val="18"/>
          <w:szCs w:val="18"/>
        </w:rPr>
      </w:pPr>
    </w:p>
    <w:p w14:paraId="2035F2EB" w14:textId="222EC097" w:rsidR="00DC1C6C" w:rsidRPr="004272E8" w:rsidRDefault="004272E8" w:rsidP="00DC1C6C">
      <w:pPr>
        <w:spacing w:line="240" w:lineRule="atLeast"/>
        <w:contextualSpacing/>
        <w:jc w:val="both"/>
        <w:rPr>
          <w:rFonts w:ascii="Verdana" w:hAnsi="Verdana" w:cs="Arial"/>
          <w:b/>
          <w:bCs/>
          <w:sz w:val="18"/>
          <w:szCs w:val="18"/>
        </w:rPr>
      </w:pPr>
      <w:r w:rsidRPr="004272E8">
        <w:rPr>
          <w:rFonts w:ascii="Verdana" w:hAnsi="Verdana" w:cs="Arial"/>
          <w:b/>
          <w:bCs/>
          <w:sz w:val="18"/>
          <w:szCs w:val="18"/>
        </w:rPr>
        <w:t xml:space="preserve">3.2. </w:t>
      </w:r>
      <w:r w:rsidR="00DC1C6C" w:rsidRPr="004272E8">
        <w:rPr>
          <w:rFonts w:ascii="Verdana" w:hAnsi="Verdana" w:cs="Arial"/>
          <w:b/>
          <w:bCs/>
          <w:sz w:val="18"/>
          <w:szCs w:val="18"/>
        </w:rPr>
        <w:t>EXPERIENCIA ESPECIFICA</w:t>
      </w:r>
    </w:p>
    <w:p w14:paraId="494161DC" w14:textId="77777777" w:rsidR="00DC1C6C" w:rsidRPr="004272E8" w:rsidRDefault="00DC1C6C" w:rsidP="00DC1C6C">
      <w:pPr>
        <w:spacing w:line="240" w:lineRule="atLeast"/>
        <w:contextualSpacing/>
        <w:jc w:val="both"/>
        <w:rPr>
          <w:rFonts w:ascii="Verdana" w:hAnsi="Verdana" w:cs="Arial"/>
          <w:bCs/>
          <w:sz w:val="18"/>
          <w:szCs w:val="18"/>
        </w:rPr>
      </w:pPr>
    </w:p>
    <w:p w14:paraId="18122962"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Cs/>
          <w:sz w:val="18"/>
          <w:szCs w:val="18"/>
        </w:rPr>
        <w:t>De conformidad con la naturaleza, objeto y características del presente proceso se considerará la experiencia acreditada, mediante la presentación de las siguientes certificaciones o actas de liquidación, así:</w:t>
      </w:r>
    </w:p>
    <w:p w14:paraId="0BCA4F33" w14:textId="77777777" w:rsidR="00E20458" w:rsidRPr="004272E8" w:rsidRDefault="00E20458" w:rsidP="00E20458">
      <w:pPr>
        <w:spacing w:line="240" w:lineRule="atLeast"/>
        <w:contextualSpacing/>
        <w:jc w:val="both"/>
        <w:rPr>
          <w:rFonts w:ascii="Verdana" w:hAnsi="Verdana" w:cs="Arial"/>
          <w:b/>
          <w:bCs/>
          <w:sz w:val="18"/>
          <w:szCs w:val="18"/>
        </w:rPr>
      </w:pPr>
    </w:p>
    <w:p w14:paraId="6B4D0CA6" w14:textId="77777777" w:rsidR="00E20458" w:rsidRPr="004272E8" w:rsidRDefault="00E20458" w:rsidP="00E20458">
      <w:pPr>
        <w:spacing w:line="240" w:lineRule="atLeast"/>
        <w:contextualSpacing/>
        <w:jc w:val="both"/>
        <w:rPr>
          <w:rFonts w:ascii="Verdana" w:hAnsi="Verdana" w:cs="Arial"/>
          <w:b/>
          <w:bCs/>
          <w:sz w:val="18"/>
          <w:szCs w:val="18"/>
        </w:rPr>
      </w:pPr>
      <w:r w:rsidRPr="004272E8">
        <w:rPr>
          <w:rFonts w:ascii="Verdana" w:hAnsi="Verdana" w:cs="Arial"/>
          <w:b/>
          <w:bCs/>
          <w:sz w:val="18"/>
          <w:szCs w:val="18"/>
        </w:rPr>
        <w:t>Para proponentes que acrediten ser Emprendimientos y Empresas de Mujeres o Mipymes o Emprendimientos y Empresas con Personas con Discapacidad:</w:t>
      </w:r>
    </w:p>
    <w:p w14:paraId="05EB3432" w14:textId="77777777" w:rsidR="00E20458" w:rsidRPr="004272E8" w:rsidRDefault="00E20458" w:rsidP="00E20458">
      <w:pPr>
        <w:spacing w:line="240" w:lineRule="atLeast"/>
        <w:contextualSpacing/>
        <w:jc w:val="both"/>
        <w:rPr>
          <w:rFonts w:ascii="Verdana" w:hAnsi="Verdana" w:cs="Arial"/>
          <w:b/>
          <w:bCs/>
          <w:sz w:val="18"/>
          <w:szCs w:val="18"/>
        </w:rPr>
      </w:pPr>
    </w:p>
    <w:p w14:paraId="2B3E0741" w14:textId="06373C2A" w:rsidR="00E20458" w:rsidRPr="004272E8" w:rsidRDefault="00E20458">
      <w:pPr>
        <w:numPr>
          <w:ilvl w:val="0"/>
          <w:numId w:val="34"/>
        </w:numPr>
        <w:spacing w:line="240" w:lineRule="atLeast"/>
        <w:ind w:left="360"/>
        <w:contextualSpacing/>
        <w:jc w:val="both"/>
        <w:rPr>
          <w:rFonts w:ascii="Verdana" w:hAnsi="Verdana" w:cs="Arial"/>
          <w:bCs/>
          <w:sz w:val="18"/>
          <w:szCs w:val="18"/>
        </w:rPr>
      </w:pPr>
      <w:r w:rsidRPr="004272E8">
        <w:rPr>
          <w:rFonts w:ascii="Verdana" w:hAnsi="Verdana" w:cs="Arial"/>
          <w:b/>
          <w:bCs/>
          <w:sz w:val="18"/>
          <w:szCs w:val="18"/>
        </w:rPr>
        <w:t>Máximo tres (3) certificaciones de contratos o actas de liquidación</w:t>
      </w:r>
      <w:r w:rsidRPr="004272E8">
        <w:rPr>
          <w:rFonts w:ascii="Verdana" w:hAnsi="Verdana" w:cs="Arial"/>
          <w:bCs/>
          <w:sz w:val="18"/>
          <w:szCs w:val="18"/>
        </w:rPr>
        <w:t>, de contratos que estén inscritos en el RUP y cuenten, como mínimo, con alguno de los siguientes códigos de clasificación:</w:t>
      </w:r>
      <w:r w:rsidRPr="004272E8">
        <w:rPr>
          <w:rFonts w:ascii="Verdana" w:hAnsi="Verdana" w:cs="Arial"/>
          <w:b/>
          <w:bCs/>
          <w:sz w:val="18"/>
          <w:szCs w:val="18"/>
        </w:rPr>
        <w:t xml:space="preserve"> 811015, 721015,721211.</w:t>
      </w:r>
      <w:r w:rsidRPr="004272E8">
        <w:rPr>
          <w:rFonts w:ascii="Verdana" w:hAnsi="Verdana" w:cs="Arial"/>
          <w:bCs/>
          <w:sz w:val="18"/>
          <w:szCs w:val="18"/>
        </w:rPr>
        <w:t xml:space="preserve"> </w:t>
      </w:r>
    </w:p>
    <w:p w14:paraId="05A91F16" w14:textId="77777777" w:rsidR="00E20458" w:rsidRPr="004272E8" w:rsidRDefault="00E20458" w:rsidP="00E20458">
      <w:pPr>
        <w:spacing w:line="240" w:lineRule="atLeast"/>
        <w:contextualSpacing/>
        <w:jc w:val="both"/>
        <w:rPr>
          <w:rFonts w:ascii="Verdana" w:hAnsi="Verdana" w:cs="Arial"/>
          <w:b/>
          <w:bCs/>
          <w:sz w:val="18"/>
          <w:szCs w:val="18"/>
        </w:rPr>
      </w:pPr>
    </w:p>
    <w:p w14:paraId="441A33A2" w14:textId="77777777" w:rsidR="00E20458" w:rsidRPr="004272E8" w:rsidRDefault="00E20458" w:rsidP="00E20458">
      <w:pPr>
        <w:spacing w:line="240" w:lineRule="atLeast"/>
        <w:contextualSpacing/>
        <w:jc w:val="both"/>
        <w:rPr>
          <w:rFonts w:ascii="Verdana" w:hAnsi="Verdana" w:cs="Arial"/>
          <w:b/>
          <w:bCs/>
          <w:sz w:val="18"/>
          <w:szCs w:val="18"/>
        </w:rPr>
      </w:pPr>
      <w:r w:rsidRPr="004272E8">
        <w:rPr>
          <w:rFonts w:ascii="Verdana" w:hAnsi="Verdana" w:cs="Arial"/>
          <w:b/>
          <w:bCs/>
          <w:sz w:val="18"/>
          <w:szCs w:val="18"/>
        </w:rPr>
        <w:t>Para proponentes diferentes a Emprendimientos y Empresas de Mujeres o Mipymes Emprendimientos y Empresas con Personas con Discapacidad:</w:t>
      </w:r>
    </w:p>
    <w:p w14:paraId="3C3BA0DF" w14:textId="77777777" w:rsidR="00E20458" w:rsidRPr="004272E8" w:rsidRDefault="00E20458" w:rsidP="00E20458">
      <w:pPr>
        <w:spacing w:line="240" w:lineRule="atLeast"/>
        <w:contextualSpacing/>
        <w:jc w:val="both"/>
        <w:rPr>
          <w:rFonts w:ascii="Verdana" w:hAnsi="Verdana" w:cs="Arial"/>
          <w:b/>
          <w:bCs/>
          <w:sz w:val="18"/>
          <w:szCs w:val="18"/>
        </w:rPr>
      </w:pPr>
    </w:p>
    <w:p w14:paraId="56976EBD" w14:textId="1F4B51A9" w:rsidR="00E20458" w:rsidRPr="004272E8" w:rsidRDefault="00E20458">
      <w:pPr>
        <w:numPr>
          <w:ilvl w:val="0"/>
          <w:numId w:val="33"/>
        </w:numPr>
        <w:spacing w:line="240" w:lineRule="atLeast"/>
        <w:ind w:left="360"/>
        <w:contextualSpacing/>
        <w:jc w:val="both"/>
        <w:rPr>
          <w:rFonts w:ascii="Verdana" w:hAnsi="Verdana" w:cs="Arial"/>
          <w:bCs/>
          <w:sz w:val="18"/>
          <w:szCs w:val="18"/>
        </w:rPr>
      </w:pPr>
      <w:r w:rsidRPr="004272E8">
        <w:rPr>
          <w:rFonts w:ascii="Verdana" w:hAnsi="Verdana" w:cs="Arial"/>
          <w:b/>
          <w:bCs/>
          <w:sz w:val="18"/>
          <w:szCs w:val="18"/>
        </w:rPr>
        <w:t>Máximo dos (2) certificaciones de contratos o actas de liquidación</w:t>
      </w:r>
      <w:r w:rsidRPr="004272E8">
        <w:rPr>
          <w:rFonts w:ascii="Verdana" w:hAnsi="Verdana" w:cs="Arial"/>
          <w:bCs/>
          <w:sz w:val="18"/>
          <w:szCs w:val="18"/>
        </w:rPr>
        <w:t>, de contratos que estén inscritos en el RUP y cuenten, como mínimo, con alguno de los siguientes códigos de clasificación:</w:t>
      </w:r>
      <w:r w:rsidR="004A3B5E" w:rsidRPr="004272E8">
        <w:rPr>
          <w:rFonts w:ascii="Verdana" w:hAnsi="Verdana" w:cs="Arial"/>
          <w:bCs/>
          <w:sz w:val="18"/>
          <w:szCs w:val="18"/>
        </w:rPr>
        <w:t xml:space="preserve"> </w:t>
      </w:r>
      <w:r w:rsidRPr="004272E8">
        <w:rPr>
          <w:rFonts w:ascii="Verdana" w:hAnsi="Verdana" w:cs="Arial"/>
          <w:b/>
          <w:bCs/>
          <w:sz w:val="18"/>
          <w:szCs w:val="18"/>
        </w:rPr>
        <w:t>811015, 721015,721211.</w:t>
      </w:r>
    </w:p>
    <w:p w14:paraId="0A803FCD" w14:textId="77777777" w:rsidR="00E20458" w:rsidRPr="004272E8" w:rsidRDefault="00E20458" w:rsidP="00E20458">
      <w:pPr>
        <w:spacing w:line="240" w:lineRule="atLeast"/>
        <w:contextualSpacing/>
        <w:jc w:val="both"/>
        <w:rPr>
          <w:rFonts w:ascii="Verdana" w:hAnsi="Verdana" w:cs="Arial"/>
          <w:b/>
          <w:bCs/>
          <w:sz w:val="18"/>
          <w:szCs w:val="18"/>
        </w:rPr>
      </w:pPr>
    </w:p>
    <w:p w14:paraId="751C479A"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Cs/>
          <w:sz w:val="18"/>
          <w:szCs w:val="18"/>
        </w:rPr>
        <w:t xml:space="preserve">Estas certificaciones de contratos o actas de liquidación, según la condición del proponente, deben acreditar el cumplimiento del proponente en contratos ejecutados y/o terminados con entidades públicas o privadas, expedidas y suscritas por el contratante o persona(s) autorizada(s) para suscribir este tipo de documento(s), según sea el caso, que se encuentren </w:t>
      </w:r>
      <w:r w:rsidRPr="004272E8">
        <w:rPr>
          <w:rFonts w:ascii="Verdana" w:hAnsi="Verdana" w:cs="Arial"/>
          <w:b/>
          <w:bCs/>
          <w:sz w:val="18"/>
          <w:szCs w:val="18"/>
        </w:rPr>
        <w:t>EJECUTADOS</w:t>
      </w:r>
      <w:r w:rsidRPr="004272E8">
        <w:rPr>
          <w:rFonts w:ascii="Verdana" w:hAnsi="Verdana" w:cs="Arial"/>
          <w:bCs/>
          <w:sz w:val="18"/>
          <w:szCs w:val="18"/>
        </w:rPr>
        <w:t>, que cumplan los siguientes requisitos.</w:t>
      </w:r>
    </w:p>
    <w:p w14:paraId="58F3DE9F" w14:textId="77777777" w:rsidR="00E20458" w:rsidRPr="004272E8" w:rsidRDefault="00E20458" w:rsidP="00E20458">
      <w:pPr>
        <w:spacing w:line="240" w:lineRule="atLeast"/>
        <w:contextualSpacing/>
        <w:jc w:val="both"/>
        <w:rPr>
          <w:rFonts w:ascii="Verdana" w:hAnsi="Verdana" w:cs="Arial"/>
          <w:b/>
          <w:bCs/>
          <w:sz w:val="18"/>
          <w:szCs w:val="18"/>
        </w:rPr>
      </w:pPr>
    </w:p>
    <w:p w14:paraId="1EB06762" w14:textId="77777777" w:rsidR="00E20458" w:rsidRPr="004272E8" w:rsidRDefault="00E20458">
      <w:pPr>
        <w:pStyle w:val="Prrafodelista"/>
        <w:numPr>
          <w:ilvl w:val="0"/>
          <w:numId w:val="31"/>
        </w:numPr>
        <w:spacing w:line="240" w:lineRule="atLeast"/>
        <w:contextualSpacing/>
        <w:jc w:val="both"/>
        <w:rPr>
          <w:rFonts w:ascii="Verdana" w:eastAsia="Times New Roman" w:hAnsi="Verdana" w:cs="Arial"/>
          <w:sz w:val="18"/>
          <w:szCs w:val="18"/>
          <w:lang w:eastAsia="es-CO"/>
        </w:rPr>
      </w:pPr>
      <w:r w:rsidRPr="004272E8">
        <w:rPr>
          <w:rFonts w:ascii="Verdana" w:eastAsia="Times New Roman" w:hAnsi="Verdana" w:cs="Arial"/>
          <w:sz w:val="18"/>
          <w:szCs w:val="18"/>
          <w:lang w:eastAsia="es-CO"/>
        </w:rPr>
        <w:t xml:space="preserve">Que correspondan a </w:t>
      </w:r>
      <w:r w:rsidRPr="004272E8">
        <w:rPr>
          <w:rFonts w:ascii="Verdana" w:eastAsia="Times New Roman" w:hAnsi="Verdana" w:cs="Arial"/>
          <w:sz w:val="18"/>
          <w:szCs w:val="18"/>
          <w:u w:val="single"/>
          <w:lang w:eastAsia="es-CO"/>
        </w:rPr>
        <w:t xml:space="preserve">contratos de obra o de restauración o conservación o mantenimiento o intervención, de </w:t>
      </w:r>
      <w:r w:rsidRPr="004272E8">
        <w:rPr>
          <w:rFonts w:ascii="Verdana" w:eastAsia="Times New Roman" w:hAnsi="Verdana" w:cs="Arial"/>
          <w:i/>
          <w:sz w:val="18"/>
          <w:szCs w:val="18"/>
          <w:u w:val="single"/>
          <w:lang w:eastAsia="es-CO"/>
        </w:rPr>
        <w:t>bienes inmuebles de interés cultural o de edificaciones de uso institucional</w:t>
      </w:r>
      <w:r w:rsidRPr="004272E8">
        <w:rPr>
          <w:rFonts w:ascii="Verdana" w:eastAsia="Times New Roman" w:hAnsi="Verdana" w:cs="Arial"/>
          <w:sz w:val="18"/>
          <w:szCs w:val="18"/>
          <w:lang w:eastAsia="es-CO"/>
        </w:rPr>
        <w:t xml:space="preserve">, que incluyan las siguientes actividades, en el objeto o capítulos o ítems, las cuales podrán acreditarse en una o en el máximo número de certificaciones de contratos o actas de liquidación permitidas, y mínimo, una (01) de ella </w:t>
      </w:r>
      <w:r w:rsidRPr="004272E8">
        <w:rPr>
          <w:rFonts w:ascii="Verdana" w:eastAsia="Times New Roman" w:hAnsi="Verdana" w:cs="Arial"/>
          <w:i/>
          <w:sz w:val="18"/>
          <w:szCs w:val="18"/>
          <w:u w:val="single"/>
          <w:lang w:eastAsia="es-CO"/>
        </w:rPr>
        <w:t>deberá acreditar la experiencia en la siguiente actividade</w:t>
      </w:r>
      <w:r w:rsidRPr="004272E8">
        <w:rPr>
          <w:rFonts w:ascii="Verdana" w:eastAsia="Times New Roman" w:hAnsi="Verdana" w:cs="Arial"/>
          <w:sz w:val="18"/>
          <w:szCs w:val="18"/>
          <w:lang w:eastAsia="es-CO"/>
        </w:rPr>
        <w:t xml:space="preserve"> sin que ello implique que cada certificación de contratos o acta de liquidación aportada incluya la totalidad de actividad:</w:t>
      </w:r>
    </w:p>
    <w:p w14:paraId="707AEA79" w14:textId="77777777" w:rsidR="00E20458" w:rsidRPr="004272E8" w:rsidRDefault="00E20458" w:rsidP="00E20458">
      <w:pPr>
        <w:pStyle w:val="Prrafodelista"/>
        <w:spacing w:line="240" w:lineRule="atLeast"/>
        <w:ind w:left="1080"/>
        <w:jc w:val="both"/>
        <w:rPr>
          <w:rFonts w:ascii="Verdana" w:eastAsia="Times New Roman" w:hAnsi="Verdana" w:cs="Arial"/>
          <w:sz w:val="18"/>
          <w:szCs w:val="18"/>
          <w:lang w:eastAsia="es-CO"/>
        </w:rPr>
      </w:pPr>
    </w:p>
    <w:p w14:paraId="368215ED" w14:textId="77777777" w:rsidR="00E20458" w:rsidRPr="004272E8" w:rsidRDefault="00E20458">
      <w:pPr>
        <w:pStyle w:val="Prrafodelista"/>
        <w:numPr>
          <w:ilvl w:val="0"/>
          <w:numId w:val="60"/>
        </w:numPr>
        <w:spacing w:line="240" w:lineRule="atLeast"/>
        <w:contextualSpacing/>
        <w:jc w:val="both"/>
        <w:rPr>
          <w:rFonts w:ascii="Verdana" w:eastAsia="Times New Roman" w:hAnsi="Verdana" w:cs="Arial"/>
          <w:sz w:val="18"/>
          <w:szCs w:val="18"/>
          <w:lang w:eastAsia="es-CO"/>
        </w:rPr>
      </w:pPr>
      <w:r w:rsidRPr="004272E8">
        <w:rPr>
          <w:rFonts w:ascii="Verdana" w:eastAsia="Times New Roman" w:hAnsi="Verdana" w:cs="Arial"/>
          <w:sz w:val="18"/>
          <w:szCs w:val="18"/>
          <w:lang w:eastAsia="es-CO"/>
        </w:rPr>
        <w:lastRenderedPageBreak/>
        <w:t xml:space="preserve">Reforzamiento estructural adelantado a edificaciones de no menos de 350 m2 de área cubierta. </w:t>
      </w:r>
    </w:p>
    <w:p w14:paraId="378FE337" w14:textId="77777777" w:rsidR="00E20458" w:rsidRPr="004272E8" w:rsidRDefault="00E20458">
      <w:pPr>
        <w:pStyle w:val="Prrafodelista"/>
        <w:numPr>
          <w:ilvl w:val="0"/>
          <w:numId w:val="60"/>
        </w:numPr>
        <w:spacing w:line="240" w:lineRule="atLeast"/>
        <w:contextualSpacing/>
        <w:jc w:val="both"/>
        <w:rPr>
          <w:rFonts w:ascii="Verdana" w:eastAsia="Times New Roman" w:hAnsi="Verdana" w:cs="Arial"/>
          <w:sz w:val="18"/>
          <w:szCs w:val="18"/>
          <w:lang w:eastAsia="es-CO"/>
        </w:rPr>
      </w:pPr>
      <w:r w:rsidRPr="004272E8">
        <w:rPr>
          <w:rFonts w:ascii="Verdana" w:eastAsia="Times New Roman" w:hAnsi="Verdana" w:cs="Arial"/>
          <w:sz w:val="18"/>
          <w:szCs w:val="18"/>
          <w:lang w:eastAsia="es-CO"/>
        </w:rPr>
        <w:t xml:space="preserve">. </w:t>
      </w:r>
    </w:p>
    <w:p w14:paraId="4865DBC4" w14:textId="77777777" w:rsidR="00E20458" w:rsidRPr="004272E8" w:rsidRDefault="00E20458" w:rsidP="00E20458">
      <w:pPr>
        <w:pStyle w:val="Prrafodelista"/>
        <w:spacing w:line="240" w:lineRule="atLeast"/>
        <w:jc w:val="both"/>
        <w:rPr>
          <w:rFonts w:ascii="Verdana" w:eastAsia="Times New Roman" w:hAnsi="Verdana" w:cs="Arial"/>
          <w:sz w:val="18"/>
          <w:szCs w:val="18"/>
          <w:lang w:eastAsia="es-CO"/>
        </w:rPr>
      </w:pPr>
      <w:r w:rsidRPr="004272E8">
        <w:rPr>
          <w:rFonts w:ascii="Verdana" w:eastAsia="Times New Roman" w:hAnsi="Verdana" w:cs="Arial"/>
          <w:sz w:val="18"/>
          <w:szCs w:val="18"/>
          <w:lang w:eastAsia="es-CO"/>
        </w:rPr>
        <w:t>Nota: No serán válidas actividades de cubiertas de primeros auxilios o de sobre cubiertas.</w:t>
      </w:r>
    </w:p>
    <w:p w14:paraId="06ACCB45" w14:textId="77777777" w:rsidR="00E20458" w:rsidRPr="004272E8" w:rsidRDefault="00E20458" w:rsidP="00E20458">
      <w:pPr>
        <w:pStyle w:val="Prrafodelista"/>
        <w:spacing w:line="240" w:lineRule="atLeast"/>
        <w:jc w:val="both"/>
        <w:rPr>
          <w:rFonts w:ascii="Verdana" w:eastAsia="Times New Roman" w:hAnsi="Verdana" w:cs="Arial"/>
          <w:sz w:val="18"/>
          <w:szCs w:val="18"/>
          <w:lang w:eastAsia="es-CO"/>
        </w:rPr>
      </w:pPr>
    </w:p>
    <w:p w14:paraId="2DFEBA1C" w14:textId="77777777" w:rsidR="00E20458" w:rsidRPr="004272E8" w:rsidRDefault="00E20458">
      <w:pPr>
        <w:pStyle w:val="Prrafodelista"/>
        <w:numPr>
          <w:ilvl w:val="0"/>
          <w:numId w:val="31"/>
        </w:numPr>
        <w:spacing w:line="240" w:lineRule="atLeast"/>
        <w:contextualSpacing/>
        <w:jc w:val="both"/>
        <w:rPr>
          <w:rFonts w:ascii="Verdana" w:eastAsia="Times New Roman" w:hAnsi="Verdana" w:cs="Arial"/>
          <w:sz w:val="18"/>
          <w:szCs w:val="18"/>
          <w:lang w:eastAsia="es-CO"/>
        </w:rPr>
      </w:pPr>
      <w:r w:rsidRPr="004272E8">
        <w:rPr>
          <w:rFonts w:ascii="Verdana" w:eastAsia="Times New Roman" w:hAnsi="Verdana" w:cs="Arial"/>
          <w:sz w:val="18"/>
          <w:szCs w:val="18"/>
          <w:lang w:eastAsia="es-CO"/>
        </w:rPr>
        <w:t xml:space="preserve">Que las certificaciones o actas de liquidación contengan como mínimo la siguiente información: </w:t>
      </w:r>
    </w:p>
    <w:p w14:paraId="203685D0" w14:textId="77777777" w:rsidR="00E20458" w:rsidRPr="004272E8" w:rsidRDefault="00E20458" w:rsidP="00E20458">
      <w:pPr>
        <w:pStyle w:val="Prrafodelista"/>
        <w:spacing w:line="240" w:lineRule="atLeast"/>
        <w:ind w:left="720"/>
        <w:jc w:val="both"/>
        <w:rPr>
          <w:rFonts w:ascii="Verdana" w:eastAsia="Times New Roman" w:hAnsi="Verdana" w:cs="Arial"/>
          <w:sz w:val="18"/>
          <w:szCs w:val="18"/>
          <w:lang w:eastAsia="es-CO"/>
        </w:rPr>
      </w:pPr>
    </w:p>
    <w:p w14:paraId="66B83488" w14:textId="77777777" w:rsidR="00E20458" w:rsidRPr="004272E8" w:rsidRDefault="00E20458">
      <w:pPr>
        <w:numPr>
          <w:ilvl w:val="0"/>
          <w:numId w:val="32"/>
        </w:numPr>
        <w:spacing w:line="240" w:lineRule="atLeast"/>
        <w:ind w:left="1069"/>
        <w:contextualSpacing/>
        <w:jc w:val="both"/>
        <w:rPr>
          <w:rFonts w:ascii="Verdana" w:hAnsi="Verdana" w:cs="Arial"/>
          <w:bCs/>
          <w:sz w:val="18"/>
          <w:szCs w:val="18"/>
        </w:rPr>
      </w:pPr>
      <w:r w:rsidRPr="004272E8">
        <w:rPr>
          <w:rFonts w:ascii="Verdana" w:hAnsi="Verdana" w:cs="Arial"/>
          <w:bCs/>
          <w:sz w:val="18"/>
          <w:szCs w:val="18"/>
        </w:rPr>
        <w:t>Nombre completo, cargo e identificación de a quien se le expide la certificación o actas de liquidación.</w:t>
      </w:r>
    </w:p>
    <w:p w14:paraId="43C4398C" w14:textId="77777777" w:rsidR="00E20458" w:rsidRPr="004272E8" w:rsidRDefault="00E20458">
      <w:pPr>
        <w:numPr>
          <w:ilvl w:val="0"/>
          <w:numId w:val="32"/>
        </w:numPr>
        <w:spacing w:line="240" w:lineRule="atLeast"/>
        <w:ind w:left="1069"/>
        <w:contextualSpacing/>
        <w:jc w:val="both"/>
        <w:rPr>
          <w:rFonts w:ascii="Verdana" w:hAnsi="Verdana" w:cs="Arial"/>
          <w:bCs/>
          <w:sz w:val="18"/>
          <w:szCs w:val="18"/>
        </w:rPr>
      </w:pPr>
      <w:r w:rsidRPr="004272E8">
        <w:rPr>
          <w:rFonts w:ascii="Verdana" w:hAnsi="Verdana" w:cs="Arial"/>
          <w:bCs/>
          <w:sz w:val="18"/>
          <w:szCs w:val="18"/>
        </w:rPr>
        <w:t>Objeto.</w:t>
      </w:r>
    </w:p>
    <w:p w14:paraId="59E0782A" w14:textId="77777777" w:rsidR="00E20458" w:rsidRPr="004272E8" w:rsidRDefault="00E20458">
      <w:pPr>
        <w:numPr>
          <w:ilvl w:val="0"/>
          <w:numId w:val="32"/>
        </w:numPr>
        <w:spacing w:line="240" w:lineRule="atLeast"/>
        <w:ind w:left="1069"/>
        <w:contextualSpacing/>
        <w:jc w:val="both"/>
        <w:rPr>
          <w:rFonts w:ascii="Verdana" w:hAnsi="Verdana" w:cs="Arial"/>
          <w:bCs/>
          <w:sz w:val="18"/>
          <w:szCs w:val="18"/>
        </w:rPr>
      </w:pPr>
      <w:r w:rsidRPr="004272E8">
        <w:rPr>
          <w:rFonts w:ascii="Verdana" w:hAnsi="Verdana" w:cs="Arial"/>
          <w:bCs/>
          <w:sz w:val="18"/>
          <w:szCs w:val="18"/>
        </w:rPr>
        <w:t>Valor.</w:t>
      </w:r>
    </w:p>
    <w:p w14:paraId="136EC7F7" w14:textId="77777777" w:rsidR="00E20458" w:rsidRPr="004272E8" w:rsidRDefault="00E20458">
      <w:pPr>
        <w:numPr>
          <w:ilvl w:val="0"/>
          <w:numId w:val="32"/>
        </w:numPr>
        <w:spacing w:line="240" w:lineRule="atLeast"/>
        <w:ind w:left="1069"/>
        <w:contextualSpacing/>
        <w:jc w:val="both"/>
        <w:rPr>
          <w:rFonts w:ascii="Verdana" w:hAnsi="Verdana" w:cs="Arial"/>
          <w:bCs/>
          <w:sz w:val="18"/>
          <w:szCs w:val="18"/>
        </w:rPr>
      </w:pPr>
      <w:r w:rsidRPr="004272E8">
        <w:rPr>
          <w:rFonts w:ascii="Verdana" w:hAnsi="Verdana" w:cs="Arial"/>
          <w:bCs/>
          <w:sz w:val="18"/>
          <w:szCs w:val="18"/>
        </w:rPr>
        <w:t>Fecha de inicio y terminación.</w:t>
      </w:r>
    </w:p>
    <w:p w14:paraId="1BFA0701" w14:textId="77777777" w:rsidR="00E20458" w:rsidRPr="004272E8" w:rsidRDefault="00E20458">
      <w:pPr>
        <w:numPr>
          <w:ilvl w:val="0"/>
          <w:numId w:val="32"/>
        </w:numPr>
        <w:spacing w:line="240" w:lineRule="atLeast"/>
        <w:ind w:left="1069"/>
        <w:contextualSpacing/>
        <w:jc w:val="both"/>
        <w:rPr>
          <w:rFonts w:ascii="Verdana" w:hAnsi="Verdana" w:cs="Arial"/>
          <w:bCs/>
          <w:sz w:val="18"/>
          <w:szCs w:val="18"/>
        </w:rPr>
      </w:pPr>
      <w:r w:rsidRPr="004272E8">
        <w:rPr>
          <w:rFonts w:ascii="Verdana" w:hAnsi="Verdana" w:cs="Arial"/>
          <w:bCs/>
          <w:sz w:val="18"/>
          <w:szCs w:val="18"/>
        </w:rPr>
        <w:t>Nombre del contratante.</w:t>
      </w:r>
    </w:p>
    <w:p w14:paraId="61EB74A6" w14:textId="77777777" w:rsidR="00E20458" w:rsidRPr="004272E8" w:rsidRDefault="00E20458" w:rsidP="00E20458">
      <w:pPr>
        <w:spacing w:line="240" w:lineRule="atLeast"/>
        <w:contextualSpacing/>
        <w:jc w:val="both"/>
        <w:rPr>
          <w:rFonts w:ascii="Verdana" w:hAnsi="Verdana" w:cs="Arial"/>
          <w:b/>
          <w:bCs/>
          <w:sz w:val="18"/>
          <w:szCs w:val="18"/>
          <w:u w:val="single"/>
        </w:rPr>
      </w:pPr>
    </w:p>
    <w:p w14:paraId="20E6E27E" w14:textId="77777777" w:rsidR="00E20458" w:rsidRPr="004272E8" w:rsidRDefault="00E20458" w:rsidP="00E20458">
      <w:pPr>
        <w:spacing w:line="240" w:lineRule="atLeast"/>
        <w:contextualSpacing/>
        <w:jc w:val="both"/>
        <w:rPr>
          <w:rFonts w:ascii="Verdana" w:hAnsi="Verdana" w:cs="Arial"/>
          <w:bCs/>
          <w:sz w:val="18"/>
          <w:szCs w:val="18"/>
          <w:u w:val="single"/>
        </w:rPr>
      </w:pPr>
      <w:r w:rsidRPr="004272E8">
        <w:rPr>
          <w:rFonts w:ascii="Verdana" w:hAnsi="Verdana" w:cs="Arial"/>
          <w:bCs/>
          <w:sz w:val="18"/>
          <w:szCs w:val="18"/>
          <w:u w:val="single"/>
        </w:rPr>
        <w:t>En el evento de que la certificación sea expedida por personas de derecho privado, el contratista deberá anexar a la misma: copia del contrato o su documento equivalente, en donde se puedan verificar su objeto, plazo y valor (cuando aplique).</w:t>
      </w:r>
    </w:p>
    <w:p w14:paraId="548BBB9D" w14:textId="77777777" w:rsidR="00E20458" w:rsidRPr="004272E8" w:rsidRDefault="00E20458" w:rsidP="00E20458">
      <w:pPr>
        <w:spacing w:line="240" w:lineRule="atLeast"/>
        <w:contextualSpacing/>
        <w:jc w:val="both"/>
        <w:rPr>
          <w:rFonts w:ascii="Verdana" w:hAnsi="Verdana" w:cs="Arial"/>
          <w:bCs/>
          <w:sz w:val="18"/>
          <w:szCs w:val="18"/>
        </w:rPr>
      </w:pPr>
    </w:p>
    <w:p w14:paraId="0FA94696"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NOTA 1.</w:t>
      </w:r>
      <w:r w:rsidRPr="004272E8">
        <w:rPr>
          <w:rFonts w:ascii="Verdana" w:hAnsi="Verdana" w:cs="Arial"/>
          <w:bCs/>
          <w:sz w:val="18"/>
          <w:szCs w:val="18"/>
        </w:rPr>
        <w:t xml:space="preserve"> La Entidad verificará que la experiencia acreditada se encuentre certificada en el RUP, y que contenga como mínimo cualquiera de los siguientes códigos a nivel de clase </w:t>
      </w:r>
      <w:r w:rsidRPr="004272E8">
        <w:rPr>
          <w:rFonts w:ascii="Verdana" w:hAnsi="Verdana" w:cs="Arial"/>
          <w:b/>
          <w:bCs/>
          <w:sz w:val="18"/>
          <w:szCs w:val="18"/>
        </w:rPr>
        <w:t>811015, 721015,721211.</w:t>
      </w:r>
      <w:r w:rsidRPr="004272E8">
        <w:rPr>
          <w:rFonts w:ascii="Verdana" w:hAnsi="Verdana" w:cs="Arial"/>
          <w:bCs/>
          <w:sz w:val="18"/>
          <w:szCs w:val="18"/>
        </w:rPr>
        <w:t xml:space="preserve"> del clasificador de bienes, obras y servicios, para lo cual el proponente deberá aportar con su propuesta un documento en el que informe el </w:t>
      </w:r>
      <w:r w:rsidRPr="004272E8">
        <w:rPr>
          <w:rFonts w:ascii="Verdana" w:hAnsi="Verdana" w:cs="Arial"/>
          <w:b/>
          <w:sz w:val="18"/>
          <w:szCs w:val="18"/>
        </w:rPr>
        <w:t>NÚMERO DEL CONSECUTIVO DEL CONTRATO EJECUTADO</w:t>
      </w:r>
      <w:r w:rsidRPr="004272E8">
        <w:rPr>
          <w:rFonts w:ascii="Verdana" w:hAnsi="Verdana" w:cs="Arial"/>
          <w:bCs/>
          <w:sz w:val="18"/>
          <w:szCs w:val="18"/>
        </w:rPr>
        <w:t xml:space="preserve"> indicado en el acápite de experiencia que se encuentra en el Registro Único de Proponentes (RUP). No suministrar la información anterior no impide que la Entidad agote unilateralmente su deber de verificación en el RUP.</w:t>
      </w:r>
    </w:p>
    <w:p w14:paraId="6C05A615" w14:textId="77777777" w:rsidR="00E20458" w:rsidRPr="004272E8" w:rsidRDefault="00E20458" w:rsidP="00E20458">
      <w:pPr>
        <w:spacing w:line="240" w:lineRule="atLeast"/>
        <w:contextualSpacing/>
        <w:jc w:val="both"/>
        <w:rPr>
          <w:rFonts w:ascii="Verdana" w:hAnsi="Verdana" w:cs="Arial"/>
          <w:b/>
          <w:bCs/>
          <w:sz w:val="18"/>
          <w:szCs w:val="18"/>
        </w:rPr>
      </w:pPr>
    </w:p>
    <w:p w14:paraId="2FC1594F"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2. </w:t>
      </w:r>
      <w:r w:rsidRPr="004272E8">
        <w:rPr>
          <w:rFonts w:ascii="Verdana" w:hAnsi="Verdana" w:cs="Arial"/>
          <w:bCs/>
          <w:sz w:val="18"/>
          <w:szCs w:val="18"/>
        </w:rPr>
        <w:t>La Entidad no aceptará experiencia acreditada que no se encuentre certificada en el RUP.</w:t>
      </w:r>
    </w:p>
    <w:p w14:paraId="278BF1E9" w14:textId="77777777" w:rsidR="00E20458" w:rsidRPr="004272E8" w:rsidRDefault="00E20458" w:rsidP="00E20458">
      <w:pPr>
        <w:spacing w:line="240" w:lineRule="atLeast"/>
        <w:contextualSpacing/>
        <w:jc w:val="both"/>
        <w:rPr>
          <w:rFonts w:ascii="Verdana" w:hAnsi="Verdana" w:cs="Arial"/>
          <w:bCs/>
          <w:sz w:val="18"/>
          <w:szCs w:val="18"/>
        </w:rPr>
      </w:pPr>
    </w:p>
    <w:p w14:paraId="3ECC32B0"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3: </w:t>
      </w:r>
      <w:r w:rsidRPr="004272E8">
        <w:rPr>
          <w:rFonts w:ascii="Verdana" w:hAnsi="Verdana" w:cs="Arial"/>
          <w:bCs/>
          <w:sz w:val="18"/>
          <w:szCs w:val="18"/>
        </w:rPr>
        <w:t>En ningún caso se considerará la experiencia de contratos que se reporten vigentes a la fecha de cierre del presente proceso de selección.</w:t>
      </w:r>
    </w:p>
    <w:p w14:paraId="3AC168DF" w14:textId="77777777" w:rsidR="00E20458" w:rsidRPr="004272E8" w:rsidRDefault="00E20458" w:rsidP="00E20458">
      <w:pPr>
        <w:spacing w:line="240" w:lineRule="atLeast"/>
        <w:contextualSpacing/>
        <w:jc w:val="both"/>
        <w:rPr>
          <w:rFonts w:ascii="Verdana" w:hAnsi="Verdana" w:cs="Arial"/>
          <w:bCs/>
          <w:sz w:val="18"/>
          <w:szCs w:val="18"/>
        </w:rPr>
      </w:pPr>
    </w:p>
    <w:p w14:paraId="28E1122C"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4: </w:t>
      </w:r>
      <w:r w:rsidRPr="004272E8">
        <w:rPr>
          <w:rFonts w:ascii="Verdana" w:hAnsi="Verdana" w:cs="Arial"/>
          <w:bCs/>
          <w:sz w:val="18"/>
          <w:szCs w:val="18"/>
          <w:u w:val="single"/>
        </w:rPr>
        <w:t>En caso de que en las certificaciones o actas de liquidación inicialmente aportadas no se logre identificar la totalidad de la información requerida, podrá aportarse adicionalmente documentos tales como</w:t>
      </w:r>
      <w:r w:rsidRPr="004272E8">
        <w:rPr>
          <w:rFonts w:ascii="Verdana" w:hAnsi="Verdana" w:cs="Arial"/>
          <w:bCs/>
          <w:sz w:val="18"/>
          <w:szCs w:val="18"/>
        </w:rPr>
        <w:t>: acta de recibo final o acta de recibo a satisfacción o acta de terminación (documentos que deberán suscritos por las partes) en los que se evidencie la información faltante.</w:t>
      </w:r>
    </w:p>
    <w:p w14:paraId="5D82EFAF" w14:textId="77777777" w:rsidR="00E20458" w:rsidRPr="004272E8" w:rsidRDefault="00E20458" w:rsidP="00E20458">
      <w:pPr>
        <w:spacing w:line="240" w:lineRule="atLeast"/>
        <w:contextualSpacing/>
        <w:jc w:val="both"/>
        <w:rPr>
          <w:rFonts w:ascii="Verdana" w:hAnsi="Verdana" w:cs="Arial"/>
          <w:bCs/>
          <w:sz w:val="18"/>
          <w:szCs w:val="18"/>
        </w:rPr>
      </w:pPr>
    </w:p>
    <w:p w14:paraId="0331F447"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5: </w:t>
      </w:r>
      <w:r w:rsidRPr="004272E8">
        <w:rPr>
          <w:rFonts w:ascii="Verdana" w:hAnsi="Verdana" w:cs="Arial"/>
          <w:bCs/>
          <w:sz w:val="18"/>
          <w:szCs w:val="18"/>
        </w:rPr>
        <w:t>En caso de presentarse certificaciones por</w:t>
      </w:r>
      <w:r w:rsidRPr="004272E8">
        <w:rPr>
          <w:rFonts w:ascii="Verdana" w:hAnsi="Verdana" w:cs="Arial"/>
          <w:bCs/>
          <w:i/>
          <w:iCs/>
          <w:sz w:val="18"/>
          <w:szCs w:val="18"/>
        </w:rPr>
        <w:t xml:space="preserve"> </w:t>
      </w:r>
      <w:r w:rsidRPr="004272E8">
        <w:rPr>
          <w:rFonts w:ascii="Verdana" w:hAnsi="Verdana" w:cs="Arial"/>
          <w:bCs/>
          <w:sz w:val="18"/>
          <w:szCs w:val="18"/>
        </w:rPr>
        <w:t>adiciones a los contratos principales, éstas se verificarán en conjunto con el contrato principal al que están adicionando.</w:t>
      </w:r>
    </w:p>
    <w:p w14:paraId="2E750A41" w14:textId="77777777" w:rsidR="00E20458" w:rsidRPr="004272E8" w:rsidRDefault="00E20458" w:rsidP="00E20458">
      <w:pPr>
        <w:spacing w:line="240" w:lineRule="atLeast"/>
        <w:contextualSpacing/>
        <w:jc w:val="both"/>
        <w:rPr>
          <w:rFonts w:ascii="Verdana" w:hAnsi="Verdana" w:cs="Arial"/>
          <w:bCs/>
          <w:sz w:val="18"/>
          <w:szCs w:val="18"/>
        </w:rPr>
      </w:pPr>
    </w:p>
    <w:p w14:paraId="5B173DE0"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6: </w:t>
      </w:r>
      <w:r w:rsidRPr="004272E8">
        <w:rPr>
          <w:rFonts w:ascii="Verdana" w:hAnsi="Verdana" w:cs="Arial"/>
          <w:sz w:val="18"/>
          <w:szCs w:val="18"/>
          <w:lang w:eastAsia="es-CO"/>
        </w:rPr>
        <w:t xml:space="preserve">Si la certificación viene liquidada en moneda diferente al peso, la Entidad procederá a su convertibilidad a pesos colombianos ($), tomando como base la TRM (tasa representativa del mercado) reportada por el Banco de la República a la fecha de terminación del respectivo contrato. </w:t>
      </w:r>
    </w:p>
    <w:p w14:paraId="25AD9830" w14:textId="77777777" w:rsidR="00E20458" w:rsidRPr="004272E8" w:rsidRDefault="00E20458" w:rsidP="00E20458">
      <w:pPr>
        <w:spacing w:line="240" w:lineRule="atLeast"/>
        <w:contextualSpacing/>
        <w:jc w:val="both"/>
        <w:rPr>
          <w:rFonts w:ascii="Verdana" w:hAnsi="Verdana" w:cs="Arial"/>
          <w:bCs/>
          <w:sz w:val="18"/>
          <w:szCs w:val="18"/>
        </w:rPr>
      </w:pPr>
    </w:p>
    <w:p w14:paraId="0FB42CCD"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7: </w:t>
      </w:r>
      <w:r w:rsidRPr="004272E8">
        <w:rPr>
          <w:rFonts w:ascii="Verdana" w:hAnsi="Verdana" w:cs="Arial"/>
          <w:bCs/>
          <w:sz w:val="18"/>
          <w:szCs w:val="18"/>
        </w:rPr>
        <w:t>No se aceptan auto-certificaciones, ni certificaciones expedidas por miembros de consorcios o uniones temporales.</w:t>
      </w:r>
    </w:p>
    <w:p w14:paraId="0E277344"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8: </w:t>
      </w:r>
      <w:r w:rsidRPr="004272E8">
        <w:rPr>
          <w:rFonts w:ascii="Verdana" w:hAnsi="Verdana" w:cs="Arial"/>
          <w:bCs/>
          <w:sz w:val="18"/>
          <w:szCs w:val="18"/>
        </w:rPr>
        <w:t>Se aceptará la acreditación de la experiencia requerida en una (1) o varias certificaciones, siempre y cuando cada contrato certificado cumpla con los requisitos establecidos en el presente numeral.</w:t>
      </w:r>
    </w:p>
    <w:p w14:paraId="1A7DB36C" w14:textId="77777777" w:rsidR="00E20458" w:rsidRPr="004272E8" w:rsidRDefault="00E20458" w:rsidP="00E20458">
      <w:pPr>
        <w:spacing w:line="240" w:lineRule="atLeast"/>
        <w:contextualSpacing/>
        <w:jc w:val="both"/>
        <w:rPr>
          <w:rFonts w:ascii="Verdana" w:hAnsi="Verdana" w:cs="Arial"/>
          <w:bCs/>
          <w:sz w:val="18"/>
          <w:szCs w:val="18"/>
        </w:rPr>
      </w:pPr>
    </w:p>
    <w:p w14:paraId="63590728"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 xml:space="preserve">NOTA 9: </w:t>
      </w:r>
      <w:r w:rsidRPr="004272E8">
        <w:rPr>
          <w:rFonts w:ascii="Verdana" w:hAnsi="Verdana" w:cs="Arial"/>
          <w:bCs/>
          <w:sz w:val="18"/>
          <w:szCs w:val="18"/>
        </w:rPr>
        <w:t>El Departamento Administrativo de la Presidencia de la República – DAPRE, se reserva el derecho de verificar la información consignada en estas Certificaciones o actas de liquidación.</w:t>
      </w:r>
    </w:p>
    <w:p w14:paraId="697469F6" w14:textId="77777777" w:rsidR="00E20458" w:rsidRPr="004272E8" w:rsidRDefault="00E20458" w:rsidP="00E20458">
      <w:pPr>
        <w:spacing w:line="240" w:lineRule="atLeast"/>
        <w:contextualSpacing/>
        <w:jc w:val="both"/>
        <w:rPr>
          <w:rFonts w:ascii="Verdana" w:hAnsi="Verdana" w:cs="Arial"/>
          <w:bCs/>
          <w:sz w:val="18"/>
          <w:szCs w:val="18"/>
        </w:rPr>
      </w:pPr>
    </w:p>
    <w:p w14:paraId="77F72208" w14:textId="77777777" w:rsidR="003203A0" w:rsidRPr="004272E8" w:rsidRDefault="00E20458" w:rsidP="00E20458">
      <w:pPr>
        <w:spacing w:line="240" w:lineRule="atLeast"/>
        <w:contextualSpacing/>
        <w:jc w:val="both"/>
        <w:rPr>
          <w:rFonts w:ascii="Verdana" w:hAnsi="Verdana" w:cs="Arial"/>
          <w:b/>
          <w:bCs/>
          <w:sz w:val="18"/>
          <w:szCs w:val="18"/>
        </w:rPr>
      </w:pPr>
      <w:r w:rsidRPr="004272E8">
        <w:rPr>
          <w:rFonts w:ascii="Verdana" w:hAnsi="Verdana" w:cs="Arial"/>
          <w:b/>
          <w:bCs/>
          <w:sz w:val="18"/>
          <w:szCs w:val="18"/>
        </w:rPr>
        <w:t>NOTA 10:</w:t>
      </w:r>
      <w:r w:rsidR="003203A0" w:rsidRPr="004272E8">
        <w:rPr>
          <w:rFonts w:ascii="Verdana" w:hAnsi="Verdana" w:cs="Arial"/>
          <w:b/>
          <w:bCs/>
          <w:sz w:val="18"/>
          <w:szCs w:val="18"/>
        </w:rPr>
        <w:t xml:space="preserve"> </w:t>
      </w:r>
    </w:p>
    <w:p w14:paraId="0DC13EFE" w14:textId="77777777" w:rsidR="003203A0" w:rsidRPr="004272E8" w:rsidRDefault="003203A0" w:rsidP="00E20458">
      <w:pPr>
        <w:spacing w:line="240" w:lineRule="atLeast"/>
        <w:contextualSpacing/>
        <w:jc w:val="both"/>
        <w:rPr>
          <w:rFonts w:ascii="Verdana" w:hAnsi="Verdana" w:cs="Arial"/>
          <w:b/>
          <w:bCs/>
          <w:sz w:val="18"/>
          <w:szCs w:val="18"/>
        </w:rPr>
      </w:pPr>
    </w:p>
    <w:p w14:paraId="509DF64C" w14:textId="5EE18BE8" w:rsidR="00E20458" w:rsidRPr="004272E8" w:rsidRDefault="00E20458" w:rsidP="00E20458">
      <w:pPr>
        <w:spacing w:line="240" w:lineRule="atLeast"/>
        <w:contextualSpacing/>
        <w:jc w:val="both"/>
        <w:rPr>
          <w:rFonts w:ascii="Verdana" w:hAnsi="Verdana" w:cs="Arial"/>
          <w:b/>
          <w:bCs/>
          <w:sz w:val="18"/>
          <w:szCs w:val="18"/>
        </w:rPr>
      </w:pPr>
      <w:r w:rsidRPr="004272E8">
        <w:rPr>
          <w:rFonts w:ascii="Verdana" w:hAnsi="Verdana" w:cs="Arial"/>
          <w:bCs/>
          <w:sz w:val="18"/>
          <w:szCs w:val="18"/>
        </w:rPr>
        <w:t>10.1. En el evento de propuestas presentadas por uniones temporales o consorcios, la experiencia deberá corresponder a todos sus integrantes, de manera conjunta, aplicado su grado de participación, cumpliendo con los requisitos establecidos en el presente numeral.</w:t>
      </w:r>
    </w:p>
    <w:p w14:paraId="56FEB0BA" w14:textId="77777777" w:rsidR="00E20458" w:rsidRPr="004272E8" w:rsidRDefault="00E20458" w:rsidP="00E20458">
      <w:pPr>
        <w:spacing w:line="240" w:lineRule="atLeast"/>
        <w:contextualSpacing/>
        <w:jc w:val="both"/>
        <w:rPr>
          <w:rFonts w:ascii="Verdana" w:hAnsi="Verdana" w:cs="Arial"/>
          <w:bCs/>
          <w:sz w:val="18"/>
          <w:szCs w:val="18"/>
        </w:rPr>
      </w:pPr>
    </w:p>
    <w:p w14:paraId="03CEB7BA"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Cs/>
          <w:sz w:val="18"/>
          <w:szCs w:val="18"/>
        </w:rPr>
        <w:t>10.2. Para la aplicación de los criterios habilitantes diferenciales de uniones temporales o consorcios, bien sea un emprendimiento y empresa de mujeres con domicilio en el territorio nacional o una Mipymes, por lo menos uno (1) de los integrantes deberá, acreditar dicha condición y deberá tener una participación igual o superior al diez por ciento (10%) en la figura asociativa.</w:t>
      </w:r>
    </w:p>
    <w:p w14:paraId="2C6AFA1E" w14:textId="77777777" w:rsidR="00E20458" w:rsidRPr="004272E8" w:rsidRDefault="00E20458" w:rsidP="00E20458">
      <w:pPr>
        <w:spacing w:line="240" w:lineRule="atLeast"/>
        <w:contextualSpacing/>
        <w:jc w:val="both"/>
        <w:rPr>
          <w:rFonts w:ascii="Verdana" w:hAnsi="Verdana" w:cs="Arial"/>
          <w:bCs/>
          <w:sz w:val="18"/>
          <w:szCs w:val="18"/>
        </w:rPr>
      </w:pPr>
    </w:p>
    <w:p w14:paraId="1F0A166F" w14:textId="77777777" w:rsidR="00E20458" w:rsidRPr="004272E8" w:rsidRDefault="00E20458" w:rsidP="00E20458">
      <w:pPr>
        <w:spacing w:line="240" w:lineRule="atLeast"/>
        <w:contextualSpacing/>
        <w:jc w:val="both"/>
        <w:rPr>
          <w:rFonts w:ascii="Verdana" w:hAnsi="Verdana" w:cs="Arial"/>
          <w:b/>
          <w:bCs/>
          <w:sz w:val="18"/>
          <w:szCs w:val="18"/>
        </w:rPr>
      </w:pPr>
      <w:r w:rsidRPr="004272E8">
        <w:rPr>
          <w:rFonts w:ascii="Verdana" w:hAnsi="Verdana" w:cs="Arial"/>
          <w:b/>
          <w:bCs/>
          <w:sz w:val="18"/>
          <w:szCs w:val="18"/>
        </w:rPr>
        <w:t>NOTA 11:</w:t>
      </w:r>
    </w:p>
    <w:p w14:paraId="610B6961" w14:textId="77777777" w:rsidR="00E20458" w:rsidRPr="004272E8" w:rsidRDefault="00E20458" w:rsidP="00E20458">
      <w:pPr>
        <w:spacing w:line="240" w:lineRule="atLeast"/>
        <w:contextualSpacing/>
        <w:jc w:val="both"/>
        <w:rPr>
          <w:rFonts w:ascii="Verdana" w:hAnsi="Verdana" w:cs="Arial"/>
          <w:b/>
          <w:bCs/>
          <w:sz w:val="18"/>
          <w:szCs w:val="18"/>
        </w:rPr>
      </w:pPr>
    </w:p>
    <w:p w14:paraId="0DD68BE7"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Cs/>
          <w:sz w:val="18"/>
          <w:szCs w:val="18"/>
        </w:rPr>
        <w:t>11.1. Cuando el proponente presente certificaciones o actas de liquidación en las cuales conste que alguno de sus integrantes participó en la ejecución de un contrato bajo la modalidad de consorcio o unión temporal, estas expresarán su porcentaje de participación, con el fin de verificar el cumplimiento de los requisitos previstos en este numeral.</w:t>
      </w:r>
    </w:p>
    <w:p w14:paraId="7AC1D257" w14:textId="77777777" w:rsidR="00E20458" w:rsidRPr="004272E8" w:rsidRDefault="00E20458" w:rsidP="00E20458">
      <w:pPr>
        <w:spacing w:line="240" w:lineRule="atLeast"/>
        <w:contextualSpacing/>
        <w:jc w:val="both"/>
        <w:rPr>
          <w:rFonts w:ascii="Verdana" w:hAnsi="Verdana" w:cs="Arial"/>
          <w:bCs/>
          <w:sz w:val="18"/>
          <w:szCs w:val="18"/>
        </w:rPr>
      </w:pPr>
    </w:p>
    <w:p w14:paraId="78AF40FF"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Cs/>
          <w:sz w:val="18"/>
          <w:szCs w:val="18"/>
        </w:rPr>
        <w:lastRenderedPageBreak/>
        <w:t>11.2. Para acreditar la experiencia solo se tendrá en cuenta el grado de participación que haya tenido el integrante del proponente en el consorcio o unión temporal; en tales eventos, se recuerda, la certificación o acta de liquidación debe contener exactamente el grado de participación.</w:t>
      </w:r>
    </w:p>
    <w:p w14:paraId="765D7E54" w14:textId="77777777" w:rsidR="00E20458" w:rsidRPr="004272E8" w:rsidRDefault="00E20458" w:rsidP="00E20458">
      <w:pPr>
        <w:spacing w:line="240" w:lineRule="atLeast"/>
        <w:contextualSpacing/>
        <w:jc w:val="both"/>
        <w:rPr>
          <w:rFonts w:ascii="Verdana" w:hAnsi="Verdana" w:cs="Arial"/>
          <w:bCs/>
          <w:sz w:val="18"/>
          <w:szCs w:val="18"/>
        </w:rPr>
      </w:pPr>
    </w:p>
    <w:p w14:paraId="7BC45AEB"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NOTA 12:</w:t>
      </w:r>
      <w:r w:rsidRPr="004272E8">
        <w:rPr>
          <w:rFonts w:ascii="Verdana" w:hAnsi="Verdana" w:cs="Arial"/>
          <w:bCs/>
          <w:sz w:val="18"/>
          <w:szCs w:val="18"/>
        </w:rPr>
        <w:t xml:space="preserve"> En el evento de identificarse en las certificaciones o actas de liquidación aportadas, calificación desfavorable al contratista o que la prestación del servicio o entrega de los bienes no fue recibida a satisfacción, o notas similares; las mismas nos serán tenidas en cuenta por la Entidad.</w:t>
      </w:r>
    </w:p>
    <w:p w14:paraId="36E0D3B2" w14:textId="77777777" w:rsidR="00E20458" w:rsidRPr="004272E8" w:rsidRDefault="00E20458" w:rsidP="00E20458">
      <w:pPr>
        <w:spacing w:line="240" w:lineRule="atLeast"/>
        <w:contextualSpacing/>
        <w:jc w:val="both"/>
        <w:rPr>
          <w:rFonts w:ascii="Verdana" w:hAnsi="Verdana" w:cs="Arial"/>
          <w:bCs/>
          <w:sz w:val="18"/>
          <w:szCs w:val="18"/>
        </w:rPr>
      </w:pPr>
    </w:p>
    <w:p w14:paraId="6A2623E9"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NOTA 13:</w:t>
      </w:r>
      <w:r w:rsidRPr="004272E8">
        <w:rPr>
          <w:rFonts w:ascii="Verdana" w:hAnsi="Verdana" w:cs="Arial"/>
          <w:bCs/>
          <w:sz w:val="18"/>
          <w:szCs w:val="18"/>
        </w:rPr>
        <w:t xml:space="preserve"> Para acreditar la condición de emprendimientos y empresas de mujeres con domicilio en el territorio nacional, el proponente o el integrante de un proponente plural, deberá presentar una certificación del cumplimiento de alguno de los requisitos dispuestos en el artículo 2.2.1.2.4.2.14 del Decreto 1082 de 2015, adicionado por el artículo 3 del Decreto 1860 de 2021, la cual deberá haber sido expedida bajo la gravedad de juramento, con una fecha de máximo treinta (30) días calendario anteriores a la prevista para el cierre del presente proceso de selección.</w:t>
      </w:r>
    </w:p>
    <w:p w14:paraId="543C9017" w14:textId="77777777" w:rsidR="00E20458" w:rsidRPr="004272E8" w:rsidRDefault="00E20458" w:rsidP="00E20458">
      <w:pPr>
        <w:spacing w:line="240" w:lineRule="atLeast"/>
        <w:contextualSpacing/>
        <w:jc w:val="both"/>
        <w:rPr>
          <w:rFonts w:ascii="Verdana" w:hAnsi="Verdana" w:cs="Arial"/>
          <w:bCs/>
          <w:sz w:val="18"/>
          <w:szCs w:val="18"/>
        </w:rPr>
      </w:pPr>
    </w:p>
    <w:p w14:paraId="32709228" w14:textId="77777777" w:rsidR="00E20458" w:rsidRPr="004272E8" w:rsidRDefault="00E20458" w:rsidP="00E20458">
      <w:pPr>
        <w:spacing w:line="240" w:lineRule="atLeast"/>
        <w:contextualSpacing/>
        <w:jc w:val="both"/>
        <w:rPr>
          <w:rFonts w:ascii="Verdana" w:hAnsi="Verdana" w:cs="Arial"/>
          <w:bCs/>
          <w:sz w:val="18"/>
          <w:szCs w:val="18"/>
        </w:rPr>
      </w:pPr>
      <w:r w:rsidRPr="004272E8">
        <w:rPr>
          <w:rFonts w:ascii="Verdana" w:hAnsi="Verdana" w:cs="Arial"/>
          <w:b/>
          <w:bCs/>
          <w:sz w:val="18"/>
          <w:szCs w:val="18"/>
        </w:rPr>
        <w:t>NOTA 14</w:t>
      </w:r>
      <w:r w:rsidRPr="004272E8">
        <w:rPr>
          <w:rFonts w:ascii="Verdana" w:hAnsi="Verdana" w:cs="Arial"/>
          <w:bCs/>
          <w:sz w:val="18"/>
          <w:szCs w:val="18"/>
        </w:rPr>
        <w:t>: Para probar la condición de Mipymes, los proponentes podrán acreditarlo por medio del certificado del Registro Único de Proponentes, el cual deberá encontrarse vigente y en firme al momento de su presentación, o mediante cualquiera de las demás condiciones establecidas en el artículo 2.2.1.2.4.2.4. del Decreto 1082 de 2015.</w:t>
      </w:r>
    </w:p>
    <w:p w14:paraId="23A3CD2B" w14:textId="77777777" w:rsidR="00E20458" w:rsidRPr="004272E8" w:rsidRDefault="00E20458" w:rsidP="00E20458">
      <w:pPr>
        <w:spacing w:line="240" w:lineRule="atLeast"/>
        <w:contextualSpacing/>
        <w:jc w:val="both"/>
        <w:rPr>
          <w:rFonts w:ascii="Verdana" w:hAnsi="Verdana" w:cs="Arial"/>
          <w:bCs/>
          <w:sz w:val="18"/>
          <w:szCs w:val="18"/>
        </w:rPr>
      </w:pPr>
    </w:p>
    <w:p w14:paraId="5E02ACC8" w14:textId="77777777" w:rsidR="00E20458" w:rsidRPr="004272E8" w:rsidRDefault="00E20458" w:rsidP="00E20458">
      <w:pPr>
        <w:spacing w:line="240" w:lineRule="atLeast"/>
        <w:contextualSpacing/>
        <w:jc w:val="both"/>
        <w:rPr>
          <w:rFonts w:ascii="Verdana" w:hAnsi="Verdana" w:cs="Arial"/>
          <w:b/>
          <w:sz w:val="18"/>
          <w:szCs w:val="18"/>
        </w:rPr>
      </w:pPr>
      <w:r w:rsidRPr="004272E8">
        <w:rPr>
          <w:rFonts w:ascii="Verdana" w:hAnsi="Verdana" w:cs="Arial"/>
          <w:b/>
          <w:bCs/>
          <w:sz w:val="18"/>
          <w:szCs w:val="18"/>
        </w:rPr>
        <w:t xml:space="preserve">NOTA 15: </w:t>
      </w:r>
      <w:r w:rsidRPr="004272E8">
        <w:rPr>
          <w:rFonts w:ascii="Verdana" w:hAnsi="Verdana" w:cs="Arial"/>
          <w:bCs/>
          <w:sz w:val="18"/>
          <w:szCs w:val="18"/>
        </w:rPr>
        <w:t>Solo si la constitución del proponente es menor a tres (3) años, el proponente podrá acreditar la experiencia general de sus accionistas, socios o constituyentes, para lo cual deberá suscribir y aportar debidamente diligenciado el</w:t>
      </w:r>
      <w:r w:rsidRPr="004272E8">
        <w:rPr>
          <w:rFonts w:ascii="Verdana" w:hAnsi="Verdana" w:cs="Arial"/>
          <w:sz w:val="18"/>
          <w:szCs w:val="18"/>
        </w:rPr>
        <w:t xml:space="preserve"> </w:t>
      </w:r>
      <w:r w:rsidRPr="004272E8">
        <w:rPr>
          <w:rFonts w:ascii="Verdana" w:hAnsi="Verdana" w:cs="Arial"/>
          <w:b/>
          <w:sz w:val="18"/>
          <w:szCs w:val="18"/>
        </w:rPr>
        <w:t>ANEXO CORRESPONDIENTE.</w:t>
      </w:r>
    </w:p>
    <w:p w14:paraId="6D8B07A2" w14:textId="77777777" w:rsidR="00E77C31" w:rsidRPr="004272E8" w:rsidRDefault="00E77C31" w:rsidP="00E20458">
      <w:pPr>
        <w:spacing w:line="240" w:lineRule="atLeast"/>
        <w:contextualSpacing/>
        <w:jc w:val="both"/>
        <w:rPr>
          <w:rFonts w:ascii="Verdana" w:hAnsi="Verdana" w:cs="Arial"/>
          <w:b/>
          <w:sz w:val="18"/>
          <w:szCs w:val="18"/>
        </w:rPr>
      </w:pPr>
    </w:p>
    <w:p w14:paraId="7DB80534" w14:textId="50ACF855" w:rsidR="00E77C31" w:rsidRPr="004272E8" w:rsidRDefault="004272E8" w:rsidP="00E77C31">
      <w:pPr>
        <w:pStyle w:val="Ttulo1"/>
        <w:ind w:left="431" w:hanging="431"/>
        <w:contextualSpacing/>
        <w:rPr>
          <w:sz w:val="18"/>
          <w:szCs w:val="18"/>
        </w:rPr>
      </w:pPr>
      <w:r w:rsidRPr="004272E8">
        <w:rPr>
          <w:sz w:val="18"/>
          <w:szCs w:val="18"/>
        </w:rPr>
        <w:t xml:space="preserve">3.4. </w:t>
      </w:r>
      <w:r w:rsidR="00E77C31" w:rsidRPr="004272E8">
        <w:rPr>
          <w:sz w:val="18"/>
          <w:szCs w:val="18"/>
        </w:rPr>
        <w:t>EQUIPO MÍNIMO REQUERIDO:</w:t>
      </w:r>
    </w:p>
    <w:p w14:paraId="17AC8F0F" w14:textId="77777777" w:rsidR="00E77C31" w:rsidRPr="004272E8" w:rsidRDefault="00E77C31" w:rsidP="00E77C31">
      <w:pPr>
        <w:rPr>
          <w:rFonts w:ascii="Verdana" w:hAnsi="Verdana"/>
          <w:sz w:val="18"/>
          <w:szCs w:val="18"/>
        </w:rPr>
      </w:pPr>
    </w:p>
    <w:p w14:paraId="51F8ECF8" w14:textId="77777777" w:rsidR="00E77C31" w:rsidRPr="004272E8" w:rsidRDefault="00E77C31" w:rsidP="00E77C31">
      <w:pPr>
        <w:pStyle w:val="Prrafodelista"/>
        <w:ind w:left="0"/>
        <w:rPr>
          <w:rFonts w:ascii="Verdana" w:hAnsi="Verdana" w:cs="Arial"/>
          <w:sz w:val="18"/>
          <w:szCs w:val="18"/>
        </w:rPr>
      </w:pPr>
      <w:r w:rsidRPr="004272E8">
        <w:rPr>
          <w:rFonts w:ascii="Verdana" w:hAnsi="Verdana" w:cs="Arial"/>
          <w:sz w:val="18"/>
          <w:szCs w:val="18"/>
        </w:rPr>
        <w:t xml:space="preserve">El Contratista deberá contemplar en su propuesta y se comprometerá a mantener durante la ejecución del contrato, por su cuenta y riesgo, </w:t>
      </w:r>
      <w:r w:rsidRPr="004272E8">
        <w:rPr>
          <w:rFonts w:ascii="Verdana" w:hAnsi="Verdana" w:cs="Arial"/>
          <w:b/>
          <w:bCs/>
          <w:sz w:val="18"/>
          <w:szCs w:val="18"/>
        </w:rPr>
        <w:t xml:space="preserve">un (1) DIRECTOR DE OBRA, un (1) RESIDENTE DE OBRA, un (1) ASESOR ESTRUCTURAL y un (1) SISOMA </w:t>
      </w:r>
    </w:p>
    <w:p w14:paraId="55A7BA9D" w14:textId="77777777" w:rsidR="00E77C31" w:rsidRPr="004272E8" w:rsidRDefault="00E77C31" w:rsidP="00E77C31">
      <w:pPr>
        <w:pStyle w:val="Prrafodelista"/>
        <w:ind w:left="0"/>
        <w:rPr>
          <w:rFonts w:ascii="Verdana" w:hAnsi="Verdana" w:cs="Arial"/>
          <w:sz w:val="18"/>
          <w:szCs w:val="18"/>
        </w:rPr>
      </w:pPr>
    </w:p>
    <w:p w14:paraId="1EAEEEAE" w14:textId="77777777" w:rsidR="00E77C31" w:rsidRPr="004272E8" w:rsidRDefault="00E77C31" w:rsidP="00E77C31">
      <w:pPr>
        <w:pStyle w:val="Prrafodelista"/>
        <w:ind w:left="0"/>
        <w:rPr>
          <w:rFonts w:ascii="Verdana" w:hAnsi="Verdana" w:cs="Arial"/>
          <w:sz w:val="18"/>
          <w:szCs w:val="18"/>
        </w:rPr>
      </w:pPr>
      <w:r w:rsidRPr="004272E8">
        <w:rPr>
          <w:rFonts w:ascii="Verdana" w:hAnsi="Verdana" w:cs="Arial"/>
          <w:sz w:val="18"/>
          <w:szCs w:val="18"/>
        </w:rPr>
        <w:t xml:space="preserve">LOS DOCUMENTOS PARA ACREDITAR LA IDONEIDAD Y EXPERIENCIA DEL PERSONAL MÍNIMO REQUERIDO </w:t>
      </w:r>
      <w:r w:rsidRPr="004272E8">
        <w:rPr>
          <w:rFonts w:ascii="Verdana" w:hAnsi="Verdana" w:cs="Arial"/>
          <w:sz w:val="18"/>
          <w:szCs w:val="18"/>
          <w:u w:val="single"/>
        </w:rPr>
        <w:t>SERÁN VERIFICADOS Y APROBADOS, ÚNICA Y EXCLUSIVAMENTE AL ADJUDICATARIO DEL PRESENTE PROCESO POR LA INTERVENTORÍA DEL CONTRATO</w:t>
      </w:r>
      <w:r w:rsidRPr="004272E8">
        <w:rPr>
          <w:rFonts w:ascii="Verdana" w:hAnsi="Verdana" w:cs="Arial"/>
          <w:sz w:val="18"/>
          <w:szCs w:val="18"/>
        </w:rPr>
        <w:t>, los cuales deberán ser entregados previa suscripción al acta de inicio.</w:t>
      </w:r>
    </w:p>
    <w:p w14:paraId="0C3974E0" w14:textId="77777777" w:rsidR="00E77C31" w:rsidRPr="004272E8" w:rsidRDefault="00E77C31" w:rsidP="00E77C31">
      <w:pPr>
        <w:pStyle w:val="Prrafodelista"/>
        <w:ind w:left="0"/>
        <w:rPr>
          <w:rFonts w:ascii="Verdana" w:hAnsi="Verdana" w:cs="Arial"/>
          <w:sz w:val="18"/>
          <w:szCs w:val="18"/>
        </w:rPr>
      </w:pPr>
    </w:p>
    <w:p w14:paraId="13456EA0" w14:textId="77777777" w:rsidR="00E77C31" w:rsidRPr="004272E8" w:rsidRDefault="00E77C31" w:rsidP="00E77C31">
      <w:pPr>
        <w:tabs>
          <w:tab w:val="left" w:pos="426"/>
        </w:tabs>
        <w:contextualSpacing/>
        <w:rPr>
          <w:rFonts w:ascii="Verdana" w:hAnsi="Verdana" w:cs="Arial"/>
          <w:bCs/>
          <w:sz w:val="18"/>
          <w:szCs w:val="18"/>
        </w:rPr>
      </w:pPr>
      <w:r w:rsidRPr="004272E8">
        <w:rPr>
          <w:rFonts w:ascii="Verdana" w:hAnsi="Verdana" w:cs="Arial"/>
          <w:b/>
          <w:bCs/>
          <w:sz w:val="18"/>
          <w:szCs w:val="18"/>
        </w:rPr>
        <w:t>Un (1) DIRECTOR DE OBRA:</w:t>
      </w:r>
      <w:r w:rsidRPr="004272E8">
        <w:rPr>
          <w:rFonts w:ascii="Verdana" w:hAnsi="Verdana" w:cs="Arial"/>
          <w:bCs/>
          <w:sz w:val="18"/>
          <w:szCs w:val="18"/>
        </w:rPr>
        <w:t xml:space="preserve"> Profesional con título de pregrado en INGENIERÍA CIVIL o ARQUITECTURA y con posgrado en cualquiera de las siguientes áreas:</w:t>
      </w:r>
    </w:p>
    <w:p w14:paraId="69B19AE8"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Administración de proyectos</w:t>
      </w:r>
    </w:p>
    <w:p w14:paraId="5D90AB9E"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Coordinación de proyectos</w:t>
      </w:r>
    </w:p>
    <w:p w14:paraId="1214B779"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Dirección y gestión de proyectos</w:t>
      </w:r>
    </w:p>
    <w:p w14:paraId="3FCF6616"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Residencia de obra</w:t>
      </w:r>
    </w:p>
    <w:p w14:paraId="128C3EA0"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O cualquiera que tenga relación directa a la gerencia o coordinación o dirección de proyectos o residencia de obra.</w:t>
      </w:r>
    </w:p>
    <w:p w14:paraId="294B316E"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Restauración de monumentos arquitectónicos</w:t>
      </w:r>
    </w:p>
    <w:p w14:paraId="44B4105E"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Conservación del Patrimonio Cultural Inmueble</w:t>
      </w:r>
    </w:p>
    <w:p w14:paraId="4AE4C3F5"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Gestión del patrimonio para el desarrollo territorial</w:t>
      </w:r>
    </w:p>
    <w:p w14:paraId="453E77BA"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Patrimonio Cultural</w:t>
      </w:r>
    </w:p>
    <w:p w14:paraId="0883FFBA"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Conservación y restauración del patrimonio arquitectónico</w:t>
      </w:r>
    </w:p>
    <w:p w14:paraId="4AF63E4A" w14:textId="77777777" w:rsidR="00E77C31" w:rsidRPr="004272E8" w:rsidRDefault="00E77C31" w:rsidP="00E77C31">
      <w:pPr>
        <w:tabs>
          <w:tab w:val="left" w:pos="426"/>
        </w:tabs>
        <w:contextualSpacing/>
        <w:jc w:val="both"/>
        <w:rPr>
          <w:rFonts w:ascii="Verdana" w:hAnsi="Verdana" w:cs="Arial"/>
          <w:bCs/>
          <w:sz w:val="18"/>
          <w:szCs w:val="18"/>
        </w:rPr>
      </w:pPr>
      <w:r w:rsidRPr="004272E8">
        <w:rPr>
          <w:rFonts w:ascii="Verdana" w:hAnsi="Verdana" w:cs="Arial"/>
          <w:bCs/>
          <w:sz w:val="18"/>
          <w:szCs w:val="18"/>
        </w:rPr>
        <w:t>Con experiencia especifica mínima de tres (3) años contados a partir de la fecha de expedición de su tarjeta de matrícula profesional sin tener en cuenta traslapos en el cargo de DIRECTOR DE OBRA de obras de restauración o conservación o mantenimiento o intervención de bienes inmuebles de interés cultural</w:t>
      </w:r>
    </w:p>
    <w:p w14:paraId="63C06DCE" w14:textId="77777777" w:rsidR="00E77C31" w:rsidRPr="004272E8" w:rsidRDefault="00E77C31" w:rsidP="00E77C31">
      <w:pPr>
        <w:tabs>
          <w:tab w:val="left" w:pos="426"/>
        </w:tabs>
        <w:contextualSpacing/>
        <w:jc w:val="both"/>
        <w:rPr>
          <w:rFonts w:ascii="Verdana" w:hAnsi="Verdana" w:cs="Arial"/>
          <w:bCs/>
          <w:sz w:val="18"/>
          <w:szCs w:val="18"/>
        </w:rPr>
      </w:pPr>
    </w:p>
    <w:p w14:paraId="68415844" w14:textId="77777777" w:rsidR="00E77C31" w:rsidRPr="004272E8" w:rsidRDefault="00E77C31" w:rsidP="00E77C31">
      <w:pPr>
        <w:tabs>
          <w:tab w:val="left" w:pos="426"/>
        </w:tabs>
        <w:contextualSpacing/>
        <w:jc w:val="both"/>
        <w:rPr>
          <w:rFonts w:ascii="Verdana" w:hAnsi="Verdana" w:cs="Arial"/>
          <w:bCs/>
          <w:sz w:val="18"/>
          <w:szCs w:val="18"/>
        </w:rPr>
      </w:pPr>
      <w:r w:rsidRPr="004272E8">
        <w:rPr>
          <w:rFonts w:ascii="Verdana" w:hAnsi="Verdana" w:cs="Arial"/>
          <w:bCs/>
          <w:sz w:val="18"/>
          <w:szCs w:val="18"/>
        </w:rPr>
        <w:t>Se exige una permanencia de tiempo en el lugar de la obra objeto del presente proceso del 50%.</w:t>
      </w:r>
    </w:p>
    <w:p w14:paraId="2DE42024" w14:textId="77777777" w:rsidR="00E77C31" w:rsidRPr="004272E8" w:rsidRDefault="00E77C31" w:rsidP="00E77C31">
      <w:pPr>
        <w:tabs>
          <w:tab w:val="left" w:pos="426"/>
        </w:tabs>
        <w:contextualSpacing/>
        <w:jc w:val="both"/>
        <w:rPr>
          <w:rFonts w:ascii="Verdana" w:hAnsi="Verdana" w:cs="Arial"/>
          <w:bCs/>
          <w:sz w:val="18"/>
          <w:szCs w:val="18"/>
        </w:rPr>
      </w:pPr>
    </w:p>
    <w:p w14:paraId="23B1CD16" w14:textId="77777777" w:rsidR="00E77C31" w:rsidRPr="004272E8" w:rsidRDefault="00E77C31" w:rsidP="00E77C31">
      <w:pPr>
        <w:tabs>
          <w:tab w:val="left" w:pos="426"/>
        </w:tabs>
        <w:contextualSpacing/>
        <w:jc w:val="both"/>
        <w:rPr>
          <w:rFonts w:ascii="Verdana" w:hAnsi="Verdana" w:cs="Arial"/>
          <w:bCs/>
          <w:sz w:val="18"/>
          <w:szCs w:val="18"/>
        </w:rPr>
      </w:pPr>
    </w:p>
    <w:p w14:paraId="77158DD2" w14:textId="77777777" w:rsidR="00E77C31" w:rsidRPr="004272E8" w:rsidRDefault="00E77C31" w:rsidP="00E77C31">
      <w:pPr>
        <w:tabs>
          <w:tab w:val="left" w:pos="426"/>
        </w:tabs>
        <w:contextualSpacing/>
        <w:jc w:val="both"/>
        <w:rPr>
          <w:rFonts w:ascii="Verdana" w:hAnsi="Verdana" w:cs="Arial"/>
          <w:bCs/>
          <w:sz w:val="18"/>
          <w:szCs w:val="18"/>
        </w:rPr>
      </w:pPr>
      <w:r w:rsidRPr="004272E8">
        <w:rPr>
          <w:rFonts w:ascii="Verdana" w:hAnsi="Verdana" w:cs="Arial"/>
          <w:b/>
          <w:bCs/>
          <w:sz w:val="18"/>
          <w:szCs w:val="18"/>
        </w:rPr>
        <w:t>Un (1) RESIDENTE DE OBRA:</w:t>
      </w:r>
      <w:r w:rsidRPr="004272E8">
        <w:rPr>
          <w:rFonts w:ascii="Verdana" w:hAnsi="Verdana" w:cs="Arial"/>
          <w:bCs/>
          <w:sz w:val="18"/>
          <w:szCs w:val="18"/>
        </w:rPr>
        <w:t xml:space="preserve"> Profesional con título de pregrado en INGENIERÍA CIVIL o ARQUITECTURA y con posgrado en cualquiera de las siguientes áreas:</w:t>
      </w:r>
    </w:p>
    <w:p w14:paraId="10EEA069"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Restauración de monumentos arquitectónicos</w:t>
      </w:r>
    </w:p>
    <w:p w14:paraId="2D8C9E02"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Conservación del Patrimonio Cultural Inmueble</w:t>
      </w:r>
    </w:p>
    <w:p w14:paraId="06967F9B"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Gestión del patrimonio para el desarrollo territorial</w:t>
      </w:r>
    </w:p>
    <w:p w14:paraId="56AA1EB8"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Patrimonio Cultural</w:t>
      </w:r>
    </w:p>
    <w:p w14:paraId="576968A3" w14:textId="77777777" w:rsidR="00E77C31" w:rsidRPr="004272E8" w:rsidRDefault="00E77C31">
      <w:pPr>
        <w:pStyle w:val="Prrafodelista"/>
        <w:numPr>
          <w:ilvl w:val="0"/>
          <w:numId w:val="72"/>
        </w:numPr>
        <w:tabs>
          <w:tab w:val="left" w:pos="426"/>
        </w:tabs>
        <w:spacing w:after="200" w:line="240" w:lineRule="auto"/>
        <w:contextualSpacing/>
        <w:jc w:val="both"/>
        <w:rPr>
          <w:rFonts w:ascii="Verdana" w:hAnsi="Verdana" w:cs="Arial"/>
          <w:bCs/>
          <w:sz w:val="18"/>
          <w:szCs w:val="18"/>
        </w:rPr>
      </w:pPr>
      <w:r w:rsidRPr="004272E8">
        <w:rPr>
          <w:rFonts w:ascii="Verdana" w:hAnsi="Verdana" w:cs="Arial"/>
          <w:bCs/>
          <w:sz w:val="18"/>
          <w:szCs w:val="18"/>
        </w:rPr>
        <w:t>Conservación y restauración del patrimonio arquitectónico</w:t>
      </w:r>
    </w:p>
    <w:p w14:paraId="01E00F5C" w14:textId="77777777" w:rsidR="00E77C31" w:rsidRPr="004272E8" w:rsidRDefault="00E77C31" w:rsidP="00E77C31">
      <w:pPr>
        <w:tabs>
          <w:tab w:val="left" w:pos="426"/>
        </w:tabs>
        <w:contextualSpacing/>
        <w:jc w:val="both"/>
        <w:rPr>
          <w:rFonts w:ascii="Verdana" w:hAnsi="Verdana" w:cs="Arial"/>
          <w:bCs/>
          <w:sz w:val="18"/>
          <w:szCs w:val="18"/>
        </w:rPr>
      </w:pPr>
      <w:r w:rsidRPr="004272E8">
        <w:rPr>
          <w:rFonts w:ascii="Verdana" w:hAnsi="Verdana" w:cs="Arial"/>
          <w:bCs/>
          <w:sz w:val="18"/>
          <w:szCs w:val="18"/>
        </w:rPr>
        <w:t>Con experiencia especifica mínima de dos (2) años contados a partir de la fecha de expedición de su tarjeta de matrícula profesional sin tener en cuenta traslapos en el cargo de RESIDENTE DE OBRA o RESIDENTE DE INTERVENTORÍA de obras de restauración o conservación o mantenimiento o intervención de bienes inmuebles de interés cultural</w:t>
      </w:r>
    </w:p>
    <w:p w14:paraId="0BB9DD3E" w14:textId="77777777" w:rsidR="00E77C31" w:rsidRPr="004272E8" w:rsidRDefault="00E77C31" w:rsidP="00E77C31">
      <w:pPr>
        <w:tabs>
          <w:tab w:val="left" w:pos="426"/>
        </w:tabs>
        <w:contextualSpacing/>
        <w:jc w:val="both"/>
        <w:rPr>
          <w:rFonts w:ascii="Verdana" w:hAnsi="Verdana" w:cs="Arial"/>
          <w:bCs/>
          <w:sz w:val="18"/>
          <w:szCs w:val="18"/>
        </w:rPr>
      </w:pPr>
    </w:p>
    <w:p w14:paraId="74695C6E" w14:textId="77777777" w:rsidR="00E77C31" w:rsidRPr="004272E8" w:rsidRDefault="00E77C31" w:rsidP="00E77C31">
      <w:pPr>
        <w:tabs>
          <w:tab w:val="left" w:pos="426"/>
        </w:tabs>
        <w:contextualSpacing/>
        <w:jc w:val="both"/>
        <w:rPr>
          <w:rFonts w:ascii="Verdana" w:hAnsi="Verdana" w:cs="Arial"/>
          <w:bCs/>
          <w:sz w:val="18"/>
          <w:szCs w:val="18"/>
        </w:rPr>
      </w:pPr>
      <w:r w:rsidRPr="004272E8">
        <w:rPr>
          <w:rFonts w:ascii="Verdana" w:hAnsi="Verdana" w:cs="Arial"/>
          <w:bCs/>
          <w:sz w:val="18"/>
          <w:szCs w:val="18"/>
        </w:rPr>
        <w:t>Se exige una permanencia de tiempo en el lugar de la obra objeto del presente proceso del 100%.</w:t>
      </w:r>
    </w:p>
    <w:p w14:paraId="090BCEAF" w14:textId="77777777" w:rsidR="00E77C31" w:rsidRPr="004272E8" w:rsidRDefault="00E77C31" w:rsidP="00E77C31">
      <w:pPr>
        <w:tabs>
          <w:tab w:val="left" w:pos="426"/>
        </w:tabs>
        <w:contextualSpacing/>
        <w:jc w:val="both"/>
        <w:rPr>
          <w:rFonts w:ascii="Verdana" w:hAnsi="Verdana" w:cs="Arial"/>
          <w:bCs/>
          <w:sz w:val="18"/>
          <w:szCs w:val="18"/>
        </w:rPr>
      </w:pPr>
    </w:p>
    <w:p w14:paraId="2504B4F7" w14:textId="77777777" w:rsidR="00E77C31" w:rsidRPr="004272E8" w:rsidRDefault="00E77C31" w:rsidP="00E77C31">
      <w:pPr>
        <w:tabs>
          <w:tab w:val="left" w:pos="426"/>
        </w:tabs>
        <w:contextualSpacing/>
        <w:jc w:val="both"/>
        <w:rPr>
          <w:rFonts w:ascii="Verdana" w:hAnsi="Verdana" w:cs="Arial"/>
          <w:bCs/>
          <w:sz w:val="18"/>
          <w:szCs w:val="18"/>
        </w:rPr>
      </w:pPr>
    </w:p>
    <w:p w14:paraId="409F33B5" w14:textId="77777777" w:rsidR="00E77C31" w:rsidRPr="004272E8" w:rsidRDefault="00E77C31" w:rsidP="00E77C31">
      <w:pPr>
        <w:tabs>
          <w:tab w:val="left" w:pos="426"/>
        </w:tabs>
        <w:contextualSpacing/>
        <w:jc w:val="both"/>
        <w:rPr>
          <w:rFonts w:ascii="Verdana" w:hAnsi="Verdana" w:cs="Arial"/>
          <w:bCs/>
          <w:sz w:val="18"/>
          <w:szCs w:val="18"/>
        </w:rPr>
      </w:pPr>
      <w:r w:rsidRPr="004272E8">
        <w:rPr>
          <w:rFonts w:ascii="Verdana" w:hAnsi="Verdana" w:cs="Arial"/>
          <w:b/>
          <w:bCs/>
          <w:sz w:val="18"/>
          <w:szCs w:val="18"/>
        </w:rPr>
        <w:t>UN (1) ASESOR ESTRUCTURAL:</w:t>
      </w:r>
      <w:r w:rsidRPr="004272E8">
        <w:rPr>
          <w:rFonts w:ascii="Verdana" w:hAnsi="Verdana" w:cs="Arial"/>
          <w:bCs/>
          <w:sz w:val="18"/>
          <w:szCs w:val="18"/>
        </w:rPr>
        <w:t xml:space="preserve"> Profesional con título de pregrado en INGENIERÍA CIVIL y con posgrado en estructuras.</w:t>
      </w:r>
    </w:p>
    <w:p w14:paraId="368F87A3" w14:textId="77777777" w:rsidR="00E77C31" w:rsidRPr="004272E8" w:rsidRDefault="00E77C31" w:rsidP="00E77C31">
      <w:pPr>
        <w:tabs>
          <w:tab w:val="left" w:pos="426"/>
        </w:tabs>
        <w:contextualSpacing/>
        <w:jc w:val="both"/>
        <w:rPr>
          <w:rFonts w:ascii="Verdana" w:hAnsi="Verdana" w:cs="Arial"/>
          <w:bCs/>
          <w:sz w:val="18"/>
          <w:szCs w:val="18"/>
        </w:rPr>
      </w:pPr>
    </w:p>
    <w:p w14:paraId="3B534CBC" w14:textId="77777777" w:rsidR="00E77C31" w:rsidRPr="004272E8" w:rsidRDefault="00E77C31" w:rsidP="00E77C31">
      <w:pPr>
        <w:tabs>
          <w:tab w:val="left" w:pos="426"/>
        </w:tabs>
        <w:contextualSpacing/>
        <w:jc w:val="both"/>
        <w:rPr>
          <w:rFonts w:ascii="Verdana" w:hAnsi="Verdana" w:cs="Arial"/>
          <w:sz w:val="18"/>
          <w:szCs w:val="18"/>
        </w:rPr>
      </w:pPr>
      <w:r w:rsidRPr="004272E8">
        <w:rPr>
          <w:rFonts w:ascii="Verdana" w:hAnsi="Verdana" w:cs="Arial"/>
          <w:bCs/>
          <w:sz w:val="18"/>
          <w:szCs w:val="18"/>
        </w:rPr>
        <w:t>Con experiencia especifica mínima de dos (2) contratos acreditados como ESPECIALISTA o DISEÑADOR de obras de restauración o conservación o mantenimiento o intervención de bienes inmuebles de interés cultural</w:t>
      </w:r>
    </w:p>
    <w:p w14:paraId="05B39DF2" w14:textId="77777777" w:rsidR="00E77C31" w:rsidRPr="004272E8" w:rsidRDefault="00E77C31" w:rsidP="00E77C31">
      <w:pPr>
        <w:tabs>
          <w:tab w:val="left" w:pos="426"/>
        </w:tabs>
        <w:contextualSpacing/>
        <w:jc w:val="both"/>
        <w:rPr>
          <w:rFonts w:ascii="Verdana" w:hAnsi="Verdana" w:cs="Arial"/>
          <w:bCs/>
          <w:sz w:val="18"/>
          <w:szCs w:val="18"/>
        </w:rPr>
      </w:pPr>
    </w:p>
    <w:p w14:paraId="56BEF1A1" w14:textId="77777777" w:rsidR="00E77C31" w:rsidRPr="004272E8" w:rsidRDefault="00E77C31" w:rsidP="00E77C31">
      <w:pPr>
        <w:tabs>
          <w:tab w:val="left" w:pos="426"/>
        </w:tabs>
        <w:contextualSpacing/>
        <w:jc w:val="both"/>
        <w:rPr>
          <w:rFonts w:ascii="Verdana" w:hAnsi="Verdana" w:cs="Arial"/>
          <w:bCs/>
          <w:sz w:val="18"/>
          <w:szCs w:val="18"/>
        </w:rPr>
      </w:pPr>
      <w:r w:rsidRPr="004272E8">
        <w:rPr>
          <w:rFonts w:ascii="Verdana" w:hAnsi="Verdana" w:cs="Arial"/>
          <w:bCs/>
          <w:sz w:val="18"/>
          <w:szCs w:val="18"/>
        </w:rPr>
        <w:t>Se exige una permanencia de tiempo en el lugar de la obra objeto del presente proceso del 20%</w:t>
      </w:r>
    </w:p>
    <w:p w14:paraId="76488779" w14:textId="77777777" w:rsidR="00E77C31" w:rsidRPr="004272E8" w:rsidRDefault="00E77C31" w:rsidP="00E77C31">
      <w:pPr>
        <w:tabs>
          <w:tab w:val="left" w:pos="426"/>
        </w:tabs>
        <w:contextualSpacing/>
        <w:jc w:val="both"/>
        <w:rPr>
          <w:rFonts w:ascii="Verdana" w:hAnsi="Verdana" w:cs="Arial"/>
          <w:bCs/>
          <w:sz w:val="18"/>
          <w:szCs w:val="18"/>
        </w:rPr>
      </w:pPr>
    </w:p>
    <w:p w14:paraId="578232ED" w14:textId="77777777" w:rsidR="00E77C31" w:rsidRPr="004272E8" w:rsidRDefault="00E77C31" w:rsidP="00E77C31">
      <w:pPr>
        <w:tabs>
          <w:tab w:val="left" w:pos="426"/>
        </w:tabs>
        <w:contextualSpacing/>
        <w:jc w:val="both"/>
        <w:rPr>
          <w:rFonts w:ascii="Verdana" w:hAnsi="Verdana" w:cs="Arial"/>
          <w:bCs/>
          <w:sz w:val="18"/>
          <w:szCs w:val="18"/>
        </w:rPr>
      </w:pPr>
      <w:r w:rsidRPr="004272E8">
        <w:rPr>
          <w:rFonts w:ascii="Verdana" w:hAnsi="Verdana" w:cs="Arial"/>
          <w:b/>
          <w:bCs/>
          <w:sz w:val="18"/>
          <w:szCs w:val="18"/>
        </w:rPr>
        <w:t>UN (1) SISOMA:</w:t>
      </w:r>
      <w:r w:rsidRPr="004272E8">
        <w:rPr>
          <w:rFonts w:ascii="Verdana" w:hAnsi="Verdana" w:cs="Arial"/>
          <w:bCs/>
          <w:sz w:val="18"/>
          <w:szCs w:val="18"/>
        </w:rPr>
        <w:t xml:space="preserve"> Persona especializada en Seguridad Industrial, Salud en el Trabajo y Manejo Ambiental con formación académica como TÉCNICO o TECNÓLOGO o PROFESIONAL o POSTGRADO AFÍN y con resolución de licencia en seguridad y salud trabajo vigente.</w:t>
      </w:r>
    </w:p>
    <w:p w14:paraId="38E8A59C" w14:textId="77777777" w:rsidR="00E77C31" w:rsidRPr="004272E8" w:rsidRDefault="00E77C31" w:rsidP="00E77C31">
      <w:pPr>
        <w:tabs>
          <w:tab w:val="left" w:pos="426"/>
        </w:tabs>
        <w:contextualSpacing/>
        <w:jc w:val="both"/>
        <w:rPr>
          <w:rFonts w:ascii="Verdana" w:hAnsi="Verdana" w:cs="Arial"/>
          <w:bCs/>
          <w:sz w:val="18"/>
          <w:szCs w:val="18"/>
        </w:rPr>
      </w:pPr>
    </w:p>
    <w:p w14:paraId="502620A5" w14:textId="77777777" w:rsidR="00E77C31" w:rsidRPr="004272E8" w:rsidRDefault="00E77C31" w:rsidP="00E77C31">
      <w:pPr>
        <w:tabs>
          <w:tab w:val="left" w:pos="426"/>
        </w:tabs>
        <w:contextualSpacing/>
        <w:jc w:val="both"/>
        <w:rPr>
          <w:rFonts w:ascii="Verdana" w:hAnsi="Verdana" w:cs="Arial"/>
          <w:bCs/>
          <w:sz w:val="18"/>
          <w:szCs w:val="18"/>
        </w:rPr>
      </w:pPr>
      <w:r w:rsidRPr="004272E8">
        <w:rPr>
          <w:rFonts w:ascii="Verdana" w:hAnsi="Verdana" w:cs="Arial"/>
          <w:bCs/>
          <w:sz w:val="18"/>
          <w:szCs w:val="18"/>
        </w:rPr>
        <w:t>Con experiencia específica certificada mínima de un (1) año, como SISOMA contada a partir de la fecha de expedición de la resolución de la licencia en salud ocupacional.</w:t>
      </w:r>
    </w:p>
    <w:p w14:paraId="61BF4503" w14:textId="77777777" w:rsidR="00E77C31" w:rsidRPr="004272E8" w:rsidRDefault="00E77C31" w:rsidP="00E77C31">
      <w:pPr>
        <w:tabs>
          <w:tab w:val="left" w:pos="426"/>
        </w:tabs>
        <w:contextualSpacing/>
        <w:jc w:val="both"/>
        <w:rPr>
          <w:rFonts w:ascii="Verdana" w:hAnsi="Verdana" w:cs="Arial"/>
          <w:bCs/>
          <w:sz w:val="18"/>
          <w:szCs w:val="18"/>
        </w:rPr>
      </w:pPr>
    </w:p>
    <w:p w14:paraId="01C77396" w14:textId="77777777" w:rsidR="00E77C31" w:rsidRPr="004272E8" w:rsidRDefault="00E77C31" w:rsidP="00E77C31">
      <w:pPr>
        <w:tabs>
          <w:tab w:val="left" w:pos="426"/>
        </w:tabs>
        <w:spacing w:after="200"/>
        <w:contextualSpacing/>
        <w:jc w:val="both"/>
        <w:rPr>
          <w:rFonts w:ascii="Verdana" w:hAnsi="Verdana" w:cs="Arial"/>
          <w:bCs/>
          <w:sz w:val="18"/>
          <w:szCs w:val="18"/>
        </w:rPr>
      </w:pPr>
      <w:r w:rsidRPr="004272E8">
        <w:rPr>
          <w:rFonts w:ascii="Verdana" w:hAnsi="Verdana" w:cs="Arial"/>
          <w:bCs/>
          <w:sz w:val="18"/>
          <w:szCs w:val="18"/>
        </w:rPr>
        <w:t>Se exige una permanencia de tiempo en el lugar de la obra objeto del presente proceso del 100%.</w:t>
      </w:r>
    </w:p>
    <w:p w14:paraId="5BA9FFC2" w14:textId="77777777" w:rsidR="00E77C31" w:rsidRPr="004272E8" w:rsidRDefault="00E77C31" w:rsidP="00E77C31">
      <w:pPr>
        <w:tabs>
          <w:tab w:val="left" w:pos="426"/>
        </w:tabs>
        <w:spacing w:after="200"/>
        <w:contextualSpacing/>
        <w:jc w:val="both"/>
        <w:rPr>
          <w:rFonts w:ascii="Verdana" w:hAnsi="Verdana" w:cs="Arial"/>
          <w:bCs/>
          <w:sz w:val="18"/>
          <w:szCs w:val="18"/>
        </w:rPr>
      </w:pPr>
    </w:p>
    <w:p w14:paraId="23C58D26" w14:textId="77777777" w:rsidR="00E77C31" w:rsidRPr="004272E8" w:rsidRDefault="00E77C31" w:rsidP="00E77C31">
      <w:pPr>
        <w:tabs>
          <w:tab w:val="left" w:pos="426"/>
        </w:tabs>
        <w:contextualSpacing/>
        <w:jc w:val="both"/>
        <w:rPr>
          <w:rFonts w:ascii="Verdana" w:hAnsi="Verdana" w:cs="Arial"/>
          <w:bCs/>
          <w:sz w:val="18"/>
          <w:szCs w:val="18"/>
        </w:rPr>
      </w:pPr>
    </w:p>
    <w:p w14:paraId="6CC4A2D9" w14:textId="77777777" w:rsidR="00E77C31" w:rsidRPr="004272E8" w:rsidRDefault="00E77C31" w:rsidP="00E77C31">
      <w:pPr>
        <w:contextualSpacing/>
        <w:jc w:val="both"/>
        <w:rPr>
          <w:rFonts w:ascii="Verdana" w:hAnsi="Verdana" w:cs="Arial"/>
          <w:b/>
          <w:bCs/>
          <w:sz w:val="18"/>
          <w:szCs w:val="18"/>
          <w:u w:val="single"/>
        </w:rPr>
      </w:pPr>
      <w:r w:rsidRPr="004272E8">
        <w:rPr>
          <w:rFonts w:ascii="Verdana" w:hAnsi="Verdana" w:cs="Arial"/>
          <w:b/>
          <w:bCs/>
          <w:sz w:val="18"/>
          <w:szCs w:val="18"/>
          <w:u w:val="single"/>
        </w:rPr>
        <w:t>DOCUMENTOS QUE DEBE PRESENTAR EL ADJUDICATARIO PARA ACREDITAR LA IDONEIDAD Y EXPERIENCIA DEL EQUIPO DE TRABAJO MÍNIMO REQUERIDO</w:t>
      </w:r>
    </w:p>
    <w:p w14:paraId="4EA859F0" w14:textId="77777777" w:rsidR="00E77C31" w:rsidRPr="004272E8" w:rsidRDefault="00E77C31" w:rsidP="00E77C31">
      <w:pPr>
        <w:contextualSpacing/>
        <w:jc w:val="both"/>
        <w:rPr>
          <w:rFonts w:ascii="Verdana" w:hAnsi="Verdana" w:cs="Arial"/>
          <w:b/>
          <w:bCs/>
          <w:sz w:val="18"/>
          <w:szCs w:val="18"/>
          <w:u w:val="single"/>
        </w:rPr>
      </w:pPr>
    </w:p>
    <w:p w14:paraId="2B8F36D0" w14:textId="77777777" w:rsidR="00E77C31" w:rsidRPr="004272E8" w:rsidRDefault="00E77C31">
      <w:pPr>
        <w:pStyle w:val="Prrafodelista"/>
        <w:numPr>
          <w:ilvl w:val="0"/>
          <w:numId w:val="70"/>
        </w:numPr>
        <w:spacing w:line="240" w:lineRule="auto"/>
        <w:ind w:left="284" w:hanging="284"/>
        <w:contextualSpacing/>
        <w:jc w:val="both"/>
        <w:rPr>
          <w:rFonts w:ascii="Verdana" w:hAnsi="Verdana"/>
          <w:sz w:val="18"/>
          <w:szCs w:val="18"/>
        </w:rPr>
      </w:pPr>
      <w:r w:rsidRPr="004272E8">
        <w:rPr>
          <w:rFonts w:ascii="Verdana" w:hAnsi="Verdana"/>
          <w:sz w:val="18"/>
          <w:szCs w:val="18"/>
        </w:rPr>
        <w:t>Copia del documento de identificación.</w:t>
      </w:r>
    </w:p>
    <w:p w14:paraId="30368F3F" w14:textId="77777777" w:rsidR="00E77C31" w:rsidRPr="004272E8" w:rsidRDefault="00E77C31">
      <w:pPr>
        <w:pStyle w:val="Prrafodelista"/>
        <w:numPr>
          <w:ilvl w:val="0"/>
          <w:numId w:val="70"/>
        </w:numPr>
        <w:spacing w:line="240" w:lineRule="auto"/>
        <w:ind w:left="284" w:hanging="284"/>
        <w:contextualSpacing/>
        <w:jc w:val="both"/>
        <w:rPr>
          <w:rFonts w:ascii="Verdana" w:hAnsi="Verdana"/>
          <w:sz w:val="18"/>
          <w:szCs w:val="18"/>
        </w:rPr>
      </w:pPr>
      <w:r w:rsidRPr="004272E8">
        <w:rPr>
          <w:rFonts w:ascii="Verdana" w:hAnsi="Verdana"/>
          <w:sz w:val="18"/>
          <w:szCs w:val="18"/>
        </w:rPr>
        <w:t>Copia de los títulos académicos (diploma o acta de grado) con los cuales se acredite la idoneidad y/o profesión del personal propuesto. Si el título fue otorgado en el exterior se debe soportar que este se encuentra convalidado en Colombia, de conformidad con la normatividad vigente.</w:t>
      </w:r>
    </w:p>
    <w:p w14:paraId="38223AE1" w14:textId="77777777" w:rsidR="00E77C31" w:rsidRPr="004272E8" w:rsidRDefault="00E77C31">
      <w:pPr>
        <w:pStyle w:val="Prrafodelista"/>
        <w:numPr>
          <w:ilvl w:val="0"/>
          <w:numId w:val="70"/>
        </w:numPr>
        <w:spacing w:line="240" w:lineRule="auto"/>
        <w:ind w:left="284" w:hanging="284"/>
        <w:contextualSpacing/>
        <w:jc w:val="both"/>
        <w:rPr>
          <w:rFonts w:ascii="Verdana" w:hAnsi="Verdana"/>
          <w:color w:val="000000" w:themeColor="text1"/>
          <w:sz w:val="18"/>
          <w:szCs w:val="18"/>
        </w:rPr>
      </w:pPr>
      <w:r w:rsidRPr="004272E8">
        <w:rPr>
          <w:rFonts w:ascii="Verdana" w:hAnsi="Verdana"/>
          <w:sz w:val="18"/>
          <w:szCs w:val="18"/>
        </w:rPr>
        <w:t xml:space="preserve">Copia de la tarjeta de matrícula </w:t>
      </w:r>
      <w:r w:rsidRPr="004272E8">
        <w:rPr>
          <w:rFonts w:ascii="Verdana" w:hAnsi="Verdana"/>
          <w:color w:val="000000" w:themeColor="text1"/>
          <w:sz w:val="18"/>
          <w:szCs w:val="18"/>
        </w:rPr>
        <w:t>profesional expedida por la Entidad competente (cuando aplique).</w:t>
      </w:r>
    </w:p>
    <w:p w14:paraId="14399F29" w14:textId="77777777" w:rsidR="00E77C31" w:rsidRPr="004272E8" w:rsidRDefault="00E77C31">
      <w:pPr>
        <w:pStyle w:val="Prrafodelista"/>
        <w:numPr>
          <w:ilvl w:val="0"/>
          <w:numId w:val="70"/>
        </w:numPr>
        <w:spacing w:line="240" w:lineRule="auto"/>
        <w:ind w:left="284" w:hanging="284"/>
        <w:contextualSpacing/>
        <w:jc w:val="both"/>
        <w:rPr>
          <w:rFonts w:ascii="Verdana" w:hAnsi="Verdana"/>
          <w:color w:val="000000" w:themeColor="text1"/>
          <w:sz w:val="18"/>
          <w:szCs w:val="18"/>
        </w:rPr>
      </w:pPr>
      <w:r w:rsidRPr="004272E8">
        <w:rPr>
          <w:rFonts w:ascii="Verdana" w:hAnsi="Verdana"/>
          <w:color w:val="000000" w:themeColor="text1"/>
          <w:sz w:val="18"/>
          <w:szCs w:val="18"/>
        </w:rPr>
        <w:t>Copia de la licencia en salud ocupacional vigente (solo para el SISOMA).</w:t>
      </w:r>
    </w:p>
    <w:p w14:paraId="019B9E12" w14:textId="77777777" w:rsidR="00E77C31" w:rsidRPr="004272E8" w:rsidRDefault="00E77C31">
      <w:pPr>
        <w:pStyle w:val="Prrafodelista"/>
        <w:numPr>
          <w:ilvl w:val="0"/>
          <w:numId w:val="70"/>
        </w:numPr>
        <w:spacing w:line="240" w:lineRule="auto"/>
        <w:ind w:left="284" w:hanging="284"/>
        <w:contextualSpacing/>
        <w:jc w:val="both"/>
        <w:rPr>
          <w:rFonts w:ascii="Verdana" w:hAnsi="Verdana"/>
          <w:color w:val="000000" w:themeColor="text1"/>
          <w:sz w:val="18"/>
          <w:szCs w:val="18"/>
        </w:rPr>
      </w:pPr>
      <w:r w:rsidRPr="004272E8">
        <w:rPr>
          <w:rFonts w:ascii="Verdana" w:hAnsi="Verdana"/>
          <w:color w:val="000000" w:themeColor="text1"/>
          <w:sz w:val="18"/>
          <w:szCs w:val="18"/>
        </w:rPr>
        <w:t>Copia de certificación de vigencia profesional expedida por la Entidad competente, expedida dentro de los seis (6) meses anteriores a la fecha de cierre del presente proceso de selección, para quienes aplica.</w:t>
      </w:r>
    </w:p>
    <w:p w14:paraId="4A0BD887" w14:textId="77777777" w:rsidR="00E77C31" w:rsidRPr="004272E8" w:rsidRDefault="00E77C31">
      <w:pPr>
        <w:pStyle w:val="Prrafodelista"/>
        <w:numPr>
          <w:ilvl w:val="0"/>
          <w:numId w:val="70"/>
        </w:numPr>
        <w:spacing w:line="240" w:lineRule="auto"/>
        <w:ind w:left="284" w:hanging="284"/>
        <w:contextualSpacing/>
        <w:jc w:val="both"/>
        <w:rPr>
          <w:rFonts w:ascii="Verdana" w:hAnsi="Verdana"/>
          <w:color w:val="000000" w:themeColor="text1"/>
          <w:sz w:val="18"/>
          <w:szCs w:val="18"/>
        </w:rPr>
      </w:pPr>
      <w:r w:rsidRPr="004272E8">
        <w:rPr>
          <w:rFonts w:ascii="Verdana" w:hAnsi="Verdana"/>
          <w:color w:val="000000" w:themeColor="text1"/>
          <w:sz w:val="18"/>
          <w:szCs w:val="18"/>
        </w:rPr>
        <w:t>Copia de certificaciones de experiencia en la cuales se verifique como mínimo lo siguiente:</w:t>
      </w:r>
    </w:p>
    <w:p w14:paraId="437E9187" w14:textId="77777777" w:rsidR="00E77C31" w:rsidRPr="004272E8" w:rsidRDefault="00E77C31" w:rsidP="00E77C31">
      <w:pPr>
        <w:contextualSpacing/>
        <w:jc w:val="both"/>
        <w:rPr>
          <w:rFonts w:ascii="Verdana" w:hAnsi="Verdana"/>
          <w:color w:val="000000" w:themeColor="text1"/>
          <w:sz w:val="18"/>
          <w:szCs w:val="18"/>
        </w:rPr>
      </w:pPr>
    </w:p>
    <w:p w14:paraId="69A1CF38" w14:textId="77777777" w:rsidR="00E77C31" w:rsidRPr="004272E8" w:rsidRDefault="00E77C31">
      <w:pPr>
        <w:pStyle w:val="Prrafodelista"/>
        <w:numPr>
          <w:ilvl w:val="1"/>
          <w:numId w:val="71"/>
        </w:numPr>
        <w:spacing w:line="240" w:lineRule="auto"/>
        <w:ind w:left="709" w:hanging="283"/>
        <w:contextualSpacing/>
        <w:jc w:val="both"/>
        <w:rPr>
          <w:rFonts w:ascii="Verdana" w:hAnsi="Verdana"/>
          <w:color w:val="000000" w:themeColor="text1"/>
          <w:sz w:val="18"/>
          <w:szCs w:val="18"/>
        </w:rPr>
      </w:pPr>
      <w:r w:rsidRPr="004272E8">
        <w:rPr>
          <w:rFonts w:ascii="Verdana" w:hAnsi="Verdana"/>
          <w:color w:val="000000" w:themeColor="text1"/>
          <w:sz w:val="18"/>
          <w:szCs w:val="18"/>
        </w:rPr>
        <w:t>Nombre completo e identificación de la persona a quien se le expide la certificación.</w:t>
      </w:r>
    </w:p>
    <w:p w14:paraId="7F9775C0" w14:textId="77777777" w:rsidR="00E77C31" w:rsidRPr="004272E8" w:rsidRDefault="00E77C31">
      <w:pPr>
        <w:pStyle w:val="Prrafodelista"/>
        <w:numPr>
          <w:ilvl w:val="1"/>
          <w:numId w:val="71"/>
        </w:numPr>
        <w:spacing w:line="240" w:lineRule="auto"/>
        <w:ind w:left="709" w:hanging="283"/>
        <w:contextualSpacing/>
        <w:jc w:val="both"/>
        <w:rPr>
          <w:rFonts w:ascii="Verdana" w:hAnsi="Verdana"/>
          <w:color w:val="000000" w:themeColor="text1"/>
          <w:sz w:val="18"/>
          <w:szCs w:val="18"/>
        </w:rPr>
      </w:pPr>
      <w:r w:rsidRPr="004272E8">
        <w:rPr>
          <w:rFonts w:ascii="Verdana" w:hAnsi="Verdana"/>
          <w:color w:val="000000" w:themeColor="text1"/>
          <w:sz w:val="18"/>
          <w:szCs w:val="18"/>
        </w:rPr>
        <w:t xml:space="preserve">Objeto u obligaciones en las que se pueda verificar las actividades realizadas. </w:t>
      </w:r>
    </w:p>
    <w:p w14:paraId="708D41DB" w14:textId="77777777" w:rsidR="00E77C31" w:rsidRPr="004272E8" w:rsidRDefault="00E77C31">
      <w:pPr>
        <w:pStyle w:val="Prrafodelista"/>
        <w:numPr>
          <w:ilvl w:val="1"/>
          <w:numId w:val="71"/>
        </w:numPr>
        <w:spacing w:line="240" w:lineRule="auto"/>
        <w:ind w:left="709" w:hanging="283"/>
        <w:contextualSpacing/>
        <w:jc w:val="both"/>
        <w:rPr>
          <w:rFonts w:ascii="Verdana" w:hAnsi="Verdana"/>
          <w:color w:val="000000" w:themeColor="text1"/>
          <w:sz w:val="18"/>
          <w:szCs w:val="18"/>
        </w:rPr>
      </w:pPr>
      <w:r w:rsidRPr="004272E8">
        <w:rPr>
          <w:rFonts w:ascii="Verdana" w:hAnsi="Verdana"/>
          <w:color w:val="000000" w:themeColor="text1"/>
          <w:sz w:val="18"/>
          <w:szCs w:val="18"/>
        </w:rPr>
        <w:t xml:space="preserve">Fecha de inicio y terminación, con indicación del día, mes y año. </w:t>
      </w:r>
    </w:p>
    <w:p w14:paraId="7624592E" w14:textId="77777777" w:rsidR="00E77C31" w:rsidRPr="004272E8" w:rsidRDefault="00E77C31">
      <w:pPr>
        <w:pStyle w:val="Prrafodelista"/>
        <w:numPr>
          <w:ilvl w:val="1"/>
          <w:numId w:val="71"/>
        </w:numPr>
        <w:spacing w:line="240" w:lineRule="auto"/>
        <w:ind w:left="709" w:hanging="283"/>
        <w:contextualSpacing/>
        <w:jc w:val="both"/>
        <w:rPr>
          <w:rFonts w:ascii="Verdana" w:hAnsi="Verdana"/>
          <w:color w:val="000000" w:themeColor="text1"/>
          <w:sz w:val="18"/>
          <w:szCs w:val="18"/>
        </w:rPr>
      </w:pPr>
      <w:r w:rsidRPr="004272E8">
        <w:rPr>
          <w:rFonts w:ascii="Verdana" w:hAnsi="Verdana"/>
          <w:color w:val="000000" w:themeColor="text1"/>
          <w:sz w:val="18"/>
          <w:szCs w:val="18"/>
        </w:rPr>
        <w:t xml:space="preserve">Nombre del contratante. </w:t>
      </w:r>
    </w:p>
    <w:p w14:paraId="6B7E25D5" w14:textId="77777777" w:rsidR="00E77C31" w:rsidRPr="004272E8" w:rsidRDefault="00E77C31">
      <w:pPr>
        <w:pStyle w:val="Prrafodelista"/>
        <w:numPr>
          <w:ilvl w:val="1"/>
          <w:numId w:val="71"/>
        </w:numPr>
        <w:spacing w:line="240" w:lineRule="auto"/>
        <w:ind w:left="709" w:hanging="283"/>
        <w:contextualSpacing/>
        <w:jc w:val="both"/>
        <w:rPr>
          <w:rFonts w:ascii="Verdana" w:hAnsi="Verdana"/>
          <w:color w:val="000000" w:themeColor="text1"/>
          <w:sz w:val="18"/>
          <w:szCs w:val="18"/>
        </w:rPr>
      </w:pPr>
      <w:r w:rsidRPr="004272E8">
        <w:rPr>
          <w:rFonts w:ascii="Verdana" w:hAnsi="Verdana"/>
          <w:color w:val="000000" w:themeColor="text1"/>
          <w:sz w:val="18"/>
          <w:szCs w:val="18"/>
        </w:rPr>
        <w:t xml:space="preserve">Nombre y firma de la persona autorizada para suscribir este tipo de documentos. </w:t>
      </w:r>
    </w:p>
    <w:p w14:paraId="617E3A6A" w14:textId="77777777" w:rsidR="00E77C31" w:rsidRPr="004272E8" w:rsidRDefault="00E77C31" w:rsidP="00E77C31">
      <w:pPr>
        <w:contextualSpacing/>
        <w:jc w:val="both"/>
        <w:rPr>
          <w:rFonts w:ascii="Verdana" w:hAnsi="Verdana"/>
          <w:color w:val="000000" w:themeColor="text1"/>
          <w:sz w:val="18"/>
          <w:szCs w:val="18"/>
        </w:rPr>
      </w:pPr>
    </w:p>
    <w:p w14:paraId="4293CCD9" w14:textId="77777777" w:rsidR="00E77C31" w:rsidRPr="004272E8" w:rsidRDefault="00E77C31" w:rsidP="00E77C31">
      <w:pPr>
        <w:contextualSpacing/>
        <w:jc w:val="both"/>
        <w:rPr>
          <w:rFonts w:ascii="Verdana" w:hAnsi="Verdana"/>
          <w:color w:val="000000" w:themeColor="text1"/>
          <w:sz w:val="18"/>
          <w:szCs w:val="18"/>
        </w:rPr>
      </w:pPr>
      <w:r w:rsidRPr="004272E8">
        <w:rPr>
          <w:rFonts w:ascii="Verdana" w:hAnsi="Verdana"/>
          <w:b/>
          <w:bCs/>
          <w:color w:val="000000" w:themeColor="text1"/>
          <w:sz w:val="18"/>
          <w:szCs w:val="18"/>
        </w:rPr>
        <w:t>NOTA 1:</w:t>
      </w:r>
      <w:r w:rsidRPr="004272E8">
        <w:rPr>
          <w:rFonts w:ascii="Verdana" w:hAnsi="Verdana"/>
          <w:color w:val="000000" w:themeColor="text1"/>
          <w:sz w:val="18"/>
          <w:szCs w:val="18"/>
        </w:rPr>
        <w:t xml:space="preserve"> No se aceptarán auto certificaciones ni certificaciones expedidas el miembro del personal mínimo requerido cuando ha desarrollado contratos como contratista o subcontratista, ni cuando se identifique como representante legal de la persona jurídica que expide la certificación.</w:t>
      </w:r>
    </w:p>
    <w:p w14:paraId="3B268097" w14:textId="77777777" w:rsidR="00E77C31" w:rsidRPr="004272E8" w:rsidRDefault="00E77C31" w:rsidP="00E77C31">
      <w:pPr>
        <w:contextualSpacing/>
        <w:jc w:val="both"/>
        <w:rPr>
          <w:rFonts w:ascii="Verdana" w:hAnsi="Verdana"/>
          <w:color w:val="000000" w:themeColor="text1"/>
          <w:sz w:val="18"/>
          <w:szCs w:val="18"/>
        </w:rPr>
      </w:pPr>
    </w:p>
    <w:p w14:paraId="4F1FFFF0" w14:textId="77777777" w:rsidR="00E77C31" w:rsidRPr="004272E8" w:rsidRDefault="00E77C31" w:rsidP="00E77C31">
      <w:pPr>
        <w:contextualSpacing/>
        <w:jc w:val="both"/>
        <w:rPr>
          <w:rFonts w:ascii="Verdana" w:hAnsi="Verdana"/>
          <w:color w:val="000000" w:themeColor="text1"/>
          <w:sz w:val="18"/>
          <w:szCs w:val="18"/>
        </w:rPr>
      </w:pPr>
      <w:r w:rsidRPr="004272E8">
        <w:rPr>
          <w:rFonts w:ascii="Verdana" w:hAnsi="Verdana"/>
          <w:b/>
          <w:bCs/>
          <w:color w:val="000000" w:themeColor="text1"/>
          <w:sz w:val="18"/>
          <w:szCs w:val="18"/>
        </w:rPr>
        <w:t>NOTA 2:</w:t>
      </w:r>
      <w:r w:rsidRPr="004272E8">
        <w:rPr>
          <w:rFonts w:ascii="Verdana" w:hAnsi="Verdana"/>
          <w:color w:val="000000" w:themeColor="text1"/>
          <w:sz w:val="18"/>
          <w:szCs w:val="18"/>
        </w:rPr>
        <w:t xml:space="preserve"> Los proponentes tendrán en cuenta dentro de su propuesta económica el personal mínimo requerido, al igual que el personal necesario y experto para el cumplimento del objeto contractual, el cual deberá ser idóneo y calificado.</w:t>
      </w:r>
    </w:p>
    <w:p w14:paraId="19AA8749" w14:textId="77777777" w:rsidR="00E77C31" w:rsidRPr="004272E8" w:rsidRDefault="00E77C31" w:rsidP="00E77C31">
      <w:pPr>
        <w:contextualSpacing/>
        <w:jc w:val="both"/>
        <w:rPr>
          <w:rFonts w:ascii="Verdana" w:hAnsi="Verdana"/>
          <w:color w:val="000000" w:themeColor="text1"/>
          <w:sz w:val="18"/>
          <w:szCs w:val="18"/>
        </w:rPr>
      </w:pPr>
    </w:p>
    <w:p w14:paraId="3E14C0FA" w14:textId="77777777" w:rsidR="00E77C31" w:rsidRPr="004272E8" w:rsidRDefault="00E77C31" w:rsidP="00E77C31">
      <w:pPr>
        <w:contextualSpacing/>
        <w:jc w:val="both"/>
        <w:rPr>
          <w:rFonts w:ascii="Verdana" w:hAnsi="Verdana"/>
          <w:color w:val="000000" w:themeColor="text1"/>
          <w:sz w:val="18"/>
          <w:szCs w:val="18"/>
        </w:rPr>
      </w:pPr>
      <w:r w:rsidRPr="004272E8">
        <w:rPr>
          <w:rFonts w:ascii="Verdana" w:hAnsi="Verdana"/>
          <w:b/>
          <w:bCs/>
          <w:color w:val="000000" w:themeColor="text1"/>
          <w:sz w:val="18"/>
          <w:szCs w:val="18"/>
        </w:rPr>
        <w:t>NOTA 3:</w:t>
      </w:r>
      <w:r w:rsidRPr="004272E8">
        <w:rPr>
          <w:rFonts w:ascii="Verdana" w:hAnsi="Verdana"/>
          <w:color w:val="000000" w:themeColor="text1"/>
          <w:sz w:val="18"/>
          <w:szCs w:val="18"/>
        </w:rPr>
        <w:t xml:space="preserve"> El personal deberá contar con la idoneidad y formación necesaria de acuerdo a la normatividad vigente, para el desarrollo de las diferentes actividades, en tal sentido, el supervisor podrá solicitar de ser necesario al contratista en cualquier momento, los soportes necesarios que acrediten la idoneidad y formación del personal (trabajo seguro en alturas, coordinación trabajo seguro en alturas, espacios confinados, manejo eléctrico, etc.).</w:t>
      </w:r>
    </w:p>
    <w:p w14:paraId="3D3C1F45" w14:textId="77777777" w:rsidR="00E77C31" w:rsidRPr="004272E8" w:rsidRDefault="00E77C31" w:rsidP="00E77C31">
      <w:pPr>
        <w:contextualSpacing/>
        <w:jc w:val="both"/>
        <w:rPr>
          <w:rFonts w:ascii="Verdana" w:hAnsi="Verdana"/>
          <w:color w:val="000000" w:themeColor="text1"/>
          <w:sz w:val="18"/>
          <w:szCs w:val="18"/>
        </w:rPr>
      </w:pPr>
    </w:p>
    <w:p w14:paraId="46887BD9" w14:textId="77777777" w:rsidR="00E77C31" w:rsidRPr="004272E8" w:rsidRDefault="00E77C31" w:rsidP="00E77C31">
      <w:pPr>
        <w:contextualSpacing/>
        <w:jc w:val="both"/>
        <w:rPr>
          <w:rFonts w:ascii="Verdana" w:hAnsi="Verdana"/>
          <w:color w:val="000000" w:themeColor="text1"/>
          <w:sz w:val="18"/>
          <w:szCs w:val="18"/>
        </w:rPr>
      </w:pPr>
      <w:r w:rsidRPr="004272E8">
        <w:rPr>
          <w:rFonts w:ascii="Verdana" w:hAnsi="Verdana"/>
          <w:b/>
          <w:bCs/>
          <w:color w:val="000000" w:themeColor="text1"/>
          <w:sz w:val="18"/>
          <w:szCs w:val="18"/>
        </w:rPr>
        <w:t>NOTA 4:</w:t>
      </w:r>
      <w:r w:rsidRPr="004272E8">
        <w:rPr>
          <w:rFonts w:ascii="Verdana" w:hAnsi="Verdana"/>
          <w:color w:val="000000" w:themeColor="text1"/>
          <w:sz w:val="18"/>
          <w:szCs w:val="18"/>
        </w:rPr>
        <w:t xml:space="preserve"> El personal que participe en la ejecución del objeto contractual será contratado de acuerdo con las disposiciones legales vigentes en Colombia, y el DAPRE no adquiere con él ninguna responsabilidad de vinculación laboral, administrativa, ni de otra índole.</w:t>
      </w:r>
    </w:p>
    <w:p w14:paraId="7D040F3E" w14:textId="77777777" w:rsidR="00E77C31" w:rsidRPr="004272E8" w:rsidRDefault="00E77C31" w:rsidP="00E77C31">
      <w:pPr>
        <w:contextualSpacing/>
        <w:jc w:val="both"/>
        <w:rPr>
          <w:rFonts w:ascii="Verdana" w:hAnsi="Verdana"/>
          <w:color w:val="000000" w:themeColor="text1"/>
          <w:sz w:val="18"/>
          <w:szCs w:val="18"/>
        </w:rPr>
      </w:pPr>
    </w:p>
    <w:p w14:paraId="1FC9AE71" w14:textId="77777777" w:rsidR="00E77C31" w:rsidRPr="004272E8" w:rsidRDefault="00E77C31" w:rsidP="00E77C31">
      <w:pPr>
        <w:contextualSpacing/>
        <w:jc w:val="both"/>
        <w:rPr>
          <w:rFonts w:ascii="Verdana" w:hAnsi="Verdana"/>
          <w:color w:val="000000" w:themeColor="text1"/>
          <w:sz w:val="18"/>
          <w:szCs w:val="18"/>
        </w:rPr>
      </w:pPr>
      <w:r w:rsidRPr="004272E8">
        <w:rPr>
          <w:rFonts w:ascii="Verdana" w:hAnsi="Verdana"/>
          <w:b/>
          <w:bCs/>
          <w:color w:val="000000" w:themeColor="text1"/>
          <w:sz w:val="18"/>
          <w:szCs w:val="18"/>
        </w:rPr>
        <w:t>NOTA 5:</w:t>
      </w:r>
      <w:r w:rsidRPr="004272E8">
        <w:rPr>
          <w:rFonts w:ascii="Verdana" w:hAnsi="Verdana"/>
          <w:color w:val="000000" w:themeColor="text1"/>
          <w:sz w:val="18"/>
          <w:szCs w:val="18"/>
        </w:rPr>
        <w:t xml:space="preserve"> El personal del contratista que ejecuten el objeto contractual, deberán estar correctamente uniformados, contar con las dotaciones y elementos necesarios para el desarrollo de las actividades de acuerdo a la normatividad vigente, así como contar con los equipos, herramientas y elementos necesarios para efectuar los trabajos y labores necesarias requeridas.</w:t>
      </w:r>
    </w:p>
    <w:p w14:paraId="1735F4B4" w14:textId="77777777" w:rsidR="00E77C31" w:rsidRPr="004272E8" w:rsidRDefault="00E77C31" w:rsidP="00E77C31">
      <w:pPr>
        <w:contextualSpacing/>
        <w:rPr>
          <w:rFonts w:ascii="Verdana" w:hAnsi="Verdana"/>
          <w:color w:val="000000" w:themeColor="text1"/>
          <w:sz w:val="18"/>
          <w:szCs w:val="18"/>
        </w:rPr>
      </w:pPr>
    </w:p>
    <w:p w14:paraId="0BF95417" w14:textId="77777777" w:rsidR="00E77C31" w:rsidRPr="004272E8" w:rsidRDefault="00E77C31" w:rsidP="00E77C31">
      <w:pPr>
        <w:contextualSpacing/>
        <w:rPr>
          <w:rFonts w:ascii="Verdana" w:hAnsi="Verdana"/>
          <w:color w:val="000000" w:themeColor="text1"/>
          <w:sz w:val="18"/>
          <w:szCs w:val="18"/>
        </w:rPr>
      </w:pPr>
      <w:r w:rsidRPr="004272E8">
        <w:rPr>
          <w:rFonts w:ascii="Verdana" w:hAnsi="Verdana"/>
          <w:b/>
          <w:bCs/>
          <w:color w:val="000000" w:themeColor="text1"/>
          <w:sz w:val="18"/>
          <w:szCs w:val="18"/>
        </w:rPr>
        <w:t>NOTA 6:</w:t>
      </w:r>
      <w:r w:rsidRPr="004272E8">
        <w:rPr>
          <w:rFonts w:ascii="Verdana" w:hAnsi="Verdana"/>
          <w:color w:val="000000" w:themeColor="text1"/>
          <w:sz w:val="18"/>
          <w:szCs w:val="18"/>
        </w:rPr>
        <w:t xml:space="preserve"> En caso de que el personal mínimo requerido sea reemplazado, el contratista deberá presentar un nuevo personal con igual o mayores condiciones al inicialmente propuesto.</w:t>
      </w:r>
    </w:p>
    <w:p w14:paraId="771BC0C2" w14:textId="77777777" w:rsidR="00E77C31" w:rsidRPr="004272E8" w:rsidRDefault="00E77C31" w:rsidP="00E77C31">
      <w:pPr>
        <w:contextualSpacing/>
        <w:rPr>
          <w:rFonts w:ascii="Verdana" w:hAnsi="Verdana"/>
          <w:color w:val="000000" w:themeColor="text1"/>
          <w:sz w:val="18"/>
          <w:szCs w:val="18"/>
        </w:rPr>
      </w:pPr>
    </w:p>
    <w:p w14:paraId="7EBEBA79" w14:textId="77777777" w:rsidR="00E77C31" w:rsidRPr="004272E8" w:rsidRDefault="00E77C31" w:rsidP="00E77C31">
      <w:pPr>
        <w:contextualSpacing/>
        <w:rPr>
          <w:rFonts w:ascii="Verdana" w:hAnsi="Verdana"/>
          <w:color w:val="000000" w:themeColor="text1"/>
          <w:sz w:val="18"/>
          <w:szCs w:val="18"/>
        </w:rPr>
      </w:pPr>
      <w:r w:rsidRPr="004272E8">
        <w:rPr>
          <w:rFonts w:ascii="Verdana" w:hAnsi="Verdana"/>
          <w:b/>
          <w:bCs/>
          <w:color w:val="000000" w:themeColor="text1"/>
          <w:sz w:val="18"/>
          <w:szCs w:val="18"/>
        </w:rPr>
        <w:t>NOTA 7:</w:t>
      </w:r>
      <w:r w:rsidRPr="004272E8">
        <w:rPr>
          <w:rFonts w:ascii="Verdana" w:hAnsi="Verdana"/>
          <w:color w:val="000000" w:themeColor="text1"/>
          <w:sz w:val="18"/>
          <w:szCs w:val="18"/>
        </w:rPr>
        <w:t xml:space="preserve"> en los casos que se aporten certificaciones de experiencia del equipo mínimo expedidas por proponente adjudicatario, se deberá presentar certificación del contrato suscrito con el cliente para el cual se presentaron los servicios de mantenimiento.   </w:t>
      </w:r>
    </w:p>
    <w:p w14:paraId="7604B8A7" w14:textId="77777777" w:rsidR="00E77C31" w:rsidRPr="004272E8" w:rsidRDefault="00E77C31" w:rsidP="00E77C31">
      <w:pPr>
        <w:contextualSpacing/>
        <w:rPr>
          <w:rFonts w:ascii="Verdana" w:hAnsi="Verdana"/>
          <w:color w:val="000000" w:themeColor="text1"/>
          <w:sz w:val="18"/>
          <w:szCs w:val="18"/>
        </w:rPr>
      </w:pPr>
    </w:p>
    <w:p w14:paraId="2E2CD2E2" w14:textId="77777777" w:rsidR="00E77C31" w:rsidRPr="004272E8" w:rsidRDefault="00E77C31" w:rsidP="00E77C31">
      <w:pPr>
        <w:contextualSpacing/>
        <w:rPr>
          <w:rFonts w:ascii="Verdana" w:hAnsi="Verdana"/>
          <w:color w:val="000000" w:themeColor="text1"/>
          <w:sz w:val="18"/>
          <w:szCs w:val="18"/>
        </w:rPr>
      </w:pPr>
      <w:r w:rsidRPr="004272E8">
        <w:rPr>
          <w:rFonts w:ascii="Verdana" w:hAnsi="Verdana"/>
          <w:b/>
          <w:bCs/>
          <w:color w:val="000000" w:themeColor="text1"/>
          <w:sz w:val="18"/>
          <w:szCs w:val="18"/>
        </w:rPr>
        <w:t>NOTA 8:</w:t>
      </w:r>
      <w:r w:rsidRPr="004272E8">
        <w:rPr>
          <w:rFonts w:ascii="Verdana" w:hAnsi="Verdana"/>
          <w:color w:val="000000" w:themeColor="text1"/>
          <w:sz w:val="18"/>
          <w:szCs w:val="18"/>
        </w:rPr>
        <w:t xml:space="preserve"> El personal que participe en la ejecución de la obra será contratado de acuerdo con las disposiciones legales vigentes en Colombia, y el DAPRE no adquiere con él ninguna responsabilidad de vinculación laboral, administrativa, ni de otra índole.</w:t>
      </w:r>
    </w:p>
    <w:p w14:paraId="08A2F774" w14:textId="77777777" w:rsidR="00E77C31" w:rsidRPr="004272E8" w:rsidRDefault="00E77C31" w:rsidP="00E77C31">
      <w:pPr>
        <w:contextualSpacing/>
        <w:rPr>
          <w:rFonts w:ascii="Verdana" w:hAnsi="Verdana"/>
          <w:color w:val="000000" w:themeColor="text1"/>
          <w:sz w:val="18"/>
          <w:szCs w:val="18"/>
        </w:rPr>
      </w:pPr>
    </w:p>
    <w:p w14:paraId="6EFBDE53" w14:textId="77777777" w:rsidR="00E77C31" w:rsidRPr="004272E8" w:rsidRDefault="00E77C31" w:rsidP="00E77C31">
      <w:pPr>
        <w:contextualSpacing/>
        <w:rPr>
          <w:rFonts w:ascii="Verdana" w:hAnsi="Verdana"/>
          <w:color w:val="000000" w:themeColor="text1"/>
          <w:sz w:val="18"/>
          <w:szCs w:val="18"/>
        </w:rPr>
      </w:pPr>
      <w:r w:rsidRPr="004272E8">
        <w:rPr>
          <w:rFonts w:ascii="Verdana" w:hAnsi="Verdana"/>
          <w:b/>
          <w:bCs/>
          <w:color w:val="000000" w:themeColor="text1"/>
          <w:sz w:val="18"/>
          <w:szCs w:val="18"/>
        </w:rPr>
        <w:lastRenderedPageBreak/>
        <w:t>NOTA 9:</w:t>
      </w:r>
      <w:r w:rsidRPr="004272E8">
        <w:rPr>
          <w:rFonts w:ascii="Verdana" w:hAnsi="Verdana"/>
          <w:color w:val="000000" w:themeColor="text1"/>
          <w:sz w:val="18"/>
          <w:szCs w:val="18"/>
        </w:rPr>
        <w:t xml:space="preserve"> La Supervisión podrá solicitar, en cualquier momento, el suministro de información sobre la nómina del personal asignado a la obra, y el Contratista atenderá esta solicitud con el detalle requerido y en el plazo que se le haya fijado.</w:t>
      </w:r>
    </w:p>
    <w:p w14:paraId="4F8D1767" w14:textId="77777777" w:rsidR="00E77C31" w:rsidRPr="004272E8" w:rsidRDefault="00E77C31" w:rsidP="00E77C31">
      <w:pPr>
        <w:contextualSpacing/>
        <w:rPr>
          <w:rFonts w:ascii="Verdana" w:hAnsi="Verdana"/>
          <w:color w:val="000000" w:themeColor="text1"/>
          <w:sz w:val="18"/>
          <w:szCs w:val="18"/>
        </w:rPr>
      </w:pPr>
    </w:p>
    <w:p w14:paraId="72C7B0FE" w14:textId="77777777" w:rsidR="00E77C31" w:rsidRPr="004272E8" w:rsidRDefault="00E77C31" w:rsidP="00E77C31">
      <w:pPr>
        <w:contextualSpacing/>
        <w:rPr>
          <w:rFonts w:ascii="Verdana" w:hAnsi="Verdana"/>
          <w:color w:val="000000" w:themeColor="text1"/>
          <w:sz w:val="18"/>
          <w:szCs w:val="18"/>
        </w:rPr>
      </w:pPr>
      <w:r w:rsidRPr="004272E8">
        <w:rPr>
          <w:rFonts w:ascii="Verdana" w:hAnsi="Verdana"/>
          <w:b/>
          <w:bCs/>
          <w:color w:val="000000" w:themeColor="text1"/>
          <w:sz w:val="18"/>
          <w:szCs w:val="18"/>
        </w:rPr>
        <w:t>NOTA 10:</w:t>
      </w:r>
      <w:r w:rsidRPr="004272E8">
        <w:rPr>
          <w:rFonts w:ascii="Verdana" w:hAnsi="Verdana"/>
          <w:color w:val="000000" w:themeColor="text1"/>
          <w:sz w:val="18"/>
          <w:szCs w:val="18"/>
        </w:rPr>
        <w:t xml:space="preserve"> Los empleados y técnicos del contratista que ejecuten el objeto contractual, deberán estar correctamente uniformados, contar con las dotaciones y elementos necesarios que exige la norma de seguridad industrial, así como contar con los equipos, herramientas y elementos necesarios para efectuar los trabajos y labores necesarias requeridas</w:t>
      </w:r>
    </w:p>
    <w:p w14:paraId="71DDF3A9" w14:textId="77777777" w:rsidR="00E77C31" w:rsidRPr="004272E8" w:rsidRDefault="00E77C31" w:rsidP="00E77C31">
      <w:pPr>
        <w:contextualSpacing/>
        <w:rPr>
          <w:rFonts w:ascii="Verdana" w:hAnsi="Verdana"/>
          <w:color w:val="000000" w:themeColor="text1"/>
          <w:sz w:val="18"/>
          <w:szCs w:val="18"/>
        </w:rPr>
      </w:pPr>
    </w:p>
    <w:p w14:paraId="6AD9901B" w14:textId="77777777" w:rsidR="00E77C31" w:rsidRPr="004272E8" w:rsidRDefault="00E77C31" w:rsidP="00E77C31">
      <w:pPr>
        <w:contextualSpacing/>
        <w:rPr>
          <w:rFonts w:ascii="Verdana" w:hAnsi="Verdana"/>
          <w:color w:val="000000" w:themeColor="text1"/>
          <w:sz w:val="18"/>
          <w:szCs w:val="18"/>
        </w:rPr>
      </w:pPr>
      <w:r w:rsidRPr="004272E8">
        <w:rPr>
          <w:rFonts w:ascii="Verdana" w:hAnsi="Verdana"/>
          <w:b/>
          <w:bCs/>
          <w:color w:val="000000" w:themeColor="text1"/>
          <w:sz w:val="18"/>
          <w:szCs w:val="18"/>
        </w:rPr>
        <w:t>NOTA 11:</w:t>
      </w:r>
      <w:r w:rsidRPr="004272E8">
        <w:rPr>
          <w:rFonts w:ascii="Verdana" w:hAnsi="Verdana"/>
          <w:color w:val="000000" w:themeColor="text1"/>
          <w:sz w:val="18"/>
          <w:szCs w:val="18"/>
        </w:rPr>
        <w:t xml:space="preserve"> El contratista deberá someterse a las correspondientes restricciones y flexibilidad de horario tanto para la ejecución de los trabajos, como para el ingreso y retiro de personal y materiales. El horario de trabajo se coordinará de acuerdo con la disponibilidad de la entidad contratante y las áreas o departamentos competentes designados para definirlo.</w:t>
      </w:r>
    </w:p>
    <w:p w14:paraId="5C387A48" w14:textId="77777777" w:rsidR="00E77C31" w:rsidRPr="004272E8" w:rsidRDefault="00E77C31" w:rsidP="00E20458">
      <w:pPr>
        <w:spacing w:line="240" w:lineRule="atLeast"/>
        <w:contextualSpacing/>
        <w:jc w:val="both"/>
        <w:rPr>
          <w:rFonts w:ascii="Verdana" w:hAnsi="Verdana" w:cs="Arial"/>
          <w:bCs/>
          <w:sz w:val="18"/>
          <w:szCs w:val="18"/>
        </w:rPr>
      </w:pPr>
    </w:p>
    <w:p w14:paraId="622745C1" w14:textId="77777777" w:rsidR="00DC1C6C" w:rsidRPr="004272E8" w:rsidRDefault="00DC1C6C" w:rsidP="00FF51DF">
      <w:pPr>
        <w:spacing w:line="276" w:lineRule="auto"/>
        <w:jc w:val="both"/>
        <w:rPr>
          <w:rFonts w:ascii="Verdana" w:hAnsi="Verdana" w:cs="Calibri Light"/>
          <w:sz w:val="18"/>
          <w:szCs w:val="18"/>
        </w:rPr>
      </w:pPr>
    </w:p>
    <w:p w14:paraId="6EB23A6F" w14:textId="2E1ECF5B" w:rsidR="0000078E" w:rsidRPr="004272E8" w:rsidRDefault="0000078E">
      <w:pPr>
        <w:pStyle w:val="Prrafodelista"/>
        <w:numPr>
          <w:ilvl w:val="0"/>
          <w:numId w:val="17"/>
        </w:numPr>
        <w:contextualSpacing/>
        <w:jc w:val="both"/>
        <w:rPr>
          <w:rFonts w:ascii="Verdana" w:hAnsi="Verdana"/>
          <w:sz w:val="18"/>
          <w:szCs w:val="18"/>
        </w:rPr>
      </w:pPr>
      <w:r w:rsidRPr="004272E8">
        <w:rPr>
          <w:rFonts w:ascii="Verdana" w:hAnsi="Verdana" w:cs="Arial"/>
          <w:b/>
          <w:sz w:val="18"/>
          <w:szCs w:val="18"/>
        </w:rPr>
        <w:t xml:space="preserve">CRITERIOS PARA SELECCIONAR LA OFERTA MÁS FAVORABLE: </w:t>
      </w:r>
    </w:p>
    <w:p w14:paraId="4678AAB6" w14:textId="77777777" w:rsidR="0000078E" w:rsidRPr="004272E8" w:rsidRDefault="0000078E" w:rsidP="0000078E">
      <w:pPr>
        <w:spacing w:line="276" w:lineRule="auto"/>
        <w:contextualSpacing/>
        <w:jc w:val="both"/>
        <w:rPr>
          <w:rFonts w:ascii="Verdana" w:hAnsi="Verdana"/>
          <w:sz w:val="18"/>
          <w:szCs w:val="18"/>
        </w:rPr>
      </w:pPr>
    </w:p>
    <w:p w14:paraId="1E39E1A9" w14:textId="5EF9AD16"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De conformidad con lo establecido en el artículo 2.2.1.1.2.2.2. del Decreto 1082 de 2015 y la Ley 1882 de 2018, para la escogencia del ofrecimiento más favorable, el Departamento Administrativo de la Presidencia de la República tendrá como criterio de selección los siguientes factores de ponderación, los cuales serán aplicados a las ofertas que hayan sido habilitadas y se calificarán sobre un total de cien (100), distribuidos de la siguiente manera:</w:t>
      </w:r>
    </w:p>
    <w:p w14:paraId="2D92C632" w14:textId="77777777" w:rsidR="0000078E" w:rsidRPr="004272E8" w:rsidRDefault="0000078E" w:rsidP="0000078E">
      <w:pPr>
        <w:spacing w:line="276" w:lineRule="auto"/>
        <w:jc w:val="both"/>
        <w:rPr>
          <w:rFonts w:ascii="Verdana" w:hAnsi="Verdana" w:cs="Calibri Light"/>
          <w:sz w:val="18"/>
          <w:szCs w:val="18"/>
        </w:rPr>
      </w:pPr>
    </w:p>
    <w:p w14:paraId="72CA2FAC"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Factores de Ponderación de las Propuestas (Máximo 100 Puntos)</w:t>
      </w:r>
    </w:p>
    <w:p w14:paraId="5193CC93" w14:textId="77777777" w:rsidR="0000078E" w:rsidRPr="004272E8" w:rsidRDefault="0000078E" w:rsidP="0000078E">
      <w:pPr>
        <w:spacing w:line="276" w:lineRule="auto"/>
        <w:jc w:val="both"/>
        <w:rPr>
          <w:rFonts w:ascii="Verdana" w:hAnsi="Verdana" w:cs="Calibri Light"/>
          <w:sz w:val="18"/>
          <w:szCs w:val="18"/>
        </w:rPr>
      </w:pPr>
    </w:p>
    <w:p w14:paraId="2E1BFD3E"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La evaluación se realizará sobre la base de las ofertas técnicas mínimas que presenten los oferentes, las cuales deberán ajustarse a todas exigencias y requerimientos mínimos establecidos en el pliego de condiciones electrónico.</w:t>
      </w:r>
    </w:p>
    <w:p w14:paraId="02CF0533" w14:textId="77777777" w:rsidR="0000078E" w:rsidRPr="004272E8" w:rsidRDefault="0000078E" w:rsidP="0000078E">
      <w:pPr>
        <w:spacing w:line="276" w:lineRule="auto"/>
        <w:jc w:val="both"/>
        <w:rPr>
          <w:rFonts w:ascii="Verdana" w:hAnsi="Verdana" w:cs="Calibri Light"/>
          <w:sz w:val="18"/>
          <w:szCs w:val="18"/>
        </w:rPr>
      </w:pPr>
    </w:p>
    <w:p w14:paraId="5B07288D"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Las ofertas que presenten condiciones técnicas y económicas superiores a las que se exigen en el pliego de condiciones electrónico, no exime a los oferentes de la obligación de presentar la oferta básica.</w:t>
      </w:r>
    </w:p>
    <w:p w14:paraId="3CAB9DD0" w14:textId="77777777" w:rsidR="0000078E" w:rsidRPr="004272E8" w:rsidRDefault="0000078E" w:rsidP="0000078E">
      <w:pPr>
        <w:spacing w:line="276" w:lineRule="auto"/>
        <w:jc w:val="both"/>
        <w:rPr>
          <w:rFonts w:ascii="Verdana" w:hAnsi="Verdana" w:cs="Calibri Light"/>
          <w:sz w:val="18"/>
          <w:szCs w:val="18"/>
        </w:rPr>
      </w:pPr>
    </w:p>
    <w:p w14:paraId="1ED21752"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Los siguientes criterios serán analizados teniendo en cuenta el cumplimiento de los siguientes factores, sobre un puntaje total de 100 puntos para cada grupo, en el caso del grupo/lote 1 cada póliza será evaluada sobre 100 puntos y finalizado el proceso se dará aplicación los porcentajes de ponderación citados más delante.</w:t>
      </w:r>
    </w:p>
    <w:p w14:paraId="7CD567B2" w14:textId="77777777" w:rsidR="0000078E" w:rsidRPr="004272E8" w:rsidRDefault="0000078E" w:rsidP="0000078E">
      <w:pPr>
        <w:spacing w:line="276" w:lineRule="auto"/>
        <w:jc w:val="both"/>
        <w:rPr>
          <w:rFonts w:ascii="Verdana" w:hAnsi="Verdana" w:cs="Calibri Light"/>
          <w:sz w:val="18"/>
          <w:szCs w:val="18"/>
        </w:rPr>
      </w:pPr>
    </w:p>
    <w:p w14:paraId="21F81FBC"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b/>
          <w:bCs/>
          <w:sz w:val="18"/>
          <w:szCs w:val="18"/>
        </w:rPr>
        <w:t>Nota</w:t>
      </w:r>
      <w:r w:rsidRPr="004272E8">
        <w:rPr>
          <w:rFonts w:ascii="Verdana" w:hAnsi="Verdana" w:cs="Calibri Light"/>
          <w:sz w:val="18"/>
          <w:szCs w:val="18"/>
        </w:rPr>
        <w:t>: La propuesta deberá comprender todos y cada uno de los ramos solicitados en el Grupo No. 1. La no presentación de oferta de uno de los ramos o la exclusión de uno de estos será causal de RECHAZO de la propuesta.</w:t>
      </w:r>
    </w:p>
    <w:p w14:paraId="46E643BE" w14:textId="77777777" w:rsidR="0000078E" w:rsidRPr="004272E8" w:rsidRDefault="0000078E" w:rsidP="0000078E">
      <w:pPr>
        <w:spacing w:line="276" w:lineRule="auto"/>
        <w:jc w:val="both"/>
        <w:rPr>
          <w:rFonts w:ascii="Verdana" w:hAnsi="Verdana" w:cs="Calibri Light"/>
          <w:sz w:val="18"/>
          <w:szCs w:val="18"/>
        </w:rPr>
      </w:pPr>
    </w:p>
    <w:p w14:paraId="0AC19EB4" w14:textId="77777777" w:rsidR="0000078E" w:rsidRPr="004272E8" w:rsidRDefault="0000078E" w:rsidP="0000078E">
      <w:pPr>
        <w:spacing w:line="276" w:lineRule="auto"/>
        <w:jc w:val="both"/>
        <w:rPr>
          <w:rFonts w:ascii="Verdana" w:hAnsi="Verdana" w:cs="Calibri Light"/>
          <w:b/>
          <w:bCs/>
          <w:sz w:val="18"/>
          <w:szCs w:val="18"/>
        </w:rPr>
      </w:pPr>
      <w:r w:rsidRPr="004272E8">
        <w:rPr>
          <w:rFonts w:ascii="Verdana" w:hAnsi="Verdana" w:cs="Calibri Light"/>
          <w:b/>
          <w:bCs/>
          <w:sz w:val="18"/>
          <w:szCs w:val="18"/>
        </w:rPr>
        <w:t>CRITERIOS DE EVALUACIÓN</w:t>
      </w:r>
    </w:p>
    <w:p w14:paraId="40F2083A" w14:textId="77777777" w:rsidR="0000078E" w:rsidRPr="004272E8" w:rsidRDefault="0000078E" w:rsidP="0000078E">
      <w:pPr>
        <w:spacing w:line="276" w:lineRule="auto"/>
        <w:contextualSpacing/>
        <w:jc w:val="both"/>
        <w:rPr>
          <w:rFonts w:ascii="Verdana" w:hAnsi="Verdana" w:cs="Arial"/>
          <w:b/>
          <w:bCs/>
          <w:sz w:val="18"/>
          <w:szCs w:val="18"/>
        </w:rPr>
      </w:pPr>
    </w:p>
    <w:tbl>
      <w:tblPr>
        <w:tblStyle w:val="Tablaconcuadrcula"/>
        <w:tblW w:w="0" w:type="auto"/>
        <w:jc w:val="center"/>
        <w:tblLook w:val="04A0" w:firstRow="1" w:lastRow="0" w:firstColumn="1" w:lastColumn="0" w:noHBand="0" w:noVBand="1"/>
      </w:tblPr>
      <w:tblGrid>
        <w:gridCol w:w="3256"/>
        <w:gridCol w:w="3571"/>
        <w:gridCol w:w="1554"/>
      </w:tblGrid>
      <w:tr w:rsidR="004B25B5" w:rsidRPr="004272E8" w14:paraId="66FFC99F" w14:textId="77777777" w:rsidTr="0089119B">
        <w:trPr>
          <w:trHeight w:val="340"/>
          <w:tblHeader/>
          <w:jc w:val="center"/>
        </w:trPr>
        <w:tc>
          <w:tcPr>
            <w:tcW w:w="6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D69E8A" w14:textId="77777777" w:rsidR="004A3B5E" w:rsidRPr="004272E8" w:rsidRDefault="004A3B5E" w:rsidP="0089119B">
            <w:pPr>
              <w:spacing w:line="240" w:lineRule="atLeast"/>
              <w:contextualSpacing/>
              <w:jc w:val="both"/>
              <w:rPr>
                <w:rFonts w:ascii="Verdana" w:eastAsia="Arial" w:hAnsi="Verdana" w:cs="Arial"/>
                <w:b/>
                <w:bCs/>
                <w:sz w:val="18"/>
                <w:szCs w:val="18"/>
              </w:rPr>
            </w:pPr>
            <w:r w:rsidRPr="004272E8">
              <w:rPr>
                <w:rFonts w:ascii="Verdana" w:hAnsi="Verdana" w:cs="Arial"/>
                <w:b/>
                <w:bCs/>
                <w:sz w:val="18"/>
                <w:szCs w:val="18"/>
              </w:rPr>
              <w:t>CRITERIOS DE PONDERACIÓN</w:t>
            </w:r>
          </w:p>
        </w:tc>
        <w:tc>
          <w:tcPr>
            <w:tcW w:w="15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8CC97B" w14:textId="77777777" w:rsidR="004A3B5E" w:rsidRPr="004272E8" w:rsidRDefault="004A3B5E" w:rsidP="0089119B">
            <w:pPr>
              <w:spacing w:line="240" w:lineRule="atLeast"/>
              <w:contextualSpacing/>
              <w:jc w:val="center"/>
              <w:rPr>
                <w:rFonts w:ascii="Verdana" w:hAnsi="Verdana" w:cs="Arial"/>
                <w:b/>
                <w:bCs/>
                <w:sz w:val="18"/>
                <w:szCs w:val="18"/>
              </w:rPr>
            </w:pPr>
            <w:r w:rsidRPr="004272E8">
              <w:rPr>
                <w:rFonts w:ascii="Verdana" w:hAnsi="Verdana" w:cs="Arial"/>
                <w:b/>
                <w:bCs/>
                <w:sz w:val="18"/>
                <w:szCs w:val="18"/>
              </w:rPr>
              <w:t>PUN</w:t>
            </w:r>
            <w:r w:rsidRPr="004272E8">
              <w:rPr>
                <w:rFonts w:ascii="Verdana" w:hAnsi="Verdana" w:cs="Arial"/>
                <w:b/>
                <w:sz w:val="18"/>
                <w:szCs w:val="18"/>
              </w:rPr>
              <w:t>TAJE</w:t>
            </w:r>
          </w:p>
          <w:p w14:paraId="2D1A5A1D" w14:textId="77777777" w:rsidR="004A3B5E" w:rsidRPr="004272E8" w:rsidRDefault="004A3B5E" w:rsidP="0089119B">
            <w:pPr>
              <w:spacing w:line="240" w:lineRule="atLeast"/>
              <w:contextualSpacing/>
              <w:jc w:val="center"/>
              <w:rPr>
                <w:rFonts w:ascii="Verdana" w:eastAsia="Arial" w:hAnsi="Verdana" w:cs="Arial"/>
                <w:b/>
                <w:bCs/>
                <w:sz w:val="18"/>
                <w:szCs w:val="18"/>
              </w:rPr>
            </w:pPr>
            <w:r w:rsidRPr="004272E8">
              <w:rPr>
                <w:rFonts w:ascii="Verdana" w:hAnsi="Verdana" w:cs="Arial"/>
                <w:b/>
                <w:bCs/>
                <w:sz w:val="18"/>
                <w:szCs w:val="18"/>
              </w:rPr>
              <w:t>MÁXIMO</w:t>
            </w:r>
          </w:p>
        </w:tc>
      </w:tr>
      <w:tr w:rsidR="004B25B5" w:rsidRPr="004272E8" w14:paraId="654BD916" w14:textId="77777777" w:rsidTr="0089119B">
        <w:trPr>
          <w:trHeight w:val="340"/>
          <w:jc w:val="center"/>
        </w:trPr>
        <w:tc>
          <w:tcPr>
            <w:tcW w:w="6827" w:type="dxa"/>
            <w:gridSpan w:val="2"/>
            <w:tcBorders>
              <w:top w:val="single" w:sz="4" w:space="0" w:color="auto"/>
              <w:left w:val="single" w:sz="4" w:space="0" w:color="auto"/>
              <w:bottom w:val="single" w:sz="4" w:space="0" w:color="auto"/>
              <w:right w:val="single" w:sz="4" w:space="0" w:color="auto"/>
            </w:tcBorders>
            <w:vAlign w:val="center"/>
            <w:hideMark/>
          </w:tcPr>
          <w:p w14:paraId="7DE6D6B6" w14:textId="77777777" w:rsidR="004A3B5E" w:rsidRPr="004272E8" w:rsidRDefault="004A3B5E" w:rsidP="0089119B">
            <w:pPr>
              <w:tabs>
                <w:tab w:val="left" w:pos="1039"/>
              </w:tabs>
              <w:spacing w:line="240" w:lineRule="atLeast"/>
              <w:contextualSpacing/>
              <w:jc w:val="both"/>
              <w:rPr>
                <w:rFonts w:ascii="Verdana" w:eastAsia="Arial" w:hAnsi="Verdana" w:cs="Arial"/>
                <w:sz w:val="18"/>
                <w:szCs w:val="18"/>
              </w:rPr>
            </w:pPr>
            <w:r w:rsidRPr="004272E8">
              <w:rPr>
                <w:rFonts w:ascii="Verdana" w:hAnsi="Verdana" w:cs="Arial"/>
                <w:sz w:val="18"/>
                <w:szCs w:val="18"/>
                <w:lang w:eastAsia="es-CO"/>
              </w:rPr>
              <w:t>Factor Económico</w:t>
            </w:r>
          </w:p>
        </w:tc>
        <w:tc>
          <w:tcPr>
            <w:tcW w:w="1554" w:type="dxa"/>
            <w:tcBorders>
              <w:top w:val="single" w:sz="4" w:space="0" w:color="auto"/>
              <w:left w:val="single" w:sz="4" w:space="0" w:color="auto"/>
              <w:bottom w:val="single" w:sz="4" w:space="0" w:color="auto"/>
              <w:right w:val="single" w:sz="4" w:space="0" w:color="auto"/>
            </w:tcBorders>
            <w:vAlign w:val="center"/>
          </w:tcPr>
          <w:p w14:paraId="1BC81149" w14:textId="77777777" w:rsidR="004A3B5E" w:rsidRPr="004272E8" w:rsidRDefault="004A3B5E" w:rsidP="0089119B">
            <w:pPr>
              <w:spacing w:line="240" w:lineRule="atLeast"/>
              <w:contextualSpacing/>
              <w:jc w:val="center"/>
              <w:rPr>
                <w:rFonts w:ascii="Verdana" w:eastAsia="Arial" w:hAnsi="Verdana" w:cs="Arial"/>
                <w:sz w:val="18"/>
                <w:szCs w:val="18"/>
              </w:rPr>
            </w:pPr>
            <w:r w:rsidRPr="004272E8">
              <w:rPr>
                <w:rFonts w:ascii="Verdana" w:eastAsia="Arial" w:hAnsi="Verdana" w:cs="Arial"/>
                <w:sz w:val="18"/>
                <w:szCs w:val="18"/>
              </w:rPr>
              <w:t>59,5</w:t>
            </w:r>
          </w:p>
        </w:tc>
      </w:tr>
      <w:tr w:rsidR="004B25B5" w:rsidRPr="004272E8" w14:paraId="264E5E7B" w14:textId="77777777" w:rsidTr="0089119B">
        <w:trPr>
          <w:trHeight w:val="340"/>
          <w:jc w:val="center"/>
        </w:trPr>
        <w:tc>
          <w:tcPr>
            <w:tcW w:w="6827" w:type="dxa"/>
            <w:gridSpan w:val="2"/>
            <w:tcBorders>
              <w:top w:val="single" w:sz="4" w:space="0" w:color="auto"/>
              <w:left w:val="single" w:sz="4" w:space="0" w:color="auto"/>
              <w:bottom w:val="single" w:sz="4" w:space="0" w:color="auto"/>
              <w:right w:val="single" w:sz="4" w:space="0" w:color="auto"/>
            </w:tcBorders>
            <w:vAlign w:val="center"/>
            <w:hideMark/>
          </w:tcPr>
          <w:p w14:paraId="29D40A58" w14:textId="77777777" w:rsidR="004A3B5E" w:rsidRPr="004272E8" w:rsidRDefault="004A3B5E" w:rsidP="0089119B">
            <w:pPr>
              <w:spacing w:line="240" w:lineRule="atLeast"/>
              <w:contextualSpacing/>
              <w:jc w:val="both"/>
              <w:rPr>
                <w:rFonts w:ascii="Verdana" w:eastAsia="Arial" w:hAnsi="Verdana" w:cs="Arial"/>
                <w:sz w:val="18"/>
                <w:szCs w:val="18"/>
              </w:rPr>
            </w:pPr>
            <w:r w:rsidRPr="004272E8">
              <w:rPr>
                <w:rFonts w:ascii="Verdana" w:hAnsi="Verdana" w:cs="Arial"/>
                <w:sz w:val="18"/>
                <w:szCs w:val="18"/>
                <w:lang w:eastAsia="es-CO"/>
              </w:rPr>
              <w:t>Factor</w:t>
            </w:r>
            <w:r w:rsidRPr="004272E8">
              <w:rPr>
                <w:rFonts w:ascii="Verdana" w:eastAsia="Arial,Times New Roman" w:hAnsi="Verdana" w:cs="Arial"/>
                <w:sz w:val="18"/>
                <w:szCs w:val="18"/>
                <w:lang w:eastAsia="es-CO"/>
              </w:rPr>
              <w:t xml:space="preserve"> </w:t>
            </w:r>
            <w:r w:rsidRPr="004272E8">
              <w:rPr>
                <w:rFonts w:ascii="Verdana" w:hAnsi="Verdana" w:cs="Arial"/>
                <w:sz w:val="18"/>
                <w:szCs w:val="18"/>
                <w:lang w:eastAsia="es-CO"/>
              </w:rPr>
              <w:t>de</w:t>
            </w:r>
            <w:r w:rsidRPr="004272E8">
              <w:rPr>
                <w:rFonts w:ascii="Verdana" w:eastAsia="Arial,Times New Roman" w:hAnsi="Verdana" w:cs="Arial"/>
                <w:sz w:val="18"/>
                <w:szCs w:val="18"/>
                <w:lang w:eastAsia="es-CO"/>
              </w:rPr>
              <w:t xml:space="preserve"> </w:t>
            </w:r>
            <w:r w:rsidRPr="004272E8">
              <w:rPr>
                <w:rFonts w:ascii="Verdana" w:hAnsi="Verdana" w:cs="Arial"/>
                <w:sz w:val="18"/>
                <w:szCs w:val="18"/>
                <w:lang w:eastAsia="es-CO"/>
              </w:rPr>
              <w:t>calidad</w:t>
            </w:r>
          </w:p>
        </w:tc>
        <w:tc>
          <w:tcPr>
            <w:tcW w:w="1554" w:type="dxa"/>
            <w:tcBorders>
              <w:top w:val="single" w:sz="4" w:space="0" w:color="auto"/>
              <w:left w:val="single" w:sz="4" w:space="0" w:color="auto"/>
              <w:bottom w:val="single" w:sz="4" w:space="0" w:color="auto"/>
              <w:right w:val="single" w:sz="4" w:space="0" w:color="auto"/>
            </w:tcBorders>
            <w:vAlign w:val="center"/>
          </w:tcPr>
          <w:p w14:paraId="469D9448" w14:textId="77777777" w:rsidR="004A3B5E" w:rsidRPr="004272E8" w:rsidRDefault="004A3B5E" w:rsidP="0089119B">
            <w:pPr>
              <w:spacing w:line="240" w:lineRule="atLeast"/>
              <w:contextualSpacing/>
              <w:jc w:val="center"/>
              <w:rPr>
                <w:rFonts w:ascii="Verdana" w:eastAsia="Arial" w:hAnsi="Verdana" w:cs="Arial"/>
                <w:sz w:val="18"/>
                <w:szCs w:val="18"/>
              </w:rPr>
            </w:pPr>
            <w:r w:rsidRPr="004272E8">
              <w:rPr>
                <w:rFonts w:ascii="Verdana" w:eastAsia="Arial" w:hAnsi="Verdana" w:cs="Arial"/>
                <w:sz w:val="18"/>
                <w:szCs w:val="18"/>
              </w:rPr>
              <w:t>30</w:t>
            </w:r>
          </w:p>
        </w:tc>
      </w:tr>
      <w:tr w:rsidR="004B25B5" w:rsidRPr="004272E8" w14:paraId="5F45B1D4" w14:textId="77777777" w:rsidTr="0089119B">
        <w:trPr>
          <w:trHeight w:val="340"/>
          <w:jc w:val="center"/>
        </w:trPr>
        <w:tc>
          <w:tcPr>
            <w:tcW w:w="6827" w:type="dxa"/>
            <w:gridSpan w:val="2"/>
            <w:tcBorders>
              <w:top w:val="single" w:sz="4" w:space="0" w:color="auto"/>
              <w:left w:val="single" w:sz="4" w:space="0" w:color="auto"/>
              <w:bottom w:val="single" w:sz="4" w:space="0" w:color="auto"/>
              <w:right w:val="single" w:sz="4" w:space="0" w:color="auto"/>
            </w:tcBorders>
            <w:vAlign w:val="center"/>
            <w:hideMark/>
          </w:tcPr>
          <w:p w14:paraId="278B63BC" w14:textId="77777777" w:rsidR="004A3B5E" w:rsidRPr="004272E8" w:rsidRDefault="004A3B5E" w:rsidP="0089119B">
            <w:pPr>
              <w:spacing w:line="240" w:lineRule="atLeast"/>
              <w:contextualSpacing/>
              <w:jc w:val="both"/>
              <w:rPr>
                <w:rFonts w:ascii="Verdana" w:eastAsia="Arial,Times New Roman" w:hAnsi="Verdana" w:cs="Arial"/>
                <w:sz w:val="18"/>
                <w:szCs w:val="18"/>
                <w:lang w:eastAsia="es-CO"/>
              </w:rPr>
            </w:pPr>
            <w:r w:rsidRPr="004272E8">
              <w:rPr>
                <w:rFonts w:ascii="Verdana" w:eastAsia="Arial,Times New Roman" w:hAnsi="Verdana" w:cs="Arial"/>
                <w:sz w:val="18"/>
                <w:szCs w:val="18"/>
                <w:lang w:eastAsia="es-CO"/>
              </w:rPr>
              <w:t>Apoyo a la Industria Nacional</w:t>
            </w:r>
          </w:p>
        </w:tc>
        <w:tc>
          <w:tcPr>
            <w:tcW w:w="1554" w:type="dxa"/>
            <w:tcBorders>
              <w:top w:val="single" w:sz="4" w:space="0" w:color="auto"/>
              <w:left w:val="single" w:sz="4" w:space="0" w:color="auto"/>
              <w:bottom w:val="single" w:sz="4" w:space="0" w:color="auto"/>
              <w:right w:val="single" w:sz="4" w:space="0" w:color="auto"/>
            </w:tcBorders>
            <w:vAlign w:val="center"/>
          </w:tcPr>
          <w:p w14:paraId="297DEEFA" w14:textId="77777777" w:rsidR="004A3B5E" w:rsidRPr="004272E8" w:rsidRDefault="004A3B5E" w:rsidP="0089119B">
            <w:pPr>
              <w:spacing w:line="240" w:lineRule="atLeast"/>
              <w:contextualSpacing/>
              <w:jc w:val="center"/>
              <w:rPr>
                <w:rFonts w:ascii="Verdana" w:eastAsia="Arial" w:hAnsi="Verdana" w:cs="Arial"/>
                <w:sz w:val="18"/>
                <w:szCs w:val="18"/>
              </w:rPr>
            </w:pPr>
            <w:r w:rsidRPr="004272E8">
              <w:rPr>
                <w:rFonts w:ascii="Verdana" w:eastAsia="Arial" w:hAnsi="Verdana" w:cs="Arial"/>
                <w:sz w:val="18"/>
                <w:szCs w:val="18"/>
              </w:rPr>
              <w:t>10</w:t>
            </w:r>
          </w:p>
        </w:tc>
      </w:tr>
      <w:tr w:rsidR="004B25B5" w:rsidRPr="004272E8" w14:paraId="4A2F9D3D" w14:textId="77777777" w:rsidTr="0089119B">
        <w:trPr>
          <w:trHeight w:val="340"/>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tcPr>
          <w:p w14:paraId="0FC3F706" w14:textId="77777777" w:rsidR="004A3B5E" w:rsidRPr="004272E8" w:rsidRDefault="004A3B5E" w:rsidP="0089119B">
            <w:pPr>
              <w:spacing w:line="240" w:lineRule="atLeast"/>
              <w:contextualSpacing/>
              <w:jc w:val="both"/>
              <w:rPr>
                <w:rFonts w:ascii="Verdana" w:hAnsi="Verdana" w:cs="Arial"/>
                <w:sz w:val="18"/>
                <w:szCs w:val="18"/>
                <w:lang w:eastAsia="es-CO"/>
              </w:rPr>
            </w:pPr>
            <w:r w:rsidRPr="004272E8">
              <w:rPr>
                <w:rFonts w:ascii="Verdana" w:hAnsi="Verdana" w:cs="Arial"/>
                <w:sz w:val="18"/>
                <w:szCs w:val="18"/>
                <w:lang w:eastAsia="es-CO"/>
              </w:rPr>
              <w:t>Puntaje adicional (Dto. 1082 de 2015, adicionado por el Decreto 1860 de 2021)</w:t>
            </w:r>
          </w:p>
        </w:tc>
        <w:tc>
          <w:tcPr>
            <w:tcW w:w="3571" w:type="dxa"/>
            <w:tcBorders>
              <w:top w:val="single" w:sz="4" w:space="0" w:color="auto"/>
              <w:left w:val="single" w:sz="4" w:space="0" w:color="auto"/>
              <w:bottom w:val="single" w:sz="4" w:space="0" w:color="auto"/>
              <w:right w:val="single" w:sz="4" w:space="0" w:color="auto"/>
            </w:tcBorders>
            <w:vAlign w:val="center"/>
          </w:tcPr>
          <w:p w14:paraId="6BE84EF5" w14:textId="77777777" w:rsidR="004A3B5E" w:rsidRPr="004272E8" w:rsidRDefault="004A3B5E" w:rsidP="0089119B">
            <w:pPr>
              <w:spacing w:line="240" w:lineRule="atLeast"/>
              <w:contextualSpacing/>
              <w:jc w:val="both"/>
              <w:rPr>
                <w:rFonts w:ascii="Verdana" w:hAnsi="Verdana" w:cs="Arial"/>
                <w:sz w:val="18"/>
                <w:szCs w:val="18"/>
                <w:lang w:eastAsia="es-CO"/>
              </w:rPr>
            </w:pPr>
            <w:r w:rsidRPr="004272E8">
              <w:rPr>
                <w:rFonts w:ascii="Verdana" w:hAnsi="Verdana" w:cs="Arial"/>
                <w:sz w:val="18"/>
                <w:szCs w:val="18"/>
                <w:lang w:eastAsia="es-CO"/>
              </w:rPr>
              <w:t>Emprendimientos y empresas de mujeres</w:t>
            </w:r>
          </w:p>
        </w:tc>
        <w:tc>
          <w:tcPr>
            <w:tcW w:w="1554" w:type="dxa"/>
            <w:tcBorders>
              <w:top w:val="single" w:sz="4" w:space="0" w:color="auto"/>
              <w:left w:val="single" w:sz="4" w:space="0" w:color="auto"/>
              <w:bottom w:val="single" w:sz="4" w:space="0" w:color="auto"/>
              <w:right w:val="single" w:sz="4" w:space="0" w:color="auto"/>
            </w:tcBorders>
            <w:vAlign w:val="center"/>
          </w:tcPr>
          <w:p w14:paraId="4A2A0C88" w14:textId="77777777" w:rsidR="004A3B5E" w:rsidRPr="004272E8" w:rsidRDefault="004A3B5E"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lang w:eastAsia="es-CO"/>
              </w:rPr>
              <w:t>0,25</w:t>
            </w:r>
          </w:p>
        </w:tc>
      </w:tr>
      <w:tr w:rsidR="004B25B5" w:rsidRPr="004272E8" w14:paraId="58AC6FA6" w14:textId="77777777" w:rsidTr="0089119B">
        <w:trPr>
          <w:trHeight w:val="340"/>
          <w:jc w:val="center"/>
        </w:trPr>
        <w:tc>
          <w:tcPr>
            <w:tcW w:w="3256" w:type="dxa"/>
            <w:vMerge/>
            <w:tcBorders>
              <w:top w:val="single" w:sz="4" w:space="0" w:color="auto"/>
              <w:left w:val="single" w:sz="4" w:space="0" w:color="auto"/>
              <w:bottom w:val="single" w:sz="4" w:space="0" w:color="auto"/>
              <w:right w:val="single" w:sz="4" w:space="0" w:color="auto"/>
            </w:tcBorders>
            <w:vAlign w:val="center"/>
          </w:tcPr>
          <w:p w14:paraId="1FB01337" w14:textId="77777777" w:rsidR="004A3B5E" w:rsidRPr="004272E8" w:rsidRDefault="004A3B5E" w:rsidP="0089119B">
            <w:pPr>
              <w:spacing w:line="240" w:lineRule="atLeast"/>
              <w:contextualSpacing/>
              <w:jc w:val="both"/>
              <w:rPr>
                <w:rFonts w:ascii="Verdana" w:hAnsi="Verdana" w:cs="Arial"/>
                <w:sz w:val="18"/>
                <w:szCs w:val="18"/>
                <w:lang w:eastAsia="es-CO"/>
              </w:rPr>
            </w:pPr>
          </w:p>
        </w:tc>
        <w:tc>
          <w:tcPr>
            <w:tcW w:w="3571" w:type="dxa"/>
            <w:tcBorders>
              <w:top w:val="single" w:sz="4" w:space="0" w:color="auto"/>
              <w:left w:val="single" w:sz="4" w:space="0" w:color="auto"/>
              <w:bottom w:val="single" w:sz="4" w:space="0" w:color="auto"/>
              <w:right w:val="single" w:sz="4" w:space="0" w:color="auto"/>
            </w:tcBorders>
            <w:vAlign w:val="center"/>
          </w:tcPr>
          <w:p w14:paraId="40DDE798" w14:textId="77777777" w:rsidR="004A3B5E" w:rsidRPr="004272E8" w:rsidRDefault="004A3B5E" w:rsidP="0089119B">
            <w:pPr>
              <w:spacing w:line="240" w:lineRule="atLeast"/>
              <w:contextualSpacing/>
              <w:jc w:val="both"/>
              <w:rPr>
                <w:rFonts w:ascii="Verdana" w:hAnsi="Verdana" w:cs="Arial"/>
                <w:sz w:val="18"/>
                <w:szCs w:val="18"/>
                <w:lang w:eastAsia="es-CO"/>
              </w:rPr>
            </w:pPr>
            <w:r w:rsidRPr="004272E8">
              <w:rPr>
                <w:rFonts w:ascii="Verdana" w:hAnsi="Verdana" w:cs="Arial"/>
                <w:sz w:val="18"/>
                <w:szCs w:val="18"/>
                <w:lang w:eastAsia="es-CO"/>
              </w:rPr>
              <w:t>Mipymes</w:t>
            </w:r>
          </w:p>
        </w:tc>
        <w:tc>
          <w:tcPr>
            <w:tcW w:w="1554" w:type="dxa"/>
            <w:tcBorders>
              <w:top w:val="single" w:sz="4" w:space="0" w:color="auto"/>
              <w:left w:val="single" w:sz="4" w:space="0" w:color="auto"/>
              <w:bottom w:val="single" w:sz="4" w:space="0" w:color="auto"/>
              <w:right w:val="single" w:sz="4" w:space="0" w:color="auto"/>
            </w:tcBorders>
            <w:vAlign w:val="center"/>
          </w:tcPr>
          <w:p w14:paraId="1C0A780E" w14:textId="77777777" w:rsidR="004A3B5E" w:rsidRPr="004272E8" w:rsidRDefault="004A3B5E" w:rsidP="0089119B">
            <w:pPr>
              <w:spacing w:line="240" w:lineRule="atLeast"/>
              <w:contextualSpacing/>
              <w:jc w:val="center"/>
              <w:rPr>
                <w:rFonts w:ascii="Verdana" w:hAnsi="Verdana" w:cs="Arial"/>
                <w:sz w:val="18"/>
                <w:szCs w:val="18"/>
                <w:lang w:eastAsia="es-CO"/>
              </w:rPr>
            </w:pPr>
            <w:r w:rsidRPr="004272E8">
              <w:rPr>
                <w:rFonts w:ascii="Verdana" w:hAnsi="Verdana" w:cs="Arial"/>
                <w:sz w:val="18"/>
                <w:szCs w:val="18"/>
                <w:lang w:eastAsia="es-CO"/>
              </w:rPr>
              <w:t>0,25</w:t>
            </w:r>
          </w:p>
        </w:tc>
      </w:tr>
      <w:tr w:rsidR="004B25B5" w:rsidRPr="004272E8" w14:paraId="4AEA106C" w14:textId="77777777" w:rsidTr="0089119B">
        <w:trPr>
          <w:trHeight w:val="340"/>
          <w:jc w:val="center"/>
        </w:trPr>
        <w:tc>
          <w:tcPr>
            <w:tcW w:w="682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4426D8" w14:textId="77777777" w:rsidR="004A3B5E" w:rsidRPr="004272E8" w:rsidRDefault="004A3B5E" w:rsidP="0089119B">
            <w:pPr>
              <w:spacing w:line="240" w:lineRule="atLeast"/>
              <w:contextualSpacing/>
              <w:jc w:val="both"/>
              <w:rPr>
                <w:rFonts w:ascii="Verdana" w:eastAsia="Arial" w:hAnsi="Verdana" w:cs="Arial"/>
                <w:b/>
                <w:sz w:val="18"/>
                <w:szCs w:val="18"/>
              </w:rPr>
            </w:pPr>
            <w:r w:rsidRPr="004272E8">
              <w:rPr>
                <w:rFonts w:ascii="Verdana" w:hAnsi="Verdana" w:cs="Arial"/>
                <w:b/>
                <w:sz w:val="18"/>
                <w:szCs w:val="18"/>
                <w:lang w:eastAsia="es-CO"/>
              </w:rPr>
              <w:t>Total</w:t>
            </w:r>
          </w:p>
        </w:tc>
        <w:tc>
          <w:tcPr>
            <w:tcW w:w="15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9309C1" w14:textId="77777777" w:rsidR="004A3B5E" w:rsidRPr="004272E8" w:rsidRDefault="004A3B5E" w:rsidP="0089119B">
            <w:pPr>
              <w:spacing w:line="240" w:lineRule="atLeast"/>
              <w:contextualSpacing/>
              <w:jc w:val="center"/>
              <w:rPr>
                <w:rFonts w:ascii="Verdana" w:eastAsia="Arial" w:hAnsi="Verdana" w:cs="Arial"/>
                <w:b/>
                <w:sz w:val="18"/>
                <w:szCs w:val="18"/>
              </w:rPr>
            </w:pPr>
            <w:r w:rsidRPr="004272E8">
              <w:rPr>
                <w:rFonts w:ascii="Verdana" w:hAnsi="Verdana" w:cs="Arial"/>
                <w:b/>
                <w:sz w:val="18"/>
                <w:szCs w:val="18"/>
                <w:lang w:eastAsia="es-CO"/>
              </w:rPr>
              <w:t>100</w:t>
            </w:r>
          </w:p>
        </w:tc>
      </w:tr>
    </w:tbl>
    <w:p w14:paraId="7F9F3E07" w14:textId="77777777" w:rsidR="004A3B5E" w:rsidRPr="004272E8" w:rsidRDefault="004A3B5E" w:rsidP="0000078E">
      <w:pPr>
        <w:spacing w:line="276" w:lineRule="auto"/>
        <w:contextualSpacing/>
        <w:jc w:val="both"/>
        <w:rPr>
          <w:rFonts w:ascii="Verdana" w:hAnsi="Verdana" w:cs="Arial"/>
          <w:b/>
          <w:bCs/>
          <w:sz w:val="18"/>
          <w:szCs w:val="18"/>
        </w:rPr>
      </w:pPr>
    </w:p>
    <w:p w14:paraId="2F2A8304" w14:textId="77777777" w:rsidR="0000078E" w:rsidRPr="004272E8" w:rsidRDefault="0000078E" w:rsidP="0000078E">
      <w:pPr>
        <w:spacing w:line="276" w:lineRule="auto"/>
        <w:jc w:val="both"/>
        <w:rPr>
          <w:rFonts w:ascii="Verdana" w:hAnsi="Verdana" w:cs="Calibri Light"/>
          <w:b/>
          <w:bCs/>
          <w:sz w:val="18"/>
          <w:szCs w:val="18"/>
        </w:rPr>
      </w:pPr>
      <w:r w:rsidRPr="004272E8">
        <w:rPr>
          <w:rFonts w:ascii="Verdana" w:hAnsi="Verdana" w:cs="Calibri Light"/>
          <w:b/>
          <w:bCs/>
          <w:sz w:val="18"/>
          <w:szCs w:val="18"/>
        </w:rPr>
        <w:t>Manejo de cifras decimales:</w:t>
      </w:r>
    </w:p>
    <w:p w14:paraId="0CF0FEC2" w14:textId="77777777" w:rsidR="0000078E" w:rsidRPr="004272E8" w:rsidRDefault="0000078E" w:rsidP="0000078E">
      <w:pPr>
        <w:spacing w:line="276" w:lineRule="auto"/>
        <w:jc w:val="both"/>
        <w:rPr>
          <w:rFonts w:ascii="Verdana" w:hAnsi="Verdana" w:cs="Calibri Light"/>
          <w:sz w:val="18"/>
          <w:szCs w:val="18"/>
        </w:rPr>
      </w:pPr>
    </w:p>
    <w:p w14:paraId="146A04D6"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Para efectos de la verificación de la oferta económica la Entidad no realizará aproximaciones por exceso o defecto, solo utilizará los valores propuestos hasta el último número entero, si el valor ofertado incluye decimales estos no serán tenidos en cuenta.</w:t>
      </w:r>
    </w:p>
    <w:p w14:paraId="2660541B" w14:textId="77777777" w:rsidR="0000078E" w:rsidRPr="004272E8" w:rsidRDefault="0000078E" w:rsidP="0000078E">
      <w:pPr>
        <w:spacing w:line="276" w:lineRule="auto"/>
        <w:jc w:val="both"/>
        <w:rPr>
          <w:rFonts w:ascii="Verdana" w:hAnsi="Verdana" w:cs="Calibri Light"/>
          <w:sz w:val="18"/>
          <w:szCs w:val="18"/>
        </w:rPr>
      </w:pPr>
    </w:p>
    <w:p w14:paraId="588750EC" w14:textId="77777777" w:rsidR="0000078E" w:rsidRPr="004272E8" w:rsidRDefault="0000078E" w:rsidP="0000078E">
      <w:pPr>
        <w:spacing w:line="276" w:lineRule="auto"/>
        <w:jc w:val="both"/>
        <w:rPr>
          <w:rFonts w:ascii="Verdana" w:hAnsi="Verdana" w:cs="Calibri Light"/>
          <w:b/>
          <w:bCs/>
          <w:sz w:val="18"/>
          <w:szCs w:val="18"/>
        </w:rPr>
      </w:pPr>
      <w:r w:rsidRPr="004272E8">
        <w:rPr>
          <w:rFonts w:ascii="Verdana" w:hAnsi="Verdana" w:cs="Calibri Light"/>
          <w:b/>
          <w:bCs/>
          <w:sz w:val="18"/>
          <w:szCs w:val="18"/>
        </w:rPr>
        <w:t>Precio Artificialmente Bajo</w:t>
      </w:r>
    </w:p>
    <w:p w14:paraId="5A3841A7" w14:textId="77777777" w:rsidR="0000078E" w:rsidRPr="004272E8" w:rsidRDefault="0000078E" w:rsidP="0000078E">
      <w:pPr>
        <w:spacing w:line="276" w:lineRule="auto"/>
        <w:jc w:val="both"/>
        <w:rPr>
          <w:rFonts w:ascii="Verdana" w:hAnsi="Verdana" w:cs="Calibri Light"/>
          <w:sz w:val="18"/>
          <w:szCs w:val="18"/>
        </w:rPr>
      </w:pPr>
    </w:p>
    <w:p w14:paraId="3B5D466A" w14:textId="77777777" w:rsidR="004A3B5E" w:rsidRPr="004272E8" w:rsidRDefault="004A3B5E" w:rsidP="004A3B5E">
      <w:pPr>
        <w:spacing w:line="240" w:lineRule="atLeast"/>
        <w:contextualSpacing/>
        <w:jc w:val="both"/>
        <w:rPr>
          <w:rFonts w:ascii="Verdana" w:hAnsi="Verdana"/>
          <w:sz w:val="18"/>
          <w:szCs w:val="18"/>
        </w:rPr>
      </w:pPr>
      <w:r w:rsidRPr="004272E8">
        <w:rPr>
          <w:rFonts w:ascii="Verdana" w:hAnsi="Verdana"/>
          <w:sz w:val="18"/>
          <w:szCs w:val="18"/>
        </w:rPr>
        <w:t xml:space="preserve">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w:t>
      </w:r>
      <w:r w:rsidRPr="004272E8">
        <w:rPr>
          <w:rFonts w:ascii="Verdana" w:hAnsi="Verdana"/>
          <w:sz w:val="18"/>
          <w:szCs w:val="18"/>
        </w:rPr>
        <w:lastRenderedPageBreak/>
        <w:t>manejo de ofertas artificialmente bajas en procesos de Contratación de Colombia Compra Eficiente, como un criterio metodológico.</w:t>
      </w:r>
    </w:p>
    <w:p w14:paraId="65506CA2" w14:textId="77777777" w:rsidR="0000078E" w:rsidRPr="004272E8" w:rsidRDefault="0000078E" w:rsidP="0000078E">
      <w:pPr>
        <w:spacing w:line="276" w:lineRule="auto"/>
        <w:jc w:val="both"/>
        <w:rPr>
          <w:rFonts w:ascii="Verdana" w:hAnsi="Verdana" w:cs="Calibri Light"/>
          <w:sz w:val="18"/>
          <w:szCs w:val="18"/>
        </w:rPr>
      </w:pPr>
    </w:p>
    <w:p w14:paraId="5964666E" w14:textId="77777777" w:rsidR="0000078E" w:rsidRPr="004272E8" w:rsidRDefault="0000078E" w:rsidP="0000078E">
      <w:pPr>
        <w:spacing w:line="276" w:lineRule="auto"/>
        <w:jc w:val="both"/>
        <w:rPr>
          <w:rFonts w:ascii="Verdana" w:hAnsi="Verdana" w:cs="Calibri Light"/>
          <w:b/>
          <w:bCs/>
          <w:sz w:val="18"/>
          <w:szCs w:val="18"/>
        </w:rPr>
      </w:pPr>
      <w:r w:rsidRPr="004272E8">
        <w:rPr>
          <w:rFonts w:ascii="Verdana" w:hAnsi="Verdana" w:cs="Calibri Light"/>
          <w:b/>
          <w:bCs/>
          <w:sz w:val="18"/>
          <w:szCs w:val="18"/>
        </w:rPr>
        <w:t>PUNTAJE ADICIONAL POR PARTICIPACIÓN DE EMPRESAS DE MUJERES O EMPRENDIMIENTOS DE MUJERES EN LA CONTRATACIÓN ESTATAL (DECRETO 1860 DE 2021)</w:t>
      </w:r>
    </w:p>
    <w:p w14:paraId="7BBA7328" w14:textId="77777777" w:rsidR="0000078E" w:rsidRPr="004272E8" w:rsidRDefault="0000078E" w:rsidP="0000078E">
      <w:pPr>
        <w:spacing w:line="276" w:lineRule="auto"/>
        <w:jc w:val="both"/>
        <w:rPr>
          <w:rFonts w:ascii="Verdana" w:hAnsi="Verdana" w:cs="Calibri Light"/>
          <w:sz w:val="18"/>
          <w:szCs w:val="18"/>
        </w:rPr>
      </w:pPr>
    </w:p>
    <w:p w14:paraId="474B8E5C" w14:textId="77777777" w:rsidR="00E05076" w:rsidRPr="004272E8" w:rsidRDefault="00E05076" w:rsidP="00E05076">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 xml:space="preserve">Conforme con lo establecido en el artículo 2.2.1.2.4.2.15 del Decreto 1082 de 2015, adicionado por el artículo 3 del Decreto 1860 de 2021, que trata de los criterios diferenciales para emprendimientos y empresas de mujeres en el sistema de compras públicas, la Entidad otorgará </w:t>
      </w:r>
      <w:r w:rsidRPr="004272E8">
        <w:rPr>
          <w:rFonts w:ascii="Verdana" w:hAnsi="Verdana" w:cs="Arial"/>
          <w:b/>
          <w:sz w:val="18"/>
          <w:szCs w:val="18"/>
        </w:rPr>
        <w:t>0.25 puntos</w:t>
      </w:r>
      <w:r w:rsidRPr="004272E8">
        <w:rPr>
          <w:rFonts w:ascii="Verdana" w:hAnsi="Verdana" w:cs="Arial"/>
          <w:sz w:val="18"/>
          <w:szCs w:val="18"/>
        </w:rPr>
        <w:t xml:space="preserve"> a los proponentes que acrediten que son emprendimientos y empresas de mujeres que cumplan con alguna de las condiciones establecidas en el artículo 2.2.1.2.4.2.14 del Decreto 1082 de 2015.</w:t>
      </w:r>
    </w:p>
    <w:p w14:paraId="38A138F6" w14:textId="77777777" w:rsidR="00E05076" w:rsidRPr="004272E8" w:rsidRDefault="00E05076" w:rsidP="00E05076">
      <w:pPr>
        <w:autoSpaceDE w:val="0"/>
        <w:autoSpaceDN w:val="0"/>
        <w:adjustRightInd w:val="0"/>
        <w:spacing w:line="240" w:lineRule="atLeast"/>
        <w:contextualSpacing/>
        <w:jc w:val="both"/>
        <w:rPr>
          <w:rFonts w:ascii="Verdana" w:hAnsi="Verdana" w:cs="Arial"/>
          <w:sz w:val="18"/>
          <w:szCs w:val="18"/>
        </w:rPr>
      </w:pPr>
    </w:p>
    <w:p w14:paraId="1C131188" w14:textId="77777777" w:rsidR="00E05076" w:rsidRPr="004272E8" w:rsidRDefault="00E05076" w:rsidP="00E05076">
      <w:pPr>
        <w:autoSpaceDE w:val="0"/>
        <w:autoSpaceDN w:val="0"/>
        <w:adjustRightInd w:val="0"/>
        <w:spacing w:line="240" w:lineRule="atLeast"/>
        <w:contextualSpacing/>
        <w:jc w:val="both"/>
        <w:rPr>
          <w:rFonts w:ascii="Verdana" w:hAnsi="Verdana" w:cs="Arial"/>
          <w:i/>
          <w:iCs/>
          <w:sz w:val="18"/>
          <w:szCs w:val="18"/>
        </w:rPr>
      </w:pPr>
      <w:r w:rsidRPr="004272E8">
        <w:rPr>
          <w:rFonts w:ascii="Verdana" w:hAnsi="Verdana" w:cs="Arial"/>
          <w:sz w:val="18"/>
          <w:szCs w:val="18"/>
        </w:rPr>
        <w:t xml:space="preserve">La condición de emprendimiento y empresas de mujeres se acreditarán de conformidad con lo establecido en el artículo 2.2.1.2.4.2.14. del Decreto 1082 de 2015, adicionado por el artículo 3 del Decreto1860 de 2021, cuando se cumpla con alguna de las siguientes condiciones, así: </w:t>
      </w:r>
      <w:r w:rsidRPr="004272E8">
        <w:rPr>
          <w:rFonts w:ascii="Verdana" w:hAnsi="Verdana" w:cs="Arial"/>
          <w:i/>
          <w:iCs/>
          <w:sz w:val="18"/>
          <w:szCs w:val="18"/>
        </w:rPr>
        <w:t xml:space="preserve"> </w:t>
      </w:r>
    </w:p>
    <w:p w14:paraId="229451EB" w14:textId="77777777" w:rsidR="00E05076" w:rsidRPr="004272E8" w:rsidRDefault="00E05076" w:rsidP="00E05076">
      <w:pPr>
        <w:autoSpaceDE w:val="0"/>
        <w:autoSpaceDN w:val="0"/>
        <w:adjustRightInd w:val="0"/>
        <w:spacing w:line="240" w:lineRule="atLeast"/>
        <w:contextualSpacing/>
        <w:jc w:val="both"/>
        <w:rPr>
          <w:rFonts w:ascii="Verdana" w:hAnsi="Verdana" w:cs="Arial"/>
          <w:sz w:val="18"/>
          <w:szCs w:val="18"/>
        </w:rPr>
      </w:pPr>
    </w:p>
    <w:p w14:paraId="2F177119" w14:textId="77777777" w:rsidR="00E05076" w:rsidRPr="004272E8" w:rsidRDefault="00E05076">
      <w:pPr>
        <w:pStyle w:val="NormalWeb"/>
        <w:numPr>
          <w:ilvl w:val="0"/>
          <w:numId w:val="19"/>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w:t>
      </w:r>
    </w:p>
    <w:p w14:paraId="315AA5EC" w14:textId="77777777" w:rsidR="00E05076" w:rsidRPr="004272E8" w:rsidRDefault="00E05076" w:rsidP="00E05076">
      <w:pPr>
        <w:pStyle w:val="NormalWeb"/>
        <w:shd w:val="clear" w:color="auto" w:fill="FFFFFF"/>
        <w:spacing w:before="0" w:beforeAutospacing="0" w:after="0" w:afterAutospacing="0" w:line="240" w:lineRule="atLeast"/>
        <w:ind w:left="397" w:right="397"/>
        <w:contextualSpacing/>
        <w:jc w:val="both"/>
        <w:rPr>
          <w:rFonts w:ascii="Verdana" w:hAnsi="Verdana"/>
          <w:i/>
          <w:sz w:val="18"/>
          <w:szCs w:val="18"/>
        </w:rPr>
      </w:pPr>
    </w:p>
    <w:p w14:paraId="7D9C2067" w14:textId="77777777" w:rsidR="00E05076" w:rsidRPr="004272E8" w:rsidRDefault="00E05076">
      <w:pPr>
        <w:pStyle w:val="NormalWeb"/>
        <w:numPr>
          <w:ilvl w:val="0"/>
          <w:numId w:val="19"/>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p w14:paraId="69940F2B" w14:textId="77777777" w:rsidR="00E05076" w:rsidRPr="004272E8" w:rsidRDefault="00E05076" w:rsidP="00E05076">
      <w:pPr>
        <w:shd w:val="clear" w:color="auto" w:fill="FFFFFF"/>
        <w:spacing w:line="240" w:lineRule="atLeast"/>
        <w:ind w:left="397" w:right="397" w:firstLine="311"/>
        <w:contextualSpacing/>
        <w:jc w:val="both"/>
        <w:rPr>
          <w:rFonts w:ascii="Verdana" w:hAnsi="Verdana"/>
          <w:i/>
          <w:sz w:val="18"/>
          <w:szCs w:val="18"/>
          <w:lang w:eastAsia="es-CO"/>
        </w:rPr>
      </w:pPr>
    </w:p>
    <w:p w14:paraId="7016D948" w14:textId="77777777" w:rsidR="00E05076" w:rsidRPr="004272E8" w:rsidRDefault="00E05076" w:rsidP="00E05076">
      <w:pPr>
        <w:shd w:val="clear" w:color="auto" w:fill="FFFFFF"/>
        <w:spacing w:line="240" w:lineRule="atLeast"/>
        <w:ind w:left="708" w:right="397"/>
        <w:contextualSpacing/>
        <w:jc w:val="both"/>
        <w:rPr>
          <w:rFonts w:ascii="Verdana" w:hAnsi="Verdana"/>
          <w:i/>
          <w:sz w:val="18"/>
          <w:szCs w:val="18"/>
          <w:lang w:eastAsia="es-CO"/>
        </w:rPr>
      </w:pPr>
      <w:r w:rsidRPr="004272E8">
        <w:rPr>
          <w:rFonts w:ascii="Verdana" w:hAnsi="Verdana"/>
          <w:i/>
          <w:sz w:val="18"/>
          <w:szCs w:val="18"/>
          <w:lang w:eastAsia="es-CO"/>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379A983E" w14:textId="77777777" w:rsidR="00E05076" w:rsidRPr="004272E8" w:rsidRDefault="00E05076" w:rsidP="00E05076">
      <w:pPr>
        <w:shd w:val="clear" w:color="auto" w:fill="FFFFFF"/>
        <w:spacing w:line="240" w:lineRule="atLeast"/>
        <w:ind w:left="397" w:right="397"/>
        <w:contextualSpacing/>
        <w:jc w:val="both"/>
        <w:rPr>
          <w:rFonts w:ascii="Verdana" w:hAnsi="Verdana"/>
          <w:i/>
          <w:sz w:val="18"/>
          <w:szCs w:val="18"/>
          <w:lang w:eastAsia="es-CO"/>
        </w:rPr>
      </w:pPr>
    </w:p>
    <w:p w14:paraId="40CF4A61" w14:textId="77777777" w:rsidR="00E05076" w:rsidRPr="004272E8" w:rsidRDefault="00E05076" w:rsidP="00E05076">
      <w:pPr>
        <w:shd w:val="clear" w:color="auto" w:fill="FFFFFF"/>
        <w:spacing w:line="240" w:lineRule="atLeast"/>
        <w:ind w:left="708" w:right="397"/>
        <w:contextualSpacing/>
        <w:jc w:val="both"/>
        <w:rPr>
          <w:rFonts w:ascii="Verdana" w:hAnsi="Verdana"/>
          <w:i/>
          <w:sz w:val="18"/>
          <w:szCs w:val="18"/>
          <w:lang w:eastAsia="es-CO"/>
        </w:rPr>
      </w:pPr>
      <w:r w:rsidRPr="004272E8">
        <w:rPr>
          <w:rFonts w:ascii="Verdana" w:hAnsi="Verdana"/>
          <w:i/>
          <w:sz w:val="18"/>
          <w:szCs w:val="18"/>
          <w:lang w:eastAsia="es-CO"/>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6B654C7E" w14:textId="77777777" w:rsidR="00E05076" w:rsidRPr="004272E8" w:rsidRDefault="00E05076" w:rsidP="00E05076">
      <w:pPr>
        <w:shd w:val="clear" w:color="auto" w:fill="FFFFFF"/>
        <w:spacing w:line="240" w:lineRule="atLeast"/>
        <w:ind w:left="708" w:right="397"/>
        <w:contextualSpacing/>
        <w:jc w:val="both"/>
        <w:rPr>
          <w:rFonts w:ascii="Verdana" w:hAnsi="Verdana"/>
          <w:i/>
          <w:sz w:val="18"/>
          <w:szCs w:val="18"/>
          <w:lang w:eastAsia="es-CO"/>
        </w:rPr>
      </w:pPr>
    </w:p>
    <w:p w14:paraId="28347523" w14:textId="77777777" w:rsidR="00E05076" w:rsidRPr="004272E8" w:rsidRDefault="00E05076" w:rsidP="00E05076">
      <w:pPr>
        <w:shd w:val="clear" w:color="auto" w:fill="FFFFFF"/>
        <w:spacing w:line="240" w:lineRule="atLeast"/>
        <w:ind w:left="708" w:right="397"/>
        <w:contextualSpacing/>
        <w:jc w:val="both"/>
        <w:rPr>
          <w:rFonts w:ascii="Verdana" w:hAnsi="Verdana"/>
          <w:i/>
          <w:sz w:val="18"/>
          <w:szCs w:val="18"/>
          <w:lang w:eastAsia="es-CO"/>
        </w:rPr>
      </w:pPr>
      <w:r w:rsidRPr="004272E8">
        <w:rPr>
          <w:rFonts w:ascii="Verdana" w:hAnsi="Verdana"/>
          <w:i/>
          <w:sz w:val="18"/>
          <w:szCs w:val="18"/>
          <w:lang w:eastAsia="es-CO"/>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p w14:paraId="7F7E80D3" w14:textId="77777777" w:rsidR="00E05076" w:rsidRPr="004272E8" w:rsidRDefault="00E05076" w:rsidP="00E05076">
      <w:pPr>
        <w:shd w:val="clear" w:color="auto" w:fill="FFFFFF"/>
        <w:spacing w:line="240" w:lineRule="atLeast"/>
        <w:ind w:left="708" w:right="397"/>
        <w:contextualSpacing/>
        <w:jc w:val="both"/>
        <w:rPr>
          <w:rFonts w:ascii="Verdana" w:hAnsi="Verdana"/>
          <w:i/>
          <w:sz w:val="18"/>
          <w:szCs w:val="18"/>
          <w:lang w:eastAsia="es-CO"/>
        </w:rPr>
      </w:pPr>
    </w:p>
    <w:p w14:paraId="332118F0" w14:textId="77777777" w:rsidR="00E05076" w:rsidRPr="004272E8" w:rsidRDefault="00E05076">
      <w:pPr>
        <w:pStyle w:val="NormalWeb"/>
        <w:numPr>
          <w:ilvl w:val="0"/>
          <w:numId w:val="19"/>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p w14:paraId="17C67373" w14:textId="77777777" w:rsidR="00E05076" w:rsidRPr="004272E8" w:rsidRDefault="00E05076" w:rsidP="00E05076">
      <w:pPr>
        <w:pStyle w:val="NormalWeb"/>
        <w:shd w:val="clear" w:color="auto" w:fill="FFFFFF"/>
        <w:spacing w:before="0" w:beforeAutospacing="0" w:after="0" w:afterAutospacing="0" w:line="240" w:lineRule="atLeast"/>
        <w:ind w:left="709" w:right="397"/>
        <w:contextualSpacing/>
        <w:jc w:val="both"/>
        <w:rPr>
          <w:rFonts w:ascii="Verdana" w:hAnsi="Verdana"/>
          <w:i/>
          <w:sz w:val="18"/>
          <w:szCs w:val="18"/>
        </w:rPr>
      </w:pPr>
    </w:p>
    <w:p w14:paraId="3347C876" w14:textId="77777777" w:rsidR="00E05076" w:rsidRPr="004272E8" w:rsidRDefault="00E05076">
      <w:pPr>
        <w:pStyle w:val="NormalWeb"/>
        <w:numPr>
          <w:ilvl w:val="0"/>
          <w:numId w:val="19"/>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p w14:paraId="63E22DDB" w14:textId="77777777" w:rsidR="00E05076" w:rsidRPr="004272E8" w:rsidRDefault="00E05076" w:rsidP="00E05076">
      <w:pPr>
        <w:shd w:val="clear" w:color="auto" w:fill="FFFFFF"/>
        <w:spacing w:line="240" w:lineRule="atLeast"/>
        <w:ind w:left="397" w:right="397"/>
        <w:contextualSpacing/>
        <w:jc w:val="both"/>
        <w:rPr>
          <w:rFonts w:ascii="Verdana" w:hAnsi="Verdana"/>
          <w:b/>
          <w:bCs/>
          <w:i/>
          <w:sz w:val="18"/>
          <w:szCs w:val="18"/>
          <w:lang w:eastAsia="es-CO"/>
        </w:rPr>
      </w:pPr>
    </w:p>
    <w:p w14:paraId="77062656" w14:textId="77777777" w:rsidR="00E05076" w:rsidRPr="004272E8" w:rsidRDefault="00E05076" w:rsidP="00E05076">
      <w:pPr>
        <w:shd w:val="clear" w:color="auto" w:fill="FFFFFF"/>
        <w:spacing w:line="240" w:lineRule="atLeast"/>
        <w:ind w:left="397" w:right="397"/>
        <w:contextualSpacing/>
        <w:jc w:val="both"/>
        <w:rPr>
          <w:rFonts w:ascii="Verdana" w:hAnsi="Verdana"/>
          <w:i/>
          <w:sz w:val="18"/>
          <w:szCs w:val="18"/>
          <w:lang w:eastAsia="es-CO"/>
        </w:rPr>
      </w:pPr>
      <w:r w:rsidRPr="004272E8">
        <w:rPr>
          <w:rFonts w:ascii="Verdana" w:hAnsi="Verdana"/>
          <w:b/>
          <w:bCs/>
          <w:i/>
          <w:sz w:val="18"/>
          <w:szCs w:val="18"/>
          <w:lang w:eastAsia="es-CO"/>
        </w:rPr>
        <w:t>PARÁGRAFO.</w:t>
      </w:r>
      <w:r w:rsidRPr="004272E8">
        <w:rPr>
          <w:rFonts w:ascii="Verdana" w:hAnsi="Verdana"/>
          <w:i/>
          <w:sz w:val="18"/>
          <w:szCs w:val="18"/>
          <w:lang w:eastAsia="es-CO"/>
        </w:rPr>
        <w:t> Respecto a los incentivos contractuales para los emprendimientos y empresas de mujeres, las certificaciones de trata el presente artículo deben expedirse bajo la gravedad de juramento con una fecha de máximo treinta (30) días calendario anteriores a la prevista para el cierre del procedimiento de selección.</w:t>
      </w:r>
      <w:r w:rsidRPr="004272E8">
        <w:rPr>
          <w:rFonts w:ascii="Verdana" w:hAnsi="Verdana"/>
          <w:i/>
          <w:iCs/>
          <w:sz w:val="18"/>
          <w:szCs w:val="18"/>
        </w:rPr>
        <w:t xml:space="preserve">”. </w:t>
      </w:r>
    </w:p>
    <w:p w14:paraId="41F9B424" w14:textId="77777777" w:rsidR="00E05076" w:rsidRPr="004272E8" w:rsidRDefault="00E05076" w:rsidP="00E05076">
      <w:pPr>
        <w:autoSpaceDE w:val="0"/>
        <w:autoSpaceDN w:val="0"/>
        <w:adjustRightInd w:val="0"/>
        <w:spacing w:line="240" w:lineRule="atLeast"/>
        <w:contextualSpacing/>
        <w:jc w:val="both"/>
        <w:rPr>
          <w:rFonts w:ascii="Verdana" w:hAnsi="Verdana"/>
          <w:sz w:val="18"/>
          <w:szCs w:val="18"/>
        </w:rPr>
      </w:pPr>
    </w:p>
    <w:p w14:paraId="2380AF82" w14:textId="77777777" w:rsidR="00E05076" w:rsidRPr="004272E8" w:rsidRDefault="00E05076" w:rsidP="00E05076">
      <w:pPr>
        <w:autoSpaceDE w:val="0"/>
        <w:autoSpaceDN w:val="0"/>
        <w:adjustRightInd w:val="0"/>
        <w:spacing w:line="240" w:lineRule="atLeast"/>
        <w:contextualSpacing/>
        <w:jc w:val="both"/>
        <w:rPr>
          <w:rFonts w:ascii="Verdana" w:hAnsi="Verdana" w:cs="Arial"/>
          <w:i/>
          <w:sz w:val="18"/>
          <w:szCs w:val="18"/>
        </w:rPr>
      </w:pPr>
      <w:r w:rsidRPr="004272E8">
        <w:rPr>
          <w:rFonts w:ascii="Verdana" w:hAnsi="Verdana"/>
          <w:sz w:val="18"/>
          <w:szCs w:val="18"/>
        </w:rPr>
        <w:t>De conformidad con lo establecido en el parágrafo 1 del artículo 2.2.1.2.4.2.15. del Decreto 1082 de 2015, adicionado por el artículo 3 del Decreto 1860 de 2021, tratándose de proponentes plurales, los criterios diferenciales y los puntajes adicionales solo se aplicarán si por lo menos uno de los integrantes acredita que es emprendimiento y empresa de mujeres bajo los criterios dispuestos en el artículo 2.2.1.2.4.2.14. del Decreto 1082 de 2015 y que tiene una participación igual o superior al diez por ciento (10%) en el consorcio o la unión temporal.</w:t>
      </w:r>
      <w:r w:rsidRPr="004272E8">
        <w:rPr>
          <w:rFonts w:ascii="Verdana" w:hAnsi="Verdana" w:cs="Arial"/>
          <w:i/>
          <w:sz w:val="18"/>
          <w:szCs w:val="18"/>
        </w:rPr>
        <w:t xml:space="preserve"> </w:t>
      </w:r>
    </w:p>
    <w:p w14:paraId="1AD9CD52" w14:textId="77777777" w:rsidR="00E05076" w:rsidRPr="004272E8" w:rsidRDefault="00E05076" w:rsidP="00E05076">
      <w:pPr>
        <w:spacing w:line="240" w:lineRule="atLeast"/>
        <w:ind w:left="680"/>
        <w:contextualSpacing/>
        <w:jc w:val="both"/>
        <w:rPr>
          <w:rFonts w:ascii="Verdana" w:hAnsi="Verdana" w:cs="Arial"/>
          <w:sz w:val="18"/>
          <w:szCs w:val="18"/>
        </w:rPr>
      </w:pPr>
    </w:p>
    <w:p w14:paraId="30A67405" w14:textId="77777777" w:rsidR="00E05076" w:rsidRPr="004272E8" w:rsidRDefault="00E05076" w:rsidP="00E05076">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La asignación de este puntaje no excluye la aplicación del puntaje para MIPYME.</w:t>
      </w:r>
    </w:p>
    <w:p w14:paraId="05364510" w14:textId="77777777" w:rsidR="0000078E" w:rsidRPr="004272E8" w:rsidRDefault="0000078E" w:rsidP="0000078E">
      <w:pPr>
        <w:spacing w:line="276" w:lineRule="auto"/>
        <w:jc w:val="both"/>
        <w:rPr>
          <w:rFonts w:ascii="Verdana" w:hAnsi="Verdana" w:cs="Calibri Light"/>
          <w:sz w:val="18"/>
          <w:szCs w:val="18"/>
        </w:rPr>
      </w:pPr>
    </w:p>
    <w:p w14:paraId="0E043229" w14:textId="77777777" w:rsidR="0000078E" w:rsidRPr="004272E8" w:rsidRDefault="0000078E" w:rsidP="0000078E">
      <w:pPr>
        <w:spacing w:line="276" w:lineRule="auto"/>
        <w:jc w:val="both"/>
        <w:rPr>
          <w:rFonts w:ascii="Verdana" w:hAnsi="Verdana" w:cs="Calibri Light"/>
          <w:b/>
          <w:bCs/>
          <w:sz w:val="18"/>
          <w:szCs w:val="18"/>
        </w:rPr>
      </w:pPr>
      <w:r w:rsidRPr="004272E8">
        <w:rPr>
          <w:rFonts w:ascii="Verdana" w:hAnsi="Verdana" w:cs="Calibri Light"/>
          <w:b/>
          <w:bCs/>
          <w:sz w:val="18"/>
          <w:szCs w:val="18"/>
        </w:rPr>
        <w:t>PUNTAJE ADICIONAL PARA PROPONENTES QUE SEAN MIPYME:</w:t>
      </w:r>
    </w:p>
    <w:p w14:paraId="3E247F12" w14:textId="77777777" w:rsidR="00144123" w:rsidRPr="004272E8" w:rsidRDefault="00144123" w:rsidP="0000078E">
      <w:pPr>
        <w:spacing w:line="276" w:lineRule="auto"/>
        <w:jc w:val="both"/>
        <w:rPr>
          <w:rFonts w:ascii="Verdana" w:hAnsi="Verdana" w:cs="Calibri Light"/>
          <w:b/>
          <w:bCs/>
          <w:sz w:val="18"/>
          <w:szCs w:val="18"/>
        </w:rPr>
      </w:pPr>
    </w:p>
    <w:p w14:paraId="728EA190" w14:textId="77777777" w:rsidR="00E05076" w:rsidRPr="004272E8" w:rsidRDefault="00E05076" w:rsidP="00E05076">
      <w:pPr>
        <w:spacing w:line="240" w:lineRule="atLeast"/>
        <w:contextualSpacing/>
        <w:jc w:val="both"/>
        <w:rPr>
          <w:rFonts w:ascii="Verdana" w:hAnsi="Verdana" w:cs="Arial"/>
          <w:sz w:val="18"/>
          <w:szCs w:val="18"/>
        </w:rPr>
      </w:pPr>
      <w:bookmarkStart w:id="6" w:name="_Hlk230873305"/>
      <w:r w:rsidRPr="004272E8">
        <w:rPr>
          <w:rFonts w:ascii="Verdana" w:hAnsi="Verdana" w:cs="Arial"/>
          <w:sz w:val="18"/>
          <w:szCs w:val="18"/>
        </w:rPr>
        <w:t xml:space="preserve">Conforme con lo establecido en el artículo 2.2.1.2.4.2.18 del Decreto 1082 de 2015, adicionado por el artículo 3 del Decreto 1860 de 2021, que trata de los criterios diferenciales para MIPYME, la Entidad otorgará </w:t>
      </w:r>
      <w:r w:rsidRPr="004272E8">
        <w:rPr>
          <w:rFonts w:ascii="Verdana" w:hAnsi="Verdana" w:cs="Arial"/>
          <w:b/>
          <w:sz w:val="18"/>
          <w:szCs w:val="18"/>
        </w:rPr>
        <w:t>0.25 puntos</w:t>
      </w:r>
      <w:r w:rsidRPr="004272E8">
        <w:rPr>
          <w:rFonts w:ascii="Verdana" w:hAnsi="Verdana" w:cs="Arial"/>
          <w:sz w:val="18"/>
          <w:szCs w:val="18"/>
        </w:rPr>
        <w:t xml:space="preserve"> a los proponentes que acrediten que son MIPYME domiciliadas en Colombia de conformidad con el tamaño empresarial previsto en el artículo 2.2.1.13.2.2 del Decreto 1074 de 2015 o la norma que lo modifique, sustituya o complemente.</w:t>
      </w:r>
    </w:p>
    <w:p w14:paraId="64D90453" w14:textId="77777777" w:rsidR="00E05076" w:rsidRPr="004272E8" w:rsidRDefault="00E05076" w:rsidP="00E05076">
      <w:pPr>
        <w:spacing w:line="240" w:lineRule="atLeast"/>
        <w:ind w:left="227"/>
        <w:contextualSpacing/>
        <w:jc w:val="both"/>
        <w:rPr>
          <w:rFonts w:ascii="Verdana" w:hAnsi="Verdana" w:cs="Arial"/>
          <w:sz w:val="18"/>
          <w:szCs w:val="18"/>
        </w:rPr>
      </w:pPr>
    </w:p>
    <w:p w14:paraId="7487DD75" w14:textId="77777777" w:rsidR="00E05076" w:rsidRPr="004272E8" w:rsidRDefault="00E05076" w:rsidP="00E05076">
      <w:pPr>
        <w:spacing w:line="240" w:lineRule="atLeast"/>
        <w:contextualSpacing/>
        <w:jc w:val="both"/>
        <w:rPr>
          <w:rFonts w:ascii="Verdana" w:hAnsi="Verdana"/>
          <w:sz w:val="18"/>
          <w:szCs w:val="18"/>
        </w:rPr>
      </w:pPr>
      <w:r w:rsidRPr="004272E8">
        <w:rPr>
          <w:rFonts w:ascii="Verdana" w:hAnsi="Verdana"/>
          <w:sz w:val="18"/>
          <w:szCs w:val="18"/>
        </w:rPr>
        <w:t>Conforme el artículo 2.2.1.2.4.2.4. del Decreto 1082 de 2015, las Mipymes colombianas deben acreditar que tiene el tamaño empresarial establecido por la ley de la siguiente manera:</w:t>
      </w:r>
    </w:p>
    <w:p w14:paraId="1B47D4A2" w14:textId="77777777" w:rsidR="00E05076" w:rsidRPr="004272E8" w:rsidRDefault="00E05076" w:rsidP="00E05076">
      <w:pPr>
        <w:spacing w:line="240" w:lineRule="atLeast"/>
        <w:contextualSpacing/>
        <w:jc w:val="both"/>
        <w:rPr>
          <w:rFonts w:ascii="Verdana" w:hAnsi="Verdana"/>
          <w:sz w:val="18"/>
          <w:szCs w:val="18"/>
        </w:rPr>
      </w:pPr>
    </w:p>
    <w:p w14:paraId="2DB4F989" w14:textId="77777777" w:rsidR="00E05076" w:rsidRPr="004272E8" w:rsidRDefault="00E05076">
      <w:pPr>
        <w:pStyle w:val="Prrafodelista"/>
        <w:numPr>
          <w:ilvl w:val="0"/>
          <w:numId w:val="20"/>
        </w:numPr>
        <w:autoSpaceDE w:val="0"/>
        <w:autoSpaceDN w:val="0"/>
        <w:adjustRightInd w:val="0"/>
        <w:spacing w:line="240" w:lineRule="atLeast"/>
        <w:ind w:right="476"/>
        <w:contextualSpacing/>
        <w:jc w:val="both"/>
        <w:rPr>
          <w:rFonts w:ascii="Verdana" w:hAnsi="Verdana" w:cs="Arial"/>
          <w:i/>
          <w:sz w:val="18"/>
          <w:szCs w:val="18"/>
        </w:rPr>
      </w:pPr>
      <w:r w:rsidRPr="004272E8">
        <w:rPr>
          <w:rFonts w:ascii="Verdana" w:hAnsi="Verdana" w:cs="Arial"/>
          <w:i/>
          <w:sz w:val="18"/>
          <w:szCs w:val="18"/>
        </w:rPr>
        <w:t xml:space="preserve">“Las personas naturales mediante certificación expedida por ellos y un contador público, adjuntando copia del registro mercantil. </w:t>
      </w:r>
    </w:p>
    <w:p w14:paraId="12D5B678" w14:textId="77777777" w:rsidR="00E05076" w:rsidRPr="004272E8" w:rsidRDefault="00E05076">
      <w:pPr>
        <w:pStyle w:val="Prrafodelista"/>
        <w:numPr>
          <w:ilvl w:val="0"/>
          <w:numId w:val="20"/>
        </w:numPr>
        <w:autoSpaceDE w:val="0"/>
        <w:autoSpaceDN w:val="0"/>
        <w:adjustRightInd w:val="0"/>
        <w:spacing w:line="240" w:lineRule="atLeast"/>
        <w:ind w:right="476"/>
        <w:contextualSpacing/>
        <w:jc w:val="both"/>
        <w:rPr>
          <w:rFonts w:ascii="Verdana" w:hAnsi="Verdana" w:cs="Arial"/>
          <w:i/>
          <w:sz w:val="18"/>
          <w:szCs w:val="18"/>
        </w:rPr>
      </w:pPr>
      <w:r w:rsidRPr="004272E8">
        <w:rPr>
          <w:rFonts w:ascii="Verdana" w:hAnsi="Verdana" w:cs="Arial"/>
          <w:i/>
          <w:sz w:val="18"/>
          <w:szCs w:val="18"/>
        </w:rPr>
        <w:t xml:space="preserve">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w:t>
      </w:r>
    </w:p>
    <w:p w14:paraId="2BC5C7D3" w14:textId="77777777" w:rsidR="00E05076" w:rsidRPr="004272E8" w:rsidRDefault="00E05076" w:rsidP="00E05076">
      <w:pPr>
        <w:autoSpaceDE w:val="0"/>
        <w:autoSpaceDN w:val="0"/>
        <w:adjustRightInd w:val="0"/>
        <w:spacing w:line="240" w:lineRule="atLeast"/>
        <w:ind w:left="360" w:right="476"/>
        <w:contextualSpacing/>
        <w:jc w:val="both"/>
        <w:rPr>
          <w:rFonts w:ascii="Verdana" w:hAnsi="Verdana" w:cs="Arial"/>
          <w:i/>
          <w:sz w:val="18"/>
          <w:szCs w:val="18"/>
        </w:rPr>
      </w:pPr>
      <w:r w:rsidRPr="004272E8">
        <w:rPr>
          <w:rFonts w:ascii="Verdana" w:hAnsi="Verdana" w:cs="Arial"/>
          <w:i/>
          <w:sz w:val="18"/>
          <w:szCs w:val="18"/>
        </w:rPr>
        <w:t>(…)</w:t>
      </w:r>
    </w:p>
    <w:p w14:paraId="5D8FC643" w14:textId="77777777" w:rsidR="00E05076" w:rsidRPr="004272E8" w:rsidRDefault="00E05076" w:rsidP="00E05076">
      <w:pPr>
        <w:autoSpaceDE w:val="0"/>
        <w:autoSpaceDN w:val="0"/>
        <w:adjustRightInd w:val="0"/>
        <w:spacing w:line="240" w:lineRule="atLeast"/>
        <w:ind w:left="360" w:right="476"/>
        <w:contextualSpacing/>
        <w:jc w:val="both"/>
        <w:rPr>
          <w:rFonts w:ascii="Verdana" w:hAnsi="Verdana" w:cs="Arial"/>
          <w:i/>
          <w:sz w:val="18"/>
          <w:szCs w:val="18"/>
        </w:rPr>
      </w:pPr>
      <w:r w:rsidRPr="004272E8">
        <w:rPr>
          <w:rFonts w:ascii="Verdana" w:hAnsi="Verdana" w:cs="Arial"/>
          <w:b/>
          <w:i/>
          <w:sz w:val="18"/>
          <w:szCs w:val="18"/>
        </w:rPr>
        <w:t>Parágrafo 1.</w:t>
      </w:r>
      <w:r w:rsidRPr="004272E8">
        <w:rPr>
          <w:rFonts w:ascii="Verdana" w:hAnsi="Verdana" w:cs="Arial"/>
          <w:i/>
          <w:sz w:val="18"/>
          <w:szCs w:val="18"/>
        </w:rPr>
        <w:t xml:space="preserve"> En todo caso, las Mipyme también podrán acreditar esta condición con la copia del certificado del Registro Único de Proponentes, el cual deberá encontrarse vigente y en firme al momento de su presentación”. </w:t>
      </w:r>
    </w:p>
    <w:p w14:paraId="6FB5E5A8" w14:textId="77777777" w:rsidR="00E05076" w:rsidRPr="004272E8" w:rsidRDefault="00E05076" w:rsidP="00E05076">
      <w:pPr>
        <w:autoSpaceDE w:val="0"/>
        <w:autoSpaceDN w:val="0"/>
        <w:adjustRightInd w:val="0"/>
        <w:spacing w:line="240" w:lineRule="atLeast"/>
        <w:contextualSpacing/>
        <w:jc w:val="both"/>
        <w:rPr>
          <w:rFonts w:ascii="Verdana" w:hAnsi="Verdana" w:cs="Arial"/>
          <w:sz w:val="18"/>
          <w:szCs w:val="18"/>
        </w:rPr>
      </w:pPr>
    </w:p>
    <w:p w14:paraId="30385EC2" w14:textId="77777777" w:rsidR="00E05076" w:rsidRPr="004272E8" w:rsidRDefault="00E05076" w:rsidP="00E05076">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 xml:space="preserve">De conformidad con lo establecido en el parágrafo 2 del artículo 2.2.1.2.4.2.18. del Decreto 1082 de 2015, adicionado por el artículo 3 del Decreto 1860 de 2021, tratándose de proponentes plurales, los criterios diferenciales y los puntajes adicionales solo se aplicarán si por lo menos uno de los integrantes acredita la calidad de Mipyme y tiene una participación igual o superior al diez por ciento (10%) en el consorcio o la unión temporal. </w:t>
      </w:r>
    </w:p>
    <w:p w14:paraId="7D9814B6" w14:textId="77777777" w:rsidR="00E05076" w:rsidRPr="004272E8" w:rsidRDefault="00E05076" w:rsidP="00E05076">
      <w:pPr>
        <w:spacing w:line="240" w:lineRule="atLeast"/>
        <w:ind w:left="227"/>
        <w:contextualSpacing/>
        <w:jc w:val="both"/>
        <w:rPr>
          <w:rFonts w:ascii="Verdana" w:hAnsi="Verdana" w:cs="Arial"/>
          <w:sz w:val="18"/>
          <w:szCs w:val="18"/>
        </w:rPr>
      </w:pPr>
    </w:p>
    <w:p w14:paraId="4E5F7AF5" w14:textId="77777777" w:rsidR="00E05076" w:rsidRPr="004272E8" w:rsidRDefault="00E05076" w:rsidP="00E05076">
      <w:pPr>
        <w:spacing w:line="240" w:lineRule="atLeast"/>
        <w:contextualSpacing/>
        <w:jc w:val="both"/>
        <w:rPr>
          <w:rFonts w:ascii="Verdana" w:hAnsi="Verdana" w:cs="Arial"/>
          <w:b/>
          <w:sz w:val="18"/>
          <w:szCs w:val="18"/>
        </w:rPr>
      </w:pPr>
      <w:r w:rsidRPr="004272E8">
        <w:rPr>
          <w:rFonts w:ascii="Verdana" w:hAnsi="Verdana" w:cs="Arial"/>
          <w:sz w:val="18"/>
          <w:szCs w:val="18"/>
        </w:rPr>
        <w:t>Para efectos de obtener el puntaje adicional la condición de Mipyme se deberá acreditar al momento de la presentación de la oferta, no será subsanable por ser criterio puntaje adicional y de desempate.</w:t>
      </w:r>
    </w:p>
    <w:bookmarkEnd w:id="6"/>
    <w:p w14:paraId="3FFCF81F" w14:textId="77777777" w:rsidR="00E05076" w:rsidRPr="004272E8" w:rsidRDefault="00E05076" w:rsidP="00E05076">
      <w:pPr>
        <w:tabs>
          <w:tab w:val="left" w:pos="284"/>
          <w:tab w:val="left" w:pos="927"/>
        </w:tabs>
        <w:spacing w:line="240" w:lineRule="atLeast"/>
        <w:contextualSpacing/>
        <w:jc w:val="both"/>
        <w:rPr>
          <w:rFonts w:ascii="Verdana" w:hAnsi="Verdana" w:cs="Arial"/>
          <w:sz w:val="18"/>
          <w:szCs w:val="18"/>
          <w:u w:val="single"/>
        </w:rPr>
      </w:pPr>
    </w:p>
    <w:p w14:paraId="6A2C0DBC" w14:textId="77777777" w:rsidR="0000078E" w:rsidRPr="004272E8" w:rsidRDefault="0000078E">
      <w:pPr>
        <w:pStyle w:val="Prrafodelista"/>
        <w:numPr>
          <w:ilvl w:val="1"/>
          <w:numId w:val="17"/>
        </w:numPr>
        <w:contextualSpacing/>
        <w:jc w:val="both"/>
        <w:rPr>
          <w:rFonts w:ascii="Verdana" w:hAnsi="Verdana" w:cs="Arial"/>
          <w:b/>
          <w:sz w:val="18"/>
          <w:szCs w:val="18"/>
        </w:rPr>
      </w:pPr>
      <w:r w:rsidRPr="004272E8">
        <w:rPr>
          <w:rFonts w:ascii="Verdana" w:hAnsi="Verdana" w:cs="Arial"/>
          <w:b/>
          <w:sz w:val="18"/>
          <w:szCs w:val="18"/>
        </w:rPr>
        <w:t>OFERTA ECONÓMICA:</w:t>
      </w:r>
    </w:p>
    <w:p w14:paraId="3717C8BA" w14:textId="77777777" w:rsidR="0000078E" w:rsidRPr="004272E8" w:rsidRDefault="0000078E" w:rsidP="0000078E">
      <w:pPr>
        <w:spacing w:line="276" w:lineRule="auto"/>
        <w:jc w:val="both"/>
        <w:rPr>
          <w:rFonts w:ascii="Verdana" w:hAnsi="Verdana" w:cs="Calibri Light"/>
          <w:sz w:val="18"/>
          <w:szCs w:val="18"/>
        </w:rPr>
      </w:pPr>
      <w:bookmarkStart w:id="7" w:name="_Hlk520467935"/>
      <w:bookmarkStart w:id="8" w:name="_Hlk511666073"/>
    </w:p>
    <w:p w14:paraId="267C62D6" w14:textId="77777777" w:rsidR="0000078E" w:rsidRPr="004272E8" w:rsidRDefault="0000078E" w:rsidP="0000078E">
      <w:pPr>
        <w:spacing w:line="276" w:lineRule="auto"/>
        <w:jc w:val="both"/>
        <w:rPr>
          <w:rFonts w:ascii="Verdana" w:hAnsi="Verdana" w:cs="Calibri Light"/>
          <w:sz w:val="18"/>
          <w:szCs w:val="18"/>
        </w:rPr>
      </w:pPr>
      <w:r w:rsidRPr="004272E8">
        <w:rPr>
          <w:rFonts w:ascii="Verdana" w:hAnsi="Verdana" w:cs="Calibri Light"/>
          <w:sz w:val="18"/>
          <w:szCs w:val="18"/>
        </w:rPr>
        <w:t xml:space="preserve">El oferente deberá presentar la oferta económica en el formato correspondiente, además el cual incluya todos los conceptos acorde con el estatuto tributario, no debe incluir decimales, lo oferentes no deben exceder el presupuesto total asignado para la contratación del seguro obligatorio, el puntaje máximo establecido para la evaluación económica será asignado al proponente que oferta el menor precio, a los demás el puntaje será asignado de forma proporcional dando aplicación a la siguiente formula: </w:t>
      </w:r>
    </w:p>
    <w:p w14:paraId="0CE8685D" w14:textId="77777777" w:rsidR="0000078E" w:rsidRPr="004272E8" w:rsidRDefault="0000078E" w:rsidP="0000078E">
      <w:pPr>
        <w:tabs>
          <w:tab w:val="left" w:pos="1276"/>
        </w:tabs>
        <w:spacing w:line="276" w:lineRule="auto"/>
        <w:jc w:val="both"/>
        <w:rPr>
          <w:rFonts w:ascii="Verdana" w:hAnsi="Verdana" w:cs="Arial"/>
          <w:sz w:val="18"/>
          <w:szCs w:val="18"/>
        </w:rPr>
      </w:pPr>
    </w:p>
    <w:tbl>
      <w:tblPr>
        <w:tblStyle w:val="Tablaconcuadrcula"/>
        <w:tblW w:w="0" w:type="auto"/>
        <w:jc w:val="center"/>
        <w:tblLook w:val="04A0" w:firstRow="1" w:lastRow="0" w:firstColumn="1" w:lastColumn="0" w:noHBand="0" w:noVBand="1"/>
      </w:tblPr>
      <w:tblGrid>
        <w:gridCol w:w="6314"/>
        <w:gridCol w:w="3650"/>
      </w:tblGrid>
      <w:tr w:rsidR="004B25B5" w:rsidRPr="004272E8" w14:paraId="4EA1106E" w14:textId="77777777" w:rsidTr="004D7D13">
        <w:trPr>
          <w:jc w:val="center"/>
        </w:trPr>
        <w:tc>
          <w:tcPr>
            <w:tcW w:w="6374" w:type="dxa"/>
            <w:vAlign w:val="center"/>
          </w:tcPr>
          <w:p w14:paraId="4AF8693D" w14:textId="77777777" w:rsidR="0000078E" w:rsidRPr="004272E8" w:rsidRDefault="0000078E" w:rsidP="004D7D13">
            <w:pPr>
              <w:spacing w:line="276" w:lineRule="auto"/>
              <w:jc w:val="both"/>
              <w:rPr>
                <w:rFonts w:ascii="Verdana" w:hAnsi="Verdana" w:cs="Calibri Light"/>
                <w:sz w:val="18"/>
                <w:szCs w:val="18"/>
              </w:rPr>
            </w:pPr>
            <w:r w:rsidRPr="004272E8">
              <w:rPr>
                <w:rFonts w:ascii="Verdana" w:hAnsi="Verdana" w:cs="Calibri Light"/>
                <w:sz w:val="18"/>
                <w:szCs w:val="18"/>
              </w:rPr>
              <w:t>Valor oferta menor precio X Puntaje Máximo Asignado</w:t>
            </w:r>
          </w:p>
        </w:tc>
        <w:tc>
          <w:tcPr>
            <w:tcW w:w="3680" w:type="dxa"/>
            <w:vMerge w:val="restart"/>
            <w:vAlign w:val="center"/>
          </w:tcPr>
          <w:p w14:paraId="36EA1E81" w14:textId="77777777" w:rsidR="0000078E" w:rsidRPr="004272E8" w:rsidRDefault="0000078E" w:rsidP="004D7D13">
            <w:pPr>
              <w:spacing w:line="276" w:lineRule="auto"/>
              <w:jc w:val="both"/>
              <w:rPr>
                <w:rFonts w:ascii="Verdana" w:hAnsi="Verdana" w:cs="Calibri Light"/>
                <w:sz w:val="18"/>
                <w:szCs w:val="18"/>
              </w:rPr>
            </w:pPr>
            <w:r w:rsidRPr="004272E8">
              <w:rPr>
                <w:rFonts w:ascii="Verdana" w:hAnsi="Verdana" w:cs="Calibri Light"/>
                <w:sz w:val="18"/>
                <w:szCs w:val="18"/>
              </w:rPr>
              <w:t>= Puntaje Obtenido</w:t>
            </w:r>
          </w:p>
        </w:tc>
      </w:tr>
      <w:tr w:rsidR="004B25B5" w:rsidRPr="004272E8" w14:paraId="7BDD678E" w14:textId="77777777" w:rsidTr="004D7D13">
        <w:trPr>
          <w:jc w:val="center"/>
        </w:trPr>
        <w:tc>
          <w:tcPr>
            <w:tcW w:w="6374" w:type="dxa"/>
            <w:vAlign w:val="center"/>
          </w:tcPr>
          <w:p w14:paraId="14003670" w14:textId="77777777" w:rsidR="0000078E" w:rsidRPr="004272E8" w:rsidRDefault="0000078E" w:rsidP="004D7D13">
            <w:pPr>
              <w:spacing w:line="276" w:lineRule="auto"/>
              <w:jc w:val="center"/>
              <w:rPr>
                <w:rFonts w:ascii="Verdana" w:hAnsi="Verdana" w:cs="Calibri Light"/>
                <w:sz w:val="18"/>
                <w:szCs w:val="18"/>
              </w:rPr>
            </w:pPr>
            <w:r w:rsidRPr="004272E8">
              <w:rPr>
                <w:rFonts w:ascii="Verdana" w:hAnsi="Verdana" w:cs="Calibri Light"/>
                <w:sz w:val="18"/>
                <w:szCs w:val="18"/>
              </w:rPr>
              <w:t>Valor oferta a evaluar</w:t>
            </w:r>
          </w:p>
        </w:tc>
        <w:tc>
          <w:tcPr>
            <w:tcW w:w="3680" w:type="dxa"/>
            <w:vMerge/>
            <w:vAlign w:val="center"/>
          </w:tcPr>
          <w:p w14:paraId="67351E6F" w14:textId="77777777" w:rsidR="0000078E" w:rsidRPr="004272E8" w:rsidRDefault="0000078E" w:rsidP="004D7D13">
            <w:pPr>
              <w:spacing w:line="276" w:lineRule="auto"/>
              <w:jc w:val="both"/>
              <w:rPr>
                <w:rFonts w:ascii="Verdana" w:hAnsi="Verdana" w:cs="Calibri Light"/>
                <w:sz w:val="18"/>
                <w:szCs w:val="18"/>
              </w:rPr>
            </w:pPr>
          </w:p>
        </w:tc>
      </w:tr>
    </w:tbl>
    <w:p w14:paraId="77DAAD9D" w14:textId="77777777" w:rsidR="0000078E" w:rsidRPr="004272E8" w:rsidRDefault="0000078E" w:rsidP="0000078E">
      <w:pPr>
        <w:spacing w:line="276" w:lineRule="auto"/>
        <w:jc w:val="both"/>
        <w:rPr>
          <w:rFonts w:ascii="Verdana" w:hAnsi="Verdana" w:cs="Calibri Light"/>
          <w:sz w:val="18"/>
          <w:szCs w:val="18"/>
        </w:rPr>
      </w:pPr>
    </w:p>
    <w:bookmarkEnd w:id="7"/>
    <w:bookmarkEnd w:id="8"/>
    <w:p w14:paraId="1B4369FB" w14:textId="44BB0F46" w:rsidR="0000078E" w:rsidRPr="004272E8" w:rsidRDefault="0000078E">
      <w:pPr>
        <w:pStyle w:val="Prrafodelista"/>
        <w:numPr>
          <w:ilvl w:val="1"/>
          <w:numId w:val="17"/>
        </w:numPr>
        <w:contextualSpacing/>
        <w:jc w:val="both"/>
        <w:rPr>
          <w:rFonts w:ascii="Verdana" w:hAnsi="Verdana" w:cs="Arial"/>
          <w:b/>
          <w:bCs/>
          <w:sz w:val="18"/>
          <w:szCs w:val="18"/>
        </w:rPr>
      </w:pPr>
      <w:r w:rsidRPr="004272E8">
        <w:rPr>
          <w:rFonts w:ascii="Verdana" w:hAnsi="Verdana" w:cs="Arial"/>
          <w:b/>
          <w:sz w:val="18"/>
          <w:szCs w:val="18"/>
        </w:rPr>
        <w:t xml:space="preserve">FACTOR(ES) DE CALIDAD </w:t>
      </w:r>
      <w:r w:rsidRPr="004272E8">
        <w:rPr>
          <w:rFonts w:ascii="Verdana" w:hAnsi="Verdana" w:cs="Arial"/>
          <w:b/>
          <w:bCs/>
          <w:sz w:val="18"/>
          <w:szCs w:val="18"/>
        </w:rPr>
        <w:t>(</w:t>
      </w:r>
      <w:r w:rsidR="004A3B5E" w:rsidRPr="004272E8">
        <w:rPr>
          <w:rFonts w:ascii="Verdana" w:hAnsi="Verdana" w:cs="Arial"/>
          <w:b/>
          <w:bCs/>
          <w:sz w:val="18"/>
          <w:szCs w:val="18"/>
        </w:rPr>
        <w:t>3</w:t>
      </w:r>
      <w:r w:rsidRPr="004272E8">
        <w:rPr>
          <w:rFonts w:ascii="Verdana" w:hAnsi="Verdana" w:cs="Arial"/>
          <w:b/>
          <w:bCs/>
          <w:sz w:val="18"/>
          <w:szCs w:val="18"/>
        </w:rPr>
        <w:t>0.00 Puntos)</w:t>
      </w:r>
    </w:p>
    <w:p w14:paraId="04458519" w14:textId="77777777" w:rsidR="0000078E" w:rsidRPr="004272E8" w:rsidRDefault="0000078E" w:rsidP="0000078E">
      <w:pPr>
        <w:spacing w:line="276" w:lineRule="auto"/>
        <w:jc w:val="both"/>
        <w:rPr>
          <w:rFonts w:ascii="Verdana" w:hAnsi="Verdana" w:cs="Arial"/>
          <w:bCs/>
          <w:sz w:val="18"/>
          <w:szCs w:val="18"/>
          <w:u w:val="single"/>
        </w:rPr>
      </w:pPr>
    </w:p>
    <w:p w14:paraId="7DB02E66" w14:textId="77777777" w:rsidR="004A3B5E" w:rsidRPr="004272E8" w:rsidRDefault="004A3B5E" w:rsidP="004A3B5E">
      <w:pPr>
        <w:spacing w:line="240" w:lineRule="atLeast"/>
        <w:contextualSpacing/>
        <w:jc w:val="both"/>
        <w:rPr>
          <w:rFonts w:ascii="Verdana" w:hAnsi="Verdana" w:cs="Arial"/>
          <w:iCs/>
          <w:sz w:val="18"/>
          <w:szCs w:val="18"/>
        </w:rPr>
      </w:pPr>
      <w:r w:rsidRPr="004272E8">
        <w:rPr>
          <w:rFonts w:ascii="Verdana" w:hAnsi="Verdana" w:cs="Arial"/>
          <w:iCs/>
          <w:sz w:val="18"/>
          <w:szCs w:val="18"/>
        </w:rPr>
        <w:t>Se otorgará 30 puntos a quien ofrezca sin costo adicional para la entidad la aplicación de un producto de recubrimiento transparente que no altere la apariencia del material sobre el cual se aplica anti musgo o material vegetal en las tejas de barro, de acuerdo con lo definido en el siguiente cuadro.</w:t>
      </w:r>
    </w:p>
    <w:p w14:paraId="6AF0ED32" w14:textId="77777777" w:rsidR="004A3B5E" w:rsidRPr="004272E8" w:rsidRDefault="004A3B5E" w:rsidP="004A3B5E">
      <w:pPr>
        <w:spacing w:line="240" w:lineRule="atLeast"/>
        <w:contextualSpacing/>
        <w:jc w:val="both"/>
        <w:rPr>
          <w:rFonts w:ascii="Verdana" w:hAnsi="Verdana" w:cs="Arial"/>
          <w:iCs/>
          <w:sz w:val="18"/>
          <w:szCs w:val="18"/>
        </w:rPr>
      </w:pPr>
    </w:p>
    <w:tbl>
      <w:tblPr>
        <w:tblStyle w:val="Tablaconcuadrcula1"/>
        <w:tblW w:w="7392" w:type="dxa"/>
        <w:jc w:val="center"/>
        <w:tblLook w:val="04A0" w:firstRow="1" w:lastRow="0" w:firstColumn="1" w:lastColumn="0" w:noHBand="0" w:noVBand="1"/>
      </w:tblPr>
      <w:tblGrid>
        <w:gridCol w:w="5826"/>
        <w:gridCol w:w="1566"/>
      </w:tblGrid>
      <w:tr w:rsidR="004B25B5" w:rsidRPr="004272E8" w14:paraId="716BFAAC" w14:textId="77777777" w:rsidTr="0089119B">
        <w:trPr>
          <w:trHeight w:val="299"/>
          <w:jc w:val="center"/>
        </w:trPr>
        <w:tc>
          <w:tcPr>
            <w:tcW w:w="5826" w:type="dxa"/>
            <w:vAlign w:val="center"/>
            <w:hideMark/>
          </w:tcPr>
          <w:p w14:paraId="37C897F7" w14:textId="77777777" w:rsidR="004A3B5E" w:rsidRPr="004272E8" w:rsidRDefault="004A3B5E" w:rsidP="0089119B">
            <w:pPr>
              <w:spacing w:line="240" w:lineRule="atLeast"/>
              <w:jc w:val="center"/>
              <w:rPr>
                <w:rFonts w:ascii="Verdana" w:hAnsi="Verdana"/>
                <w:sz w:val="18"/>
                <w:szCs w:val="18"/>
              </w:rPr>
            </w:pPr>
            <w:r w:rsidRPr="004272E8">
              <w:rPr>
                <w:rFonts w:ascii="Verdana" w:hAnsi="Verdana"/>
                <w:sz w:val="18"/>
                <w:szCs w:val="18"/>
              </w:rPr>
              <w:t>Concepto</w:t>
            </w:r>
          </w:p>
        </w:tc>
        <w:tc>
          <w:tcPr>
            <w:tcW w:w="1566" w:type="dxa"/>
            <w:vAlign w:val="center"/>
          </w:tcPr>
          <w:p w14:paraId="257AC1DD" w14:textId="77777777" w:rsidR="004A3B5E" w:rsidRPr="004272E8" w:rsidRDefault="004A3B5E" w:rsidP="0089119B">
            <w:pPr>
              <w:spacing w:line="240" w:lineRule="atLeast"/>
              <w:jc w:val="center"/>
              <w:rPr>
                <w:rFonts w:ascii="Verdana" w:hAnsi="Verdana"/>
                <w:sz w:val="18"/>
                <w:szCs w:val="18"/>
              </w:rPr>
            </w:pPr>
            <w:r w:rsidRPr="004272E8">
              <w:rPr>
                <w:rFonts w:ascii="Verdana" w:hAnsi="Verdana"/>
                <w:sz w:val="18"/>
                <w:szCs w:val="18"/>
              </w:rPr>
              <w:t>Puntaje</w:t>
            </w:r>
          </w:p>
        </w:tc>
      </w:tr>
      <w:tr w:rsidR="004B25B5" w:rsidRPr="004272E8" w14:paraId="5AF2ED85" w14:textId="77777777" w:rsidTr="0089119B">
        <w:trPr>
          <w:trHeight w:val="16"/>
          <w:jc w:val="center"/>
        </w:trPr>
        <w:tc>
          <w:tcPr>
            <w:tcW w:w="5826" w:type="dxa"/>
            <w:vAlign w:val="center"/>
            <w:hideMark/>
          </w:tcPr>
          <w:p w14:paraId="567C8BF3" w14:textId="77777777" w:rsidR="004A3B5E" w:rsidRPr="004272E8" w:rsidRDefault="004A3B5E" w:rsidP="0089119B">
            <w:pPr>
              <w:spacing w:line="240" w:lineRule="atLeast"/>
              <w:jc w:val="both"/>
              <w:rPr>
                <w:rFonts w:ascii="Verdana" w:hAnsi="Verdana"/>
                <w:sz w:val="18"/>
                <w:szCs w:val="18"/>
              </w:rPr>
            </w:pPr>
            <w:r w:rsidRPr="004272E8">
              <w:rPr>
                <w:rFonts w:ascii="Verdana" w:hAnsi="Verdana"/>
                <w:sz w:val="18"/>
                <w:szCs w:val="18"/>
              </w:rPr>
              <w:t xml:space="preserve">Quien ofrezca, sin costo adicional para la Entidad, en el </w:t>
            </w:r>
            <w:r w:rsidRPr="004272E8">
              <w:rPr>
                <w:rFonts w:ascii="Verdana" w:hAnsi="Verdana"/>
                <w:b/>
                <w:bCs/>
                <w:sz w:val="18"/>
                <w:szCs w:val="18"/>
                <w:u w:val="single"/>
              </w:rPr>
              <w:t>100%</w:t>
            </w:r>
            <w:r w:rsidRPr="004272E8">
              <w:rPr>
                <w:rFonts w:ascii="Verdana" w:hAnsi="Verdana"/>
                <w:sz w:val="18"/>
                <w:szCs w:val="18"/>
              </w:rPr>
              <w:t xml:space="preserve"> del área total intervenida de cubierta, la aplicación de un producto de recubrimiento transparente que no altere la apariencia del material sobre el cual se aplica anti musgo o material vegetal en las tejas de barro y adicionalmente en un (01) único contrato adicional a la experiencia mínima habilitante certifique un área construida cubierta mayor o igual a 1.400 m2. </w:t>
            </w:r>
          </w:p>
        </w:tc>
        <w:tc>
          <w:tcPr>
            <w:tcW w:w="1566" w:type="dxa"/>
            <w:vAlign w:val="center"/>
          </w:tcPr>
          <w:p w14:paraId="0311BFAC" w14:textId="77777777" w:rsidR="004A3B5E" w:rsidRPr="004272E8" w:rsidRDefault="004A3B5E" w:rsidP="0089119B">
            <w:pPr>
              <w:spacing w:line="240" w:lineRule="atLeast"/>
              <w:jc w:val="center"/>
              <w:rPr>
                <w:rFonts w:ascii="Verdana" w:hAnsi="Verdana"/>
                <w:sz w:val="18"/>
                <w:szCs w:val="18"/>
              </w:rPr>
            </w:pPr>
            <w:r w:rsidRPr="004272E8">
              <w:rPr>
                <w:rFonts w:ascii="Verdana" w:hAnsi="Verdana"/>
                <w:sz w:val="18"/>
                <w:szCs w:val="18"/>
              </w:rPr>
              <w:t>30</w:t>
            </w:r>
          </w:p>
        </w:tc>
      </w:tr>
      <w:tr w:rsidR="004B25B5" w:rsidRPr="004272E8" w14:paraId="5CA17183" w14:textId="77777777" w:rsidTr="0089119B">
        <w:trPr>
          <w:trHeight w:val="16"/>
          <w:jc w:val="center"/>
        </w:trPr>
        <w:tc>
          <w:tcPr>
            <w:tcW w:w="5826" w:type="dxa"/>
            <w:vAlign w:val="center"/>
            <w:hideMark/>
          </w:tcPr>
          <w:p w14:paraId="348EDE76" w14:textId="77777777" w:rsidR="004A3B5E" w:rsidRPr="004272E8" w:rsidRDefault="004A3B5E" w:rsidP="0089119B">
            <w:pPr>
              <w:spacing w:line="240" w:lineRule="atLeast"/>
              <w:jc w:val="both"/>
              <w:rPr>
                <w:rFonts w:ascii="Verdana" w:hAnsi="Verdana"/>
                <w:sz w:val="18"/>
                <w:szCs w:val="18"/>
              </w:rPr>
            </w:pPr>
            <w:r w:rsidRPr="004272E8">
              <w:rPr>
                <w:rFonts w:ascii="Verdana" w:hAnsi="Verdana"/>
                <w:sz w:val="18"/>
                <w:szCs w:val="18"/>
              </w:rPr>
              <w:t xml:space="preserve">Quien ofrezca, sin costo adicional para la Entidad, en el </w:t>
            </w:r>
            <w:r w:rsidRPr="004272E8">
              <w:rPr>
                <w:rFonts w:ascii="Verdana" w:hAnsi="Verdana"/>
                <w:b/>
                <w:bCs/>
                <w:sz w:val="18"/>
                <w:szCs w:val="18"/>
                <w:u w:val="single"/>
              </w:rPr>
              <w:t>50%</w:t>
            </w:r>
            <w:r w:rsidRPr="004272E8">
              <w:rPr>
                <w:rFonts w:ascii="Verdana" w:hAnsi="Verdana"/>
                <w:sz w:val="18"/>
                <w:szCs w:val="18"/>
              </w:rPr>
              <w:t xml:space="preserve"> del área total intervenida de cubierta, la aplicación de un producto de recubrimiento transparente que no altere la apariencia del material sobre el cual se aplica anti musgo o material vegetal en las tejas de barro y adicionalmente en un (01) único contrato adicional a la experiencia mínima </w:t>
            </w:r>
            <w:r w:rsidRPr="004272E8">
              <w:rPr>
                <w:rFonts w:ascii="Verdana" w:hAnsi="Verdana"/>
                <w:sz w:val="18"/>
                <w:szCs w:val="18"/>
              </w:rPr>
              <w:lastRenderedPageBreak/>
              <w:t xml:space="preserve">habilitante certifique un área construida cubierta mayor o igual a 700 m2. </w:t>
            </w:r>
          </w:p>
        </w:tc>
        <w:tc>
          <w:tcPr>
            <w:tcW w:w="1566" w:type="dxa"/>
            <w:vAlign w:val="center"/>
          </w:tcPr>
          <w:p w14:paraId="67F928DC" w14:textId="77777777" w:rsidR="004A3B5E" w:rsidRPr="004272E8" w:rsidRDefault="004A3B5E" w:rsidP="0089119B">
            <w:pPr>
              <w:spacing w:line="240" w:lineRule="atLeast"/>
              <w:jc w:val="center"/>
              <w:rPr>
                <w:rFonts w:ascii="Verdana" w:hAnsi="Verdana"/>
                <w:sz w:val="18"/>
                <w:szCs w:val="18"/>
              </w:rPr>
            </w:pPr>
            <w:r w:rsidRPr="004272E8">
              <w:rPr>
                <w:rFonts w:ascii="Verdana" w:hAnsi="Verdana"/>
                <w:sz w:val="18"/>
                <w:szCs w:val="18"/>
              </w:rPr>
              <w:lastRenderedPageBreak/>
              <w:t>15</w:t>
            </w:r>
          </w:p>
        </w:tc>
      </w:tr>
      <w:tr w:rsidR="004B25B5" w:rsidRPr="004272E8" w14:paraId="68ACA4AF" w14:textId="77777777" w:rsidTr="0089119B">
        <w:trPr>
          <w:trHeight w:val="16"/>
          <w:jc w:val="center"/>
        </w:trPr>
        <w:tc>
          <w:tcPr>
            <w:tcW w:w="5826" w:type="dxa"/>
            <w:vAlign w:val="center"/>
            <w:hideMark/>
          </w:tcPr>
          <w:p w14:paraId="388C9684" w14:textId="77777777" w:rsidR="004A3B5E" w:rsidRPr="004272E8" w:rsidRDefault="004A3B5E" w:rsidP="0089119B">
            <w:pPr>
              <w:spacing w:line="240" w:lineRule="atLeast"/>
              <w:jc w:val="both"/>
              <w:rPr>
                <w:rFonts w:ascii="Verdana" w:hAnsi="Verdana"/>
                <w:sz w:val="18"/>
                <w:szCs w:val="18"/>
              </w:rPr>
            </w:pPr>
            <w:r w:rsidRPr="004272E8">
              <w:rPr>
                <w:rFonts w:ascii="Verdana" w:hAnsi="Verdana"/>
                <w:sz w:val="18"/>
                <w:szCs w:val="18"/>
              </w:rPr>
              <w:t xml:space="preserve">Quien </w:t>
            </w:r>
            <w:r w:rsidRPr="004272E8">
              <w:rPr>
                <w:rFonts w:ascii="Verdana" w:hAnsi="Verdana"/>
                <w:b/>
                <w:sz w:val="18"/>
                <w:szCs w:val="18"/>
                <w:u w:val="single"/>
              </w:rPr>
              <w:t>no</w:t>
            </w:r>
            <w:r w:rsidRPr="004272E8">
              <w:rPr>
                <w:rFonts w:ascii="Verdana" w:hAnsi="Verdana"/>
                <w:sz w:val="18"/>
                <w:szCs w:val="18"/>
              </w:rPr>
              <w:t xml:space="preserve"> ofrezca sin costo adicional para la entidad, la aplicación de un producto de recubrimiento transparente que no altere la apariencia del material sobre el cual se aplica anti musgo o material vegetal en las tejas de barro.</w:t>
            </w:r>
          </w:p>
        </w:tc>
        <w:tc>
          <w:tcPr>
            <w:tcW w:w="1566" w:type="dxa"/>
            <w:vAlign w:val="center"/>
          </w:tcPr>
          <w:p w14:paraId="04771D53" w14:textId="77777777" w:rsidR="004A3B5E" w:rsidRPr="004272E8" w:rsidRDefault="004A3B5E" w:rsidP="0089119B">
            <w:pPr>
              <w:spacing w:line="240" w:lineRule="atLeast"/>
              <w:jc w:val="center"/>
              <w:rPr>
                <w:rFonts w:ascii="Verdana" w:hAnsi="Verdana"/>
                <w:sz w:val="18"/>
                <w:szCs w:val="18"/>
              </w:rPr>
            </w:pPr>
            <w:r w:rsidRPr="004272E8">
              <w:rPr>
                <w:rFonts w:ascii="Verdana" w:hAnsi="Verdana"/>
                <w:sz w:val="18"/>
                <w:szCs w:val="18"/>
              </w:rPr>
              <w:t>0</w:t>
            </w:r>
          </w:p>
        </w:tc>
      </w:tr>
    </w:tbl>
    <w:p w14:paraId="4AFBE90B" w14:textId="77777777" w:rsidR="0000078E" w:rsidRPr="004272E8" w:rsidRDefault="0000078E" w:rsidP="0000078E">
      <w:pPr>
        <w:spacing w:line="276" w:lineRule="auto"/>
        <w:jc w:val="both"/>
        <w:rPr>
          <w:rFonts w:ascii="Verdana" w:hAnsi="Verdana" w:cs="Arial"/>
          <w:sz w:val="18"/>
          <w:szCs w:val="18"/>
          <w:u w:val="single"/>
        </w:rPr>
      </w:pPr>
    </w:p>
    <w:p w14:paraId="66803F14" w14:textId="5B3C2A2C" w:rsidR="0000078E" w:rsidRPr="004272E8" w:rsidRDefault="0000078E">
      <w:pPr>
        <w:pStyle w:val="Prrafodelista"/>
        <w:numPr>
          <w:ilvl w:val="1"/>
          <w:numId w:val="17"/>
        </w:numPr>
        <w:contextualSpacing/>
        <w:jc w:val="both"/>
        <w:rPr>
          <w:rFonts w:ascii="Verdana" w:hAnsi="Verdana" w:cs="Arial"/>
          <w:b/>
          <w:sz w:val="18"/>
          <w:szCs w:val="18"/>
        </w:rPr>
      </w:pPr>
      <w:r w:rsidRPr="004272E8">
        <w:rPr>
          <w:rFonts w:ascii="Verdana" w:hAnsi="Verdana" w:cs="Arial"/>
          <w:b/>
          <w:sz w:val="18"/>
          <w:szCs w:val="18"/>
        </w:rPr>
        <w:t>APOYO A LA INDUSTRIA NACIONAL (10 puntos):</w:t>
      </w:r>
    </w:p>
    <w:p w14:paraId="6100C5C5" w14:textId="77777777" w:rsidR="0000078E" w:rsidRPr="004272E8" w:rsidRDefault="0000078E" w:rsidP="0000078E">
      <w:pPr>
        <w:spacing w:line="276" w:lineRule="auto"/>
        <w:jc w:val="both"/>
        <w:rPr>
          <w:rFonts w:ascii="Verdana" w:hAnsi="Verdana" w:cs="Calibri Light"/>
          <w:sz w:val="18"/>
          <w:szCs w:val="18"/>
        </w:rPr>
      </w:pPr>
    </w:p>
    <w:p w14:paraId="0697362D" w14:textId="77777777" w:rsidR="004A3B5E" w:rsidRPr="004272E8" w:rsidRDefault="004A3B5E" w:rsidP="004A3B5E">
      <w:pPr>
        <w:spacing w:line="240" w:lineRule="atLeast"/>
        <w:contextualSpacing/>
        <w:jc w:val="both"/>
        <w:rPr>
          <w:rFonts w:ascii="Verdana" w:hAnsi="Verdana" w:cs="Arial"/>
          <w:sz w:val="18"/>
          <w:szCs w:val="18"/>
          <w:lang w:val="es-MX"/>
        </w:rPr>
      </w:pPr>
      <w:r w:rsidRPr="004272E8">
        <w:rPr>
          <w:rFonts w:ascii="Verdana" w:hAnsi="Verdana" w:cs="Arial"/>
          <w:sz w:val="18"/>
          <w:szCs w:val="18"/>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del objeto a contratar (ii) vincula el porcentaje mínimo de personal colombiano, según corresponda.</w:t>
      </w:r>
    </w:p>
    <w:p w14:paraId="72060C13" w14:textId="77777777" w:rsidR="004A3B5E" w:rsidRPr="004272E8" w:rsidRDefault="004A3B5E" w:rsidP="004A3B5E">
      <w:pPr>
        <w:spacing w:line="240" w:lineRule="atLeast"/>
        <w:contextualSpacing/>
        <w:jc w:val="both"/>
        <w:rPr>
          <w:rFonts w:ascii="Verdana" w:hAnsi="Verdana" w:cs="Arial"/>
          <w:b/>
          <w:sz w:val="18"/>
          <w:szCs w:val="18"/>
          <w:lang w:val="es-MX"/>
        </w:rPr>
      </w:pPr>
    </w:p>
    <w:p w14:paraId="6D0A29CA" w14:textId="77777777" w:rsidR="004A3B5E" w:rsidRPr="004272E8" w:rsidRDefault="004A3B5E" w:rsidP="004A3B5E">
      <w:pPr>
        <w:spacing w:line="240" w:lineRule="atLeast"/>
        <w:contextualSpacing/>
        <w:jc w:val="both"/>
        <w:rPr>
          <w:rFonts w:ascii="Verdana" w:hAnsi="Verdana" w:cs="Arial"/>
          <w:sz w:val="18"/>
          <w:szCs w:val="18"/>
        </w:rPr>
      </w:pPr>
      <w:r w:rsidRPr="004272E8">
        <w:rPr>
          <w:rFonts w:ascii="Verdana" w:hAnsi="Verdana" w:cs="Arial"/>
          <w:sz w:val="18"/>
          <w:szCs w:val="18"/>
        </w:rPr>
        <w:t xml:space="preserve">Con el fin de establecer el apoyo que los proponentes NACIONALES y EXTRANJEROS otorguen a los BIENES Y SERVICIOS NACIONALES, en virtud de lo dispuesto en el artículo 2 de la Ley 816 de 2003 y el Manual “Para el Manejo de Incentivos en los Procesos de Contratación” de Colombia Compra Eficiente y </w:t>
      </w:r>
      <w:r w:rsidRPr="004272E8">
        <w:rPr>
          <w:rFonts w:ascii="Verdana" w:hAnsi="Verdana" w:cs="Arial"/>
          <w:i/>
          <w:sz w:val="18"/>
          <w:szCs w:val="18"/>
          <w:u w:val="single"/>
        </w:rPr>
        <w:t xml:space="preserve">teniendo en cuenta que la Entidad NO identificó bienes relevantes en el estudio del sector, y no existe oferta en el Registro de Productores de Bienes Nacionales de conformidad con el Decreto 1082 de 2015 modificado por el </w:t>
      </w:r>
      <w:r w:rsidRPr="004272E8">
        <w:rPr>
          <w:rFonts w:ascii="Verdana" w:hAnsi="Verdana" w:cs="Arial"/>
          <w:bCs/>
          <w:i/>
          <w:sz w:val="18"/>
          <w:szCs w:val="18"/>
          <w:u w:val="single"/>
        </w:rPr>
        <w:t>Decreto 680 de 2021</w:t>
      </w:r>
      <w:r w:rsidRPr="004272E8">
        <w:rPr>
          <w:rFonts w:ascii="Verdana" w:hAnsi="Verdana" w:cs="Arial"/>
          <w:sz w:val="18"/>
          <w:szCs w:val="18"/>
        </w:rPr>
        <w:t xml:space="preserve"> , en este caso se otorgarán los puntos de la siguiente manera:</w:t>
      </w:r>
    </w:p>
    <w:p w14:paraId="39F21202" w14:textId="77777777" w:rsidR="004A3B5E" w:rsidRPr="004272E8" w:rsidRDefault="004A3B5E" w:rsidP="004A3B5E">
      <w:pPr>
        <w:pStyle w:val="Prrafodelista"/>
        <w:spacing w:line="240" w:lineRule="atLeast"/>
        <w:ind w:left="0"/>
        <w:jc w:val="both"/>
        <w:rPr>
          <w:rFonts w:ascii="Verdana" w:hAnsi="Verdana" w:cs="Arial"/>
          <w:sz w:val="18"/>
          <w:szCs w:val="18"/>
        </w:rPr>
      </w:pP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854"/>
        <w:gridCol w:w="1398"/>
      </w:tblGrid>
      <w:tr w:rsidR="004B25B5" w:rsidRPr="004272E8" w14:paraId="7F4EE7E9" w14:textId="77777777" w:rsidTr="0089119B">
        <w:trPr>
          <w:trHeight w:val="340"/>
          <w:tblHeader/>
          <w:jc w:val="center"/>
        </w:trPr>
        <w:tc>
          <w:tcPr>
            <w:tcW w:w="7854" w:type="dxa"/>
            <w:vAlign w:val="center"/>
            <w:hideMark/>
          </w:tcPr>
          <w:p w14:paraId="16A9B8A9" w14:textId="77777777" w:rsidR="004A3B5E" w:rsidRPr="004272E8" w:rsidRDefault="004A3B5E" w:rsidP="0089119B">
            <w:pPr>
              <w:spacing w:line="240" w:lineRule="atLeast"/>
              <w:contextualSpacing/>
              <w:jc w:val="center"/>
              <w:rPr>
                <w:rFonts w:ascii="Verdana" w:eastAsia="Arial" w:hAnsi="Verdana" w:cs="Arial"/>
                <w:bCs/>
                <w:sz w:val="18"/>
                <w:szCs w:val="18"/>
              </w:rPr>
            </w:pPr>
            <w:r w:rsidRPr="004272E8">
              <w:rPr>
                <w:rFonts w:ascii="Verdana" w:eastAsia="Arial" w:hAnsi="Verdana" w:cs="Arial"/>
                <w:bCs/>
                <w:sz w:val="18"/>
                <w:szCs w:val="18"/>
              </w:rPr>
              <w:t>Concepto</w:t>
            </w:r>
          </w:p>
        </w:tc>
        <w:tc>
          <w:tcPr>
            <w:tcW w:w="1398" w:type="dxa"/>
            <w:vAlign w:val="center"/>
            <w:hideMark/>
          </w:tcPr>
          <w:p w14:paraId="081DEE62" w14:textId="77777777" w:rsidR="004A3B5E" w:rsidRPr="004272E8" w:rsidRDefault="004A3B5E" w:rsidP="0089119B">
            <w:pPr>
              <w:spacing w:line="240" w:lineRule="atLeast"/>
              <w:contextualSpacing/>
              <w:jc w:val="center"/>
              <w:rPr>
                <w:rFonts w:ascii="Verdana" w:eastAsia="Arial" w:hAnsi="Verdana" w:cs="Arial"/>
                <w:bCs/>
                <w:sz w:val="18"/>
                <w:szCs w:val="18"/>
              </w:rPr>
            </w:pPr>
            <w:r w:rsidRPr="004272E8">
              <w:rPr>
                <w:rFonts w:ascii="Verdana" w:eastAsia="Arial" w:hAnsi="Verdana" w:cs="Arial"/>
                <w:bCs/>
                <w:sz w:val="18"/>
                <w:szCs w:val="18"/>
              </w:rPr>
              <w:t>Puntaje</w:t>
            </w:r>
          </w:p>
        </w:tc>
      </w:tr>
      <w:tr w:rsidR="004B25B5" w:rsidRPr="004272E8" w14:paraId="54D12123" w14:textId="77777777" w:rsidTr="0089119B">
        <w:trPr>
          <w:trHeight w:val="20"/>
          <w:jc w:val="center"/>
        </w:trPr>
        <w:tc>
          <w:tcPr>
            <w:tcW w:w="7854" w:type="dxa"/>
            <w:vAlign w:val="center"/>
            <w:hideMark/>
          </w:tcPr>
          <w:p w14:paraId="1123CC56" w14:textId="77777777" w:rsidR="004A3B5E" w:rsidRPr="004272E8" w:rsidRDefault="004A3B5E" w:rsidP="0089119B">
            <w:pPr>
              <w:spacing w:line="240" w:lineRule="atLeast"/>
              <w:contextualSpacing/>
              <w:jc w:val="both"/>
              <w:rPr>
                <w:rFonts w:ascii="Verdana" w:hAnsi="Verdana" w:cs="Arial"/>
                <w:sz w:val="18"/>
                <w:szCs w:val="18"/>
              </w:rPr>
            </w:pPr>
            <w:r w:rsidRPr="004272E8">
              <w:rPr>
                <w:rFonts w:ascii="Verdana" w:hAnsi="Verdana" w:cs="Arial"/>
                <w:sz w:val="18"/>
                <w:szCs w:val="18"/>
              </w:rPr>
              <w:t>Promoción de Servicios Nacionales o con Trato Nacional: El oferente nacional colombiano o residente en Colombia, persona jurídica constituida de conformidad con la legislación colombiana o proponente plural conformado por estos y un extranjero con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398" w:type="dxa"/>
            <w:vAlign w:val="center"/>
            <w:hideMark/>
          </w:tcPr>
          <w:p w14:paraId="2562A7EE" w14:textId="77777777" w:rsidR="004A3B5E" w:rsidRPr="004272E8" w:rsidRDefault="004A3B5E" w:rsidP="0089119B">
            <w:pPr>
              <w:spacing w:line="240" w:lineRule="atLeast"/>
              <w:contextualSpacing/>
              <w:jc w:val="center"/>
              <w:rPr>
                <w:rFonts w:ascii="Verdana" w:hAnsi="Verdana" w:cs="Arial"/>
                <w:caps/>
                <w:sz w:val="18"/>
                <w:szCs w:val="18"/>
              </w:rPr>
            </w:pPr>
            <w:r w:rsidRPr="004272E8">
              <w:rPr>
                <w:rFonts w:ascii="Verdana" w:hAnsi="Verdana" w:cs="Arial"/>
                <w:caps/>
                <w:sz w:val="18"/>
                <w:szCs w:val="18"/>
              </w:rPr>
              <w:t>10</w:t>
            </w:r>
          </w:p>
        </w:tc>
      </w:tr>
      <w:tr w:rsidR="004B25B5" w:rsidRPr="004272E8" w14:paraId="4197E5F9" w14:textId="77777777" w:rsidTr="0089119B">
        <w:trPr>
          <w:trHeight w:val="20"/>
          <w:jc w:val="center"/>
        </w:trPr>
        <w:tc>
          <w:tcPr>
            <w:tcW w:w="7854" w:type="dxa"/>
            <w:vAlign w:val="center"/>
            <w:hideMark/>
          </w:tcPr>
          <w:p w14:paraId="75F12716" w14:textId="77777777" w:rsidR="004A3B5E" w:rsidRPr="004272E8" w:rsidRDefault="004A3B5E" w:rsidP="0089119B">
            <w:pPr>
              <w:spacing w:line="240" w:lineRule="atLeast"/>
              <w:contextualSpacing/>
              <w:jc w:val="both"/>
              <w:rPr>
                <w:rFonts w:ascii="Verdana" w:hAnsi="Verdana" w:cs="Arial"/>
                <w:sz w:val="18"/>
                <w:szCs w:val="18"/>
              </w:rPr>
            </w:pPr>
            <w:r w:rsidRPr="004272E8">
              <w:rPr>
                <w:rFonts w:ascii="Verdana" w:hAnsi="Verdana" w:cs="Arial"/>
                <w:sz w:val="18"/>
                <w:szCs w:val="18"/>
              </w:rPr>
              <w:t>Promoción de la incorporación de componente nacional en servicios extranjeros al oferente:</w:t>
            </w:r>
          </w:p>
          <w:p w14:paraId="3F755BFF" w14:textId="77777777" w:rsidR="004A3B5E" w:rsidRPr="004272E8" w:rsidRDefault="004A3B5E" w:rsidP="0089119B">
            <w:pPr>
              <w:spacing w:line="240" w:lineRule="atLeast"/>
              <w:contextualSpacing/>
              <w:jc w:val="both"/>
              <w:rPr>
                <w:rFonts w:ascii="Verdana" w:hAnsi="Verdana" w:cs="Arial"/>
                <w:sz w:val="18"/>
                <w:szCs w:val="18"/>
              </w:rPr>
            </w:pPr>
            <w:r w:rsidRPr="004272E8">
              <w:rPr>
                <w:rFonts w:ascii="Verdana" w:hAnsi="Verdana" w:cs="Arial"/>
                <w:sz w:val="18"/>
                <w:szCs w:val="18"/>
              </w:rPr>
              <w:t>El oferente extranjero que vincule el personal mínimo colombiano a través de empleados o contratistas que presten servicios profesionales, técnicos u operativos el cual NO podrá ser inferior al 40% del total del personal asociado para el cumplimiento del contrato.</w:t>
            </w:r>
          </w:p>
          <w:p w14:paraId="145719C9" w14:textId="77777777" w:rsidR="004A3B5E" w:rsidRPr="004272E8" w:rsidRDefault="004A3B5E" w:rsidP="0089119B">
            <w:pPr>
              <w:spacing w:line="240" w:lineRule="atLeast"/>
              <w:contextualSpacing/>
              <w:jc w:val="both"/>
              <w:rPr>
                <w:rFonts w:ascii="Verdana" w:hAnsi="Verdana" w:cs="Arial"/>
                <w:sz w:val="18"/>
                <w:szCs w:val="18"/>
              </w:rPr>
            </w:pPr>
            <w:r w:rsidRPr="004272E8">
              <w:rPr>
                <w:rFonts w:ascii="Verdana" w:hAnsi="Verdana" w:cs="Arial"/>
                <w:sz w:val="18"/>
                <w:szCs w:val="18"/>
              </w:rPr>
              <w:t>Proponente plural conformado por un nacional y un extranjero sin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398" w:type="dxa"/>
            <w:vAlign w:val="center"/>
            <w:hideMark/>
          </w:tcPr>
          <w:p w14:paraId="6C84E6D2" w14:textId="77777777" w:rsidR="004A3B5E" w:rsidRPr="004272E8" w:rsidRDefault="004A3B5E" w:rsidP="0089119B">
            <w:pPr>
              <w:spacing w:line="240" w:lineRule="atLeast"/>
              <w:contextualSpacing/>
              <w:jc w:val="center"/>
              <w:rPr>
                <w:rFonts w:ascii="Verdana" w:hAnsi="Verdana" w:cs="Arial"/>
                <w:caps/>
                <w:noProof/>
                <w:sz w:val="18"/>
                <w:szCs w:val="18"/>
              </w:rPr>
            </w:pPr>
            <w:r w:rsidRPr="004272E8">
              <w:rPr>
                <w:rFonts w:ascii="Verdana" w:hAnsi="Verdana" w:cs="Arial"/>
                <w:caps/>
                <w:noProof/>
                <w:sz w:val="18"/>
                <w:szCs w:val="18"/>
              </w:rPr>
              <w:t>5</w:t>
            </w:r>
          </w:p>
        </w:tc>
      </w:tr>
      <w:tr w:rsidR="004A3B5E" w:rsidRPr="004272E8" w14:paraId="7BF83DF3" w14:textId="77777777" w:rsidTr="0089119B">
        <w:trPr>
          <w:trHeight w:val="810"/>
          <w:jc w:val="center"/>
        </w:trPr>
        <w:tc>
          <w:tcPr>
            <w:tcW w:w="7854" w:type="dxa"/>
            <w:vAlign w:val="center"/>
            <w:hideMark/>
          </w:tcPr>
          <w:p w14:paraId="7B5E59A5" w14:textId="77777777" w:rsidR="004A3B5E" w:rsidRPr="004272E8" w:rsidRDefault="004A3B5E" w:rsidP="0089119B">
            <w:pPr>
              <w:spacing w:line="240" w:lineRule="atLeast"/>
              <w:contextualSpacing/>
              <w:jc w:val="both"/>
              <w:rPr>
                <w:rFonts w:ascii="Verdana" w:hAnsi="Verdana" w:cs="Arial"/>
                <w:sz w:val="18"/>
                <w:szCs w:val="18"/>
              </w:rPr>
            </w:pPr>
            <w:r w:rsidRPr="004272E8">
              <w:rPr>
                <w:rFonts w:ascii="Verdana" w:hAnsi="Verdana" w:cs="Arial"/>
                <w:sz w:val="18"/>
                <w:szCs w:val="18"/>
              </w:rPr>
              <w:t>(Bienes o servicios) extranjeros que NO realicen la vinculación de personas naturales o jurídicas que presten servicios profesionales, técnicos u operativos, o incorporación de bienes de origen nacional.</w:t>
            </w:r>
          </w:p>
        </w:tc>
        <w:tc>
          <w:tcPr>
            <w:tcW w:w="1398" w:type="dxa"/>
            <w:vAlign w:val="center"/>
            <w:hideMark/>
          </w:tcPr>
          <w:p w14:paraId="6DA20720" w14:textId="77777777" w:rsidR="004A3B5E" w:rsidRPr="004272E8" w:rsidRDefault="004A3B5E" w:rsidP="0089119B">
            <w:pPr>
              <w:spacing w:line="240" w:lineRule="atLeast"/>
              <w:contextualSpacing/>
              <w:jc w:val="center"/>
              <w:rPr>
                <w:rFonts w:ascii="Verdana" w:hAnsi="Verdana" w:cs="Arial"/>
                <w:caps/>
                <w:noProof/>
                <w:sz w:val="18"/>
                <w:szCs w:val="18"/>
              </w:rPr>
            </w:pPr>
            <w:r w:rsidRPr="004272E8">
              <w:rPr>
                <w:rFonts w:ascii="Verdana" w:hAnsi="Verdana" w:cs="Arial"/>
                <w:caps/>
                <w:noProof/>
                <w:sz w:val="18"/>
                <w:szCs w:val="18"/>
              </w:rPr>
              <w:t>0</w:t>
            </w:r>
          </w:p>
        </w:tc>
      </w:tr>
    </w:tbl>
    <w:p w14:paraId="37E54FF4" w14:textId="77777777" w:rsidR="004A3B5E" w:rsidRPr="004272E8" w:rsidRDefault="004A3B5E" w:rsidP="0000078E">
      <w:pPr>
        <w:spacing w:line="276" w:lineRule="auto"/>
        <w:jc w:val="both"/>
        <w:rPr>
          <w:rFonts w:ascii="Verdana" w:hAnsi="Verdana" w:cs="Calibri Light"/>
          <w:sz w:val="18"/>
          <w:szCs w:val="18"/>
        </w:rPr>
      </w:pPr>
    </w:p>
    <w:p w14:paraId="42DFECC0" w14:textId="77777777" w:rsidR="0000078E" w:rsidRPr="004272E8" w:rsidRDefault="0000078E">
      <w:pPr>
        <w:pStyle w:val="Prrafodelista"/>
        <w:numPr>
          <w:ilvl w:val="1"/>
          <w:numId w:val="17"/>
        </w:numPr>
        <w:autoSpaceDE w:val="0"/>
        <w:autoSpaceDN w:val="0"/>
        <w:adjustRightInd w:val="0"/>
        <w:spacing w:line="360" w:lineRule="auto"/>
        <w:contextualSpacing/>
        <w:jc w:val="both"/>
        <w:rPr>
          <w:rFonts w:ascii="Verdana" w:hAnsi="Verdana" w:cs="Arial"/>
          <w:sz w:val="18"/>
          <w:szCs w:val="18"/>
        </w:rPr>
      </w:pPr>
      <w:r w:rsidRPr="004272E8">
        <w:rPr>
          <w:rFonts w:ascii="Verdana" w:hAnsi="Verdana" w:cs="Arial"/>
          <w:b/>
          <w:sz w:val="18"/>
          <w:szCs w:val="18"/>
          <w:lang w:val="es-ES_tradnl"/>
        </w:rPr>
        <w:t>PUNTAJE ADICIONAL</w:t>
      </w:r>
      <w:r w:rsidRPr="004272E8">
        <w:rPr>
          <w:rFonts w:ascii="Verdana" w:hAnsi="Verdana" w:cs="Arial"/>
          <w:b/>
          <w:sz w:val="18"/>
          <w:szCs w:val="18"/>
        </w:rPr>
        <w:t xml:space="preserve"> PARA PROPONENTES QUE SEAN EMPRENDIMIENTO Y EMPRESAS DE MUJERES </w:t>
      </w:r>
    </w:p>
    <w:p w14:paraId="238A5380" w14:textId="77777777" w:rsidR="0000078E" w:rsidRPr="004272E8" w:rsidRDefault="0000078E" w:rsidP="0000078E">
      <w:pPr>
        <w:autoSpaceDE w:val="0"/>
        <w:autoSpaceDN w:val="0"/>
        <w:adjustRightInd w:val="0"/>
        <w:spacing w:line="276" w:lineRule="auto"/>
        <w:jc w:val="both"/>
        <w:rPr>
          <w:rFonts w:ascii="Verdana" w:hAnsi="Verdana" w:cs="Arial"/>
          <w:sz w:val="18"/>
          <w:szCs w:val="18"/>
        </w:rPr>
      </w:pPr>
    </w:p>
    <w:p w14:paraId="0286AEAB" w14:textId="77777777" w:rsidR="004A3B5E" w:rsidRPr="004272E8" w:rsidRDefault="004A3B5E" w:rsidP="004A3B5E">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 xml:space="preserve">Conforme con lo establecido en el artículo 2.2.1.2.4.2.15 del Decreto 1082 de 2015, adicionado por el artículo 3 del Decreto 1860 de 2021, que trata de los criterios diferenciales para emprendimientos y empresas de mujeres en el sistema de compras públicas, la Entidad otorgará </w:t>
      </w:r>
      <w:r w:rsidRPr="004272E8">
        <w:rPr>
          <w:rFonts w:ascii="Verdana" w:hAnsi="Verdana" w:cs="Arial"/>
          <w:b/>
          <w:sz w:val="18"/>
          <w:szCs w:val="18"/>
        </w:rPr>
        <w:t>0.25 puntos</w:t>
      </w:r>
      <w:r w:rsidRPr="004272E8">
        <w:rPr>
          <w:rFonts w:ascii="Verdana" w:hAnsi="Verdana" w:cs="Arial"/>
          <w:sz w:val="18"/>
          <w:szCs w:val="18"/>
        </w:rPr>
        <w:t xml:space="preserve"> a los proponentes que acrediten que son emprendimientos y empresas de mujeres que cumplan con alguna de las condiciones establecidas en el artículo 2.2.1.2.4.2.14 del Decreto 1082 de 2015.</w:t>
      </w:r>
    </w:p>
    <w:p w14:paraId="03E79896" w14:textId="77777777" w:rsidR="004A3B5E" w:rsidRPr="004272E8" w:rsidRDefault="004A3B5E" w:rsidP="004A3B5E">
      <w:pPr>
        <w:autoSpaceDE w:val="0"/>
        <w:autoSpaceDN w:val="0"/>
        <w:adjustRightInd w:val="0"/>
        <w:spacing w:line="240" w:lineRule="atLeast"/>
        <w:contextualSpacing/>
        <w:jc w:val="both"/>
        <w:rPr>
          <w:rFonts w:ascii="Verdana" w:hAnsi="Verdana" w:cs="Arial"/>
          <w:sz w:val="18"/>
          <w:szCs w:val="18"/>
        </w:rPr>
      </w:pPr>
    </w:p>
    <w:p w14:paraId="66D56A64" w14:textId="77777777" w:rsidR="004A3B5E" w:rsidRPr="004272E8" w:rsidRDefault="004A3B5E" w:rsidP="004A3B5E">
      <w:pPr>
        <w:autoSpaceDE w:val="0"/>
        <w:autoSpaceDN w:val="0"/>
        <w:adjustRightInd w:val="0"/>
        <w:spacing w:line="240" w:lineRule="atLeast"/>
        <w:contextualSpacing/>
        <w:jc w:val="both"/>
        <w:rPr>
          <w:rFonts w:ascii="Verdana" w:hAnsi="Verdana" w:cs="Arial"/>
          <w:i/>
          <w:iCs/>
          <w:sz w:val="18"/>
          <w:szCs w:val="18"/>
        </w:rPr>
      </w:pPr>
      <w:r w:rsidRPr="004272E8">
        <w:rPr>
          <w:rFonts w:ascii="Verdana" w:hAnsi="Verdana" w:cs="Arial"/>
          <w:sz w:val="18"/>
          <w:szCs w:val="18"/>
        </w:rPr>
        <w:t xml:space="preserve">La condición de emprendimiento y empresas de mujeres se acreditarán de conformidad con lo establecido en el artículo 2.2.1.2.4.2.14. del Decreto 1082 de 2015, adicionado por el artículo 3 del Decreto1860 de 2021, cuando se cumpla con alguna de las siguientes condiciones, así: </w:t>
      </w:r>
      <w:r w:rsidRPr="004272E8">
        <w:rPr>
          <w:rFonts w:ascii="Verdana" w:hAnsi="Verdana" w:cs="Arial"/>
          <w:i/>
          <w:iCs/>
          <w:sz w:val="18"/>
          <w:szCs w:val="18"/>
        </w:rPr>
        <w:t xml:space="preserve"> </w:t>
      </w:r>
    </w:p>
    <w:p w14:paraId="245F5C22" w14:textId="77777777" w:rsidR="004A3B5E" w:rsidRPr="004272E8" w:rsidRDefault="004A3B5E" w:rsidP="004A3B5E">
      <w:pPr>
        <w:autoSpaceDE w:val="0"/>
        <w:autoSpaceDN w:val="0"/>
        <w:adjustRightInd w:val="0"/>
        <w:spacing w:line="240" w:lineRule="atLeast"/>
        <w:contextualSpacing/>
        <w:jc w:val="both"/>
        <w:rPr>
          <w:rFonts w:ascii="Verdana" w:hAnsi="Verdana" w:cs="Arial"/>
          <w:sz w:val="18"/>
          <w:szCs w:val="18"/>
        </w:rPr>
      </w:pPr>
    </w:p>
    <w:p w14:paraId="795E386C" w14:textId="77777777" w:rsidR="004A3B5E" w:rsidRPr="004272E8" w:rsidRDefault="004A3B5E">
      <w:pPr>
        <w:pStyle w:val="NormalWeb"/>
        <w:numPr>
          <w:ilvl w:val="0"/>
          <w:numId w:val="19"/>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w:t>
      </w:r>
    </w:p>
    <w:p w14:paraId="2EA790A7" w14:textId="77777777" w:rsidR="004A3B5E" w:rsidRPr="004272E8" w:rsidRDefault="004A3B5E" w:rsidP="004A3B5E">
      <w:pPr>
        <w:pStyle w:val="NormalWeb"/>
        <w:shd w:val="clear" w:color="auto" w:fill="FFFFFF"/>
        <w:spacing w:before="0" w:beforeAutospacing="0" w:after="0" w:afterAutospacing="0" w:line="240" w:lineRule="atLeast"/>
        <w:ind w:left="397" w:right="397"/>
        <w:contextualSpacing/>
        <w:jc w:val="both"/>
        <w:rPr>
          <w:rFonts w:ascii="Verdana" w:hAnsi="Verdana"/>
          <w:i/>
          <w:sz w:val="18"/>
          <w:szCs w:val="18"/>
        </w:rPr>
      </w:pPr>
    </w:p>
    <w:p w14:paraId="6D65359A" w14:textId="77777777" w:rsidR="004A3B5E" w:rsidRPr="004272E8" w:rsidRDefault="004A3B5E">
      <w:pPr>
        <w:pStyle w:val="NormalWeb"/>
        <w:numPr>
          <w:ilvl w:val="0"/>
          <w:numId w:val="19"/>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p w14:paraId="5EC6341A" w14:textId="77777777" w:rsidR="004A3B5E" w:rsidRPr="004272E8" w:rsidRDefault="004A3B5E" w:rsidP="004A3B5E">
      <w:pPr>
        <w:shd w:val="clear" w:color="auto" w:fill="FFFFFF"/>
        <w:spacing w:line="240" w:lineRule="atLeast"/>
        <w:ind w:left="397" w:right="397" w:firstLine="311"/>
        <w:contextualSpacing/>
        <w:jc w:val="both"/>
        <w:rPr>
          <w:rFonts w:ascii="Verdana" w:hAnsi="Verdana"/>
          <w:i/>
          <w:sz w:val="18"/>
          <w:szCs w:val="18"/>
          <w:lang w:eastAsia="es-CO"/>
        </w:rPr>
      </w:pPr>
    </w:p>
    <w:p w14:paraId="74C9BDA8" w14:textId="77777777" w:rsidR="004A3B5E" w:rsidRPr="004272E8" w:rsidRDefault="004A3B5E" w:rsidP="004A3B5E">
      <w:pPr>
        <w:shd w:val="clear" w:color="auto" w:fill="FFFFFF"/>
        <w:spacing w:line="240" w:lineRule="atLeast"/>
        <w:ind w:left="708" w:right="397"/>
        <w:contextualSpacing/>
        <w:jc w:val="both"/>
        <w:rPr>
          <w:rFonts w:ascii="Verdana" w:hAnsi="Verdana"/>
          <w:i/>
          <w:sz w:val="18"/>
          <w:szCs w:val="18"/>
          <w:lang w:eastAsia="es-CO"/>
        </w:rPr>
      </w:pPr>
      <w:r w:rsidRPr="004272E8">
        <w:rPr>
          <w:rFonts w:ascii="Verdana" w:hAnsi="Verdana"/>
          <w:i/>
          <w:sz w:val="18"/>
          <w:szCs w:val="18"/>
          <w:lang w:eastAsia="es-CO"/>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7A7DCBAA" w14:textId="77777777" w:rsidR="004A3B5E" w:rsidRPr="004272E8" w:rsidRDefault="004A3B5E" w:rsidP="004A3B5E">
      <w:pPr>
        <w:shd w:val="clear" w:color="auto" w:fill="FFFFFF"/>
        <w:spacing w:line="240" w:lineRule="atLeast"/>
        <w:ind w:left="397" w:right="397"/>
        <w:contextualSpacing/>
        <w:jc w:val="both"/>
        <w:rPr>
          <w:rFonts w:ascii="Verdana" w:hAnsi="Verdana"/>
          <w:i/>
          <w:sz w:val="18"/>
          <w:szCs w:val="18"/>
          <w:lang w:eastAsia="es-CO"/>
        </w:rPr>
      </w:pPr>
    </w:p>
    <w:p w14:paraId="46FB3FDA" w14:textId="77777777" w:rsidR="004A3B5E" w:rsidRPr="004272E8" w:rsidRDefault="004A3B5E" w:rsidP="004A3B5E">
      <w:pPr>
        <w:shd w:val="clear" w:color="auto" w:fill="FFFFFF"/>
        <w:spacing w:line="240" w:lineRule="atLeast"/>
        <w:ind w:left="708" w:right="397"/>
        <w:contextualSpacing/>
        <w:jc w:val="both"/>
        <w:rPr>
          <w:rFonts w:ascii="Verdana" w:hAnsi="Verdana"/>
          <w:i/>
          <w:sz w:val="18"/>
          <w:szCs w:val="18"/>
          <w:lang w:eastAsia="es-CO"/>
        </w:rPr>
      </w:pPr>
      <w:r w:rsidRPr="004272E8">
        <w:rPr>
          <w:rFonts w:ascii="Verdana" w:hAnsi="Verdana"/>
          <w:i/>
          <w:sz w:val="18"/>
          <w:szCs w:val="18"/>
          <w:lang w:eastAsia="es-CO"/>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2FCD7B38" w14:textId="77777777" w:rsidR="004A3B5E" w:rsidRPr="004272E8" w:rsidRDefault="004A3B5E" w:rsidP="004A3B5E">
      <w:pPr>
        <w:shd w:val="clear" w:color="auto" w:fill="FFFFFF"/>
        <w:spacing w:line="240" w:lineRule="atLeast"/>
        <w:ind w:left="708" w:right="397"/>
        <w:contextualSpacing/>
        <w:jc w:val="both"/>
        <w:rPr>
          <w:rFonts w:ascii="Verdana" w:hAnsi="Verdana"/>
          <w:i/>
          <w:sz w:val="18"/>
          <w:szCs w:val="18"/>
          <w:lang w:eastAsia="es-CO"/>
        </w:rPr>
      </w:pPr>
    </w:p>
    <w:p w14:paraId="78FCD1D5" w14:textId="77777777" w:rsidR="004A3B5E" w:rsidRPr="004272E8" w:rsidRDefault="004A3B5E" w:rsidP="004A3B5E">
      <w:pPr>
        <w:shd w:val="clear" w:color="auto" w:fill="FFFFFF"/>
        <w:spacing w:line="240" w:lineRule="atLeast"/>
        <w:ind w:left="708" w:right="397"/>
        <w:contextualSpacing/>
        <w:jc w:val="both"/>
        <w:rPr>
          <w:rFonts w:ascii="Verdana" w:hAnsi="Verdana"/>
          <w:i/>
          <w:sz w:val="18"/>
          <w:szCs w:val="18"/>
          <w:lang w:eastAsia="es-CO"/>
        </w:rPr>
      </w:pPr>
      <w:r w:rsidRPr="004272E8">
        <w:rPr>
          <w:rFonts w:ascii="Verdana" w:hAnsi="Verdana"/>
          <w:i/>
          <w:sz w:val="18"/>
          <w:szCs w:val="18"/>
          <w:lang w:eastAsia="es-CO"/>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p w14:paraId="160AC4F4" w14:textId="77777777" w:rsidR="004A3B5E" w:rsidRPr="004272E8" w:rsidRDefault="004A3B5E" w:rsidP="004A3B5E">
      <w:pPr>
        <w:shd w:val="clear" w:color="auto" w:fill="FFFFFF"/>
        <w:spacing w:line="240" w:lineRule="atLeast"/>
        <w:ind w:left="708" w:right="397"/>
        <w:contextualSpacing/>
        <w:jc w:val="both"/>
        <w:rPr>
          <w:rFonts w:ascii="Verdana" w:hAnsi="Verdana"/>
          <w:i/>
          <w:sz w:val="18"/>
          <w:szCs w:val="18"/>
          <w:lang w:eastAsia="es-CO"/>
        </w:rPr>
      </w:pPr>
    </w:p>
    <w:p w14:paraId="36327FC3" w14:textId="77777777" w:rsidR="004A3B5E" w:rsidRPr="004272E8" w:rsidRDefault="004A3B5E">
      <w:pPr>
        <w:pStyle w:val="NormalWeb"/>
        <w:numPr>
          <w:ilvl w:val="0"/>
          <w:numId w:val="19"/>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p w14:paraId="4A5C1B61" w14:textId="77777777" w:rsidR="004A3B5E" w:rsidRPr="004272E8" w:rsidRDefault="004A3B5E" w:rsidP="004A3B5E">
      <w:pPr>
        <w:pStyle w:val="NormalWeb"/>
        <w:shd w:val="clear" w:color="auto" w:fill="FFFFFF"/>
        <w:spacing w:before="0" w:beforeAutospacing="0" w:after="0" w:afterAutospacing="0" w:line="240" w:lineRule="atLeast"/>
        <w:ind w:left="709" w:right="397"/>
        <w:contextualSpacing/>
        <w:jc w:val="both"/>
        <w:rPr>
          <w:rFonts w:ascii="Verdana" w:hAnsi="Verdana"/>
          <w:i/>
          <w:sz w:val="18"/>
          <w:szCs w:val="18"/>
        </w:rPr>
      </w:pPr>
    </w:p>
    <w:p w14:paraId="4A933347" w14:textId="77777777" w:rsidR="004A3B5E" w:rsidRPr="004272E8" w:rsidRDefault="004A3B5E">
      <w:pPr>
        <w:pStyle w:val="NormalWeb"/>
        <w:numPr>
          <w:ilvl w:val="0"/>
          <w:numId w:val="19"/>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p w14:paraId="0C22F8DF" w14:textId="77777777" w:rsidR="004A3B5E" w:rsidRPr="004272E8" w:rsidRDefault="004A3B5E" w:rsidP="004A3B5E">
      <w:pPr>
        <w:shd w:val="clear" w:color="auto" w:fill="FFFFFF"/>
        <w:spacing w:line="240" w:lineRule="atLeast"/>
        <w:ind w:left="397" w:right="397"/>
        <w:contextualSpacing/>
        <w:jc w:val="both"/>
        <w:rPr>
          <w:rFonts w:ascii="Verdana" w:hAnsi="Verdana"/>
          <w:b/>
          <w:bCs/>
          <w:i/>
          <w:sz w:val="18"/>
          <w:szCs w:val="18"/>
          <w:lang w:eastAsia="es-CO"/>
        </w:rPr>
      </w:pPr>
    </w:p>
    <w:p w14:paraId="34B240D4" w14:textId="77777777" w:rsidR="004A3B5E" w:rsidRPr="004272E8" w:rsidRDefault="004A3B5E" w:rsidP="004A3B5E">
      <w:pPr>
        <w:shd w:val="clear" w:color="auto" w:fill="FFFFFF"/>
        <w:spacing w:line="240" w:lineRule="atLeast"/>
        <w:ind w:left="397" w:right="397"/>
        <w:contextualSpacing/>
        <w:jc w:val="both"/>
        <w:rPr>
          <w:rFonts w:ascii="Verdana" w:hAnsi="Verdana"/>
          <w:i/>
          <w:sz w:val="18"/>
          <w:szCs w:val="18"/>
          <w:lang w:eastAsia="es-CO"/>
        </w:rPr>
      </w:pPr>
      <w:r w:rsidRPr="004272E8">
        <w:rPr>
          <w:rFonts w:ascii="Verdana" w:hAnsi="Verdana"/>
          <w:b/>
          <w:bCs/>
          <w:i/>
          <w:sz w:val="18"/>
          <w:szCs w:val="18"/>
          <w:lang w:eastAsia="es-CO"/>
        </w:rPr>
        <w:t>PARÁGRAFO.</w:t>
      </w:r>
      <w:r w:rsidRPr="004272E8">
        <w:rPr>
          <w:rFonts w:ascii="Verdana" w:hAnsi="Verdana"/>
          <w:i/>
          <w:sz w:val="18"/>
          <w:szCs w:val="18"/>
          <w:lang w:eastAsia="es-CO"/>
        </w:rPr>
        <w:t> Respecto a los incentivos contractuales para los emprendimientos y empresas de mujeres, las certificaciones de trata el presente artículo deben expedirse bajo la gravedad de juramento con una fecha de máximo treinta (30) días calendario anteriores a la prevista para el cierre del procedimiento de selección.</w:t>
      </w:r>
      <w:r w:rsidRPr="004272E8">
        <w:rPr>
          <w:rFonts w:ascii="Verdana" w:hAnsi="Verdana"/>
          <w:i/>
          <w:iCs/>
          <w:sz w:val="18"/>
          <w:szCs w:val="18"/>
        </w:rPr>
        <w:t xml:space="preserve">”. </w:t>
      </w:r>
    </w:p>
    <w:p w14:paraId="356DD93C" w14:textId="77777777" w:rsidR="004A3B5E" w:rsidRPr="004272E8" w:rsidRDefault="004A3B5E" w:rsidP="004A3B5E">
      <w:pPr>
        <w:autoSpaceDE w:val="0"/>
        <w:autoSpaceDN w:val="0"/>
        <w:adjustRightInd w:val="0"/>
        <w:spacing w:line="240" w:lineRule="atLeast"/>
        <w:contextualSpacing/>
        <w:jc w:val="both"/>
        <w:rPr>
          <w:rFonts w:ascii="Verdana" w:hAnsi="Verdana"/>
          <w:sz w:val="18"/>
          <w:szCs w:val="18"/>
        </w:rPr>
      </w:pPr>
    </w:p>
    <w:p w14:paraId="5233B2EE" w14:textId="77777777" w:rsidR="004A3B5E" w:rsidRPr="004272E8" w:rsidRDefault="004A3B5E" w:rsidP="004A3B5E">
      <w:pPr>
        <w:autoSpaceDE w:val="0"/>
        <w:autoSpaceDN w:val="0"/>
        <w:adjustRightInd w:val="0"/>
        <w:spacing w:line="240" w:lineRule="atLeast"/>
        <w:contextualSpacing/>
        <w:jc w:val="both"/>
        <w:rPr>
          <w:rFonts w:ascii="Verdana" w:hAnsi="Verdana" w:cs="Arial"/>
          <w:i/>
          <w:sz w:val="18"/>
          <w:szCs w:val="18"/>
        </w:rPr>
      </w:pPr>
      <w:r w:rsidRPr="004272E8">
        <w:rPr>
          <w:rFonts w:ascii="Verdana" w:hAnsi="Verdana"/>
          <w:sz w:val="18"/>
          <w:szCs w:val="18"/>
        </w:rPr>
        <w:t>De conformidad con lo establecido en el parágrafo 1 del artículo 2.2.1.2.4.2.15. del Decreto 1082 de 2015, adicionado por el artículo 3 del Decreto 1860 de 2021, tratándose de proponentes plurales, los criterios diferenciales y los puntajes adicionales solo se aplicarán si por lo menos uno de los integrantes acredita que es emprendimiento y empresa de mujeres bajo los criterios dispuestos en el artículo 2.2.1.2.4.2.14. del Decreto 1082 de 2015 y que tiene una participación igual o superior al diez por ciento (10%) en el consorcio o la unión temporal.</w:t>
      </w:r>
      <w:r w:rsidRPr="004272E8">
        <w:rPr>
          <w:rFonts w:ascii="Verdana" w:hAnsi="Verdana" w:cs="Arial"/>
          <w:i/>
          <w:sz w:val="18"/>
          <w:szCs w:val="18"/>
        </w:rPr>
        <w:t xml:space="preserve"> </w:t>
      </w:r>
    </w:p>
    <w:p w14:paraId="24643006" w14:textId="77777777" w:rsidR="004A3B5E" w:rsidRPr="004272E8" w:rsidRDefault="004A3B5E" w:rsidP="004A3B5E">
      <w:pPr>
        <w:spacing w:line="240" w:lineRule="atLeast"/>
        <w:ind w:left="680"/>
        <w:contextualSpacing/>
        <w:jc w:val="both"/>
        <w:rPr>
          <w:rFonts w:ascii="Verdana" w:hAnsi="Verdana" w:cs="Arial"/>
          <w:sz w:val="18"/>
          <w:szCs w:val="18"/>
        </w:rPr>
      </w:pPr>
    </w:p>
    <w:p w14:paraId="32932EAC" w14:textId="77777777" w:rsidR="004A3B5E" w:rsidRPr="004272E8" w:rsidRDefault="004A3B5E" w:rsidP="004A3B5E">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La asignación de este puntaje no excluye la aplicación del puntaje para MIPYME.</w:t>
      </w:r>
    </w:p>
    <w:p w14:paraId="537243D1" w14:textId="77777777" w:rsidR="004A3B5E" w:rsidRPr="004272E8" w:rsidRDefault="004A3B5E" w:rsidP="004A3B5E">
      <w:pPr>
        <w:autoSpaceDE w:val="0"/>
        <w:autoSpaceDN w:val="0"/>
        <w:adjustRightInd w:val="0"/>
        <w:spacing w:line="240" w:lineRule="atLeast"/>
        <w:contextualSpacing/>
        <w:jc w:val="both"/>
        <w:rPr>
          <w:rFonts w:ascii="Verdana" w:hAnsi="Verdana" w:cs="Arial"/>
          <w:sz w:val="18"/>
          <w:szCs w:val="18"/>
        </w:rPr>
      </w:pPr>
    </w:p>
    <w:p w14:paraId="61A07FC4" w14:textId="77777777" w:rsidR="004A3B5E" w:rsidRPr="004272E8" w:rsidRDefault="004A3B5E" w:rsidP="004A3B5E">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Para efectos de obtener el puntaje adicional la condición de emprendimiento y empresas de mujeres se deberá acreditar al momento de la presentación de la oferta, no será subsanable por ser criterio de puntaje adicional y de desempate.</w:t>
      </w:r>
    </w:p>
    <w:p w14:paraId="0AF8DA5C" w14:textId="77777777" w:rsidR="0000078E" w:rsidRPr="004272E8" w:rsidRDefault="0000078E" w:rsidP="0000078E">
      <w:pPr>
        <w:spacing w:line="276" w:lineRule="auto"/>
        <w:jc w:val="both"/>
        <w:rPr>
          <w:rFonts w:ascii="Verdana" w:hAnsi="Verdana" w:cs="Calibri Light"/>
          <w:sz w:val="18"/>
          <w:szCs w:val="18"/>
        </w:rPr>
      </w:pPr>
    </w:p>
    <w:p w14:paraId="07DDAFBA" w14:textId="77777777" w:rsidR="0000078E" w:rsidRPr="004272E8" w:rsidRDefault="0000078E">
      <w:pPr>
        <w:pStyle w:val="Prrafodelista"/>
        <w:numPr>
          <w:ilvl w:val="1"/>
          <w:numId w:val="17"/>
        </w:numPr>
        <w:contextualSpacing/>
        <w:jc w:val="both"/>
        <w:rPr>
          <w:rFonts w:ascii="Verdana" w:hAnsi="Verdana" w:cs="Arial"/>
          <w:b/>
          <w:sz w:val="18"/>
          <w:szCs w:val="18"/>
        </w:rPr>
      </w:pPr>
      <w:r w:rsidRPr="004272E8">
        <w:rPr>
          <w:rFonts w:ascii="Verdana" w:hAnsi="Verdana" w:cs="Arial"/>
          <w:b/>
          <w:sz w:val="18"/>
          <w:szCs w:val="18"/>
        </w:rPr>
        <w:t>PUNTAJE ADICIONAL PARA PROPONENTES QUE SEAN MIPYME</w:t>
      </w:r>
    </w:p>
    <w:p w14:paraId="5EAB1DCD" w14:textId="77777777" w:rsidR="0000078E" w:rsidRPr="004272E8" w:rsidRDefault="0000078E" w:rsidP="0000078E">
      <w:pPr>
        <w:spacing w:line="276" w:lineRule="auto"/>
        <w:ind w:left="227"/>
        <w:jc w:val="both"/>
        <w:rPr>
          <w:rFonts w:ascii="Verdana" w:hAnsi="Verdana" w:cs="Arial"/>
          <w:sz w:val="18"/>
          <w:szCs w:val="18"/>
        </w:rPr>
      </w:pPr>
    </w:p>
    <w:p w14:paraId="3C4D18F2" w14:textId="77777777" w:rsidR="004A3B5E" w:rsidRPr="004272E8" w:rsidRDefault="004A3B5E" w:rsidP="004A3B5E">
      <w:pPr>
        <w:spacing w:line="240" w:lineRule="atLeast"/>
        <w:contextualSpacing/>
        <w:jc w:val="both"/>
        <w:rPr>
          <w:rFonts w:ascii="Verdana" w:hAnsi="Verdana" w:cs="Arial"/>
          <w:sz w:val="18"/>
          <w:szCs w:val="18"/>
        </w:rPr>
      </w:pPr>
      <w:r w:rsidRPr="004272E8">
        <w:rPr>
          <w:rFonts w:ascii="Verdana" w:hAnsi="Verdana" w:cs="Arial"/>
          <w:sz w:val="18"/>
          <w:szCs w:val="18"/>
        </w:rPr>
        <w:t xml:space="preserve">Conforme con lo establecido en el artículo 2.2.1.2.4.2.18 del Decreto 1082 de 2015, adicionado por el artículo 3 del Decreto 1860 de 2021, que trata de los criterios diferenciales para MIPYME, la Entidad otorgará </w:t>
      </w:r>
      <w:r w:rsidRPr="004272E8">
        <w:rPr>
          <w:rFonts w:ascii="Verdana" w:hAnsi="Verdana" w:cs="Arial"/>
          <w:b/>
          <w:sz w:val="18"/>
          <w:szCs w:val="18"/>
        </w:rPr>
        <w:t>0.25 puntos</w:t>
      </w:r>
      <w:r w:rsidRPr="004272E8">
        <w:rPr>
          <w:rFonts w:ascii="Verdana" w:hAnsi="Verdana" w:cs="Arial"/>
          <w:sz w:val="18"/>
          <w:szCs w:val="18"/>
        </w:rPr>
        <w:t xml:space="preserve"> a los proponentes que acrediten que son MIPYME domiciliadas en Colombia de conformidad con el tamaño empresarial previsto en el artículo 2.2.1.13.2.2 del Decreto 1074 de 2015 o la norma que lo modifique, sustituya o complemente.</w:t>
      </w:r>
    </w:p>
    <w:p w14:paraId="74C2C68A" w14:textId="77777777" w:rsidR="004A3B5E" w:rsidRPr="004272E8" w:rsidRDefault="004A3B5E" w:rsidP="004A3B5E">
      <w:pPr>
        <w:spacing w:line="240" w:lineRule="atLeast"/>
        <w:ind w:left="227"/>
        <w:contextualSpacing/>
        <w:jc w:val="both"/>
        <w:rPr>
          <w:rFonts w:ascii="Verdana" w:hAnsi="Verdana" w:cs="Arial"/>
          <w:sz w:val="18"/>
          <w:szCs w:val="18"/>
        </w:rPr>
      </w:pPr>
    </w:p>
    <w:p w14:paraId="6F479909" w14:textId="77777777" w:rsidR="004A3B5E" w:rsidRPr="004272E8" w:rsidRDefault="004A3B5E" w:rsidP="004A3B5E">
      <w:pPr>
        <w:spacing w:line="240" w:lineRule="atLeast"/>
        <w:contextualSpacing/>
        <w:jc w:val="both"/>
        <w:rPr>
          <w:rFonts w:ascii="Verdana" w:hAnsi="Verdana"/>
          <w:sz w:val="18"/>
          <w:szCs w:val="18"/>
        </w:rPr>
      </w:pPr>
      <w:r w:rsidRPr="004272E8">
        <w:rPr>
          <w:rFonts w:ascii="Verdana" w:hAnsi="Verdana"/>
          <w:sz w:val="18"/>
          <w:szCs w:val="18"/>
        </w:rPr>
        <w:t>Conforme el artículo 2.2.1.2.4.2.4. del Decreto 1082 de 2015, las Mipymes colombianas deben acreditar que tiene el tamaño empresarial establecido por la ley de la siguiente manera:</w:t>
      </w:r>
    </w:p>
    <w:p w14:paraId="28C6E6AE" w14:textId="77777777" w:rsidR="004A3B5E" w:rsidRPr="004272E8" w:rsidRDefault="004A3B5E" w:rsidP="004A3B5E">
      <w:pPr>
        <w:spacing w:line="240" w:lineRule="atLeast"/>
        <w:contextualSpacing/>
        <w:jc w:val="both"/>
        <w:rPr>
          <w:rFonts w:ascii="Verdana" w:hAnsi="Verdana"/>
          <w:sz w:val="18"/>
          <w:szCs w:val="18"/>
        </w:rPr>
      </w:pPr>
    </w:p>
    <w:p w14:paraId="718C7727" w14:textId="77777777" w:rsidR="004A3B5E" w:rsidRPr="004272E8" w:rsidRDefault="004A3B5E">
      <w:pPr>
        <w:pStyle w:val="Prrafodelista"/>
        <w:numPr>
          <w:ilvl w:val="0"/>
          <w:numId w:val="20"/>
        </w:numPr>
        <w:autoSpaceDE w:val="0"/>
        <w:autoSpaceDN w:val="0"/>
        <w:adjustRightInd w:val="0"/>
        <w:spacing w:line="240" w:lineRule="atLeast"/>
        <w:ind w:right="476"/>
        <w:contextualSpacing/>
        <w:jc w:val="both"/>
        <w:rPr>
          <w:rFonts w:ascii="Verdana" w:hAnsi="Verdana" w:cs="Arial"/>
          <w:i/>
          <w:sz w:val="18"/>
          <w:szCs w:val="18"/>
        </w:rPr>
      </w:pPr>
      <w:r w:rsidRPr="004272E8">
        <w:rPr>
          <w:rFonts w:ascii="Verdana" w:hAnsi="Verdana" w:cs="Arial"/>
          <w:i/>
          <w:sz w:val="18"/>
          <w:szCs w:val="18"/>
        </w:rPr>
        <w:t xml:space="preserve">“Las personas naturales mediante certificación expedida por ellos y un contador público, adjuntando copia del registro mercantil. </w:t>
      </w:r>
    </w:p>
    <w:p w14:paraId="34C3FA1F" w14:textId="77777777" w:rsidR="004A3B5E" w:rsidRPr="004272E8" w:rsidRDefault="004A3B5E">
      <w:pPr>
        <w:pStyle w:val="Prrafodelista"/>
        <w:numPr>
          <w:ilvl w:val="0"/>
          <w:numId w:val="20"/>
        </w:numPr>
        <w:autoSpaceDE w:val="0"/>
        <w:autoSpaceDN w:val="0"/>
        <w:adjustRightInd w:val="0"/>
        <w:spacing w:line="240" w:lineRule="atLeast"/>
        <w:ind w:right="476"/>
        <w:contextualSpacing/>
        <w:jc w:val="both"/>
        <w:rPr>
          <w:rFonts w:ascii="Verdana" w:hAnsi="Verdana" w:cs="Arial"/>
          <w:i/>
          <w:sz w:val="18"/>
          <w:szCs w:val="18"/>
        </w:rPr>
      </w:pPr>
      <w:r w:rsidRPr="004272E8">
        <w:rPr>
          <w:rFonts w:ascii="Verdana" w:hAnsi="Verdana" w:cs="Arial"/>
          <w:i/>
          <w:sz w:val="18"/>
          <w:szCs w:val="18"/>
        </w:rPr>
        <w:t xml:space="preserve">Las personas jurídicas mediante certificación expedida por el representante legal y el contador o revisor fiscal, si están obligados a tenerlo, adjuntando copia del certificado de existencia y </w:t>
      </w:r>
      <w:r w:rsidRPr="004272E8">
        <w:rPr>
          <w:rFonts w:ascii="Verdana" w:hAnsi="Verdana" w:cs="Arial"/>
          <w:i/>
          <w:sz w:val="18"/>
          <w:szCs w:val="18"/>
        </w:rPr>
        <w:lastRenderedPageBreak/>
        <w:t xml:space="preserve">representación legal expedido por la Cámara de Comercio o por la autoridad competente para expedir dicha certificación. </w:t>
      </w:r>
    </w:p>
    <w:p w14:paraId="5D5F40EA" w14:textId="77777777" w:rsidR="004A3B5E" w:rsidRPr="004272E8" w:rsidRDefault="004A3B5E" w:rsidP="004A3B5E">
      <w:pPr>
        <w:autoSpaceDE w:val="0"/>
        <w:autoSpaceDN w:val="0"/>
        <w:adjustRightInd w:val="0"/>
        <w:spacing w:line="240" w:lineRule="atLeast"/>
        <w:ind w:left="360" w:right="476"/>
        <w:contextualSpacing/>
        <w:jc w:val="both"/>
        <w:rPr>
          <w:rFonts w:ascii="Verdana" w:hAnsi="Verdana" w:cs="Arial"/>
          <w:i/>
          <w:sz w:val="18"/>
          <w:szCs w:val="18"/>
        </w:rPr>
      </w:pPr>
      <w:r w:rsidRPr="004272E8">
        <w:rPr>
          <w:rFonts w:ascii="Verdana" w:hAnsi="Verdana" w:cs="Arial"/>
          <w:i/>
          <w:sz w:val="18"/>
          <w:szCs w:val="18"/>
        </w:rPr>
        <w:t>(…)</w:t>
      </w:r>
    </w:p>
    <w:p w14:paraId="2A4A400E" w14:textId="77777777" w:rsidR="004A3B5E" w:rsidRPr="004272E8" w:rsidRDefault="004A3B5E" w:rsidP="004A3B5E">
      <w:pPr>
        <w:autoSpaceDE w:val="0"/>
        <w:autoSpaceDN w:val="0"/>
        <w:adjustRightInd w:val="0"/>
        <w:spacing w:line="240" w:lineRule="atLeast"/>
        <w:ind w:left="360" w:right="476"/>
        <w:contextualSpacing/>
        <w:jc w:val="both"/>
        <w:rPr>
          <w:rFonts w:ascii="Verdana" w:hAnsi="Verdana" w:cs="Arial"/>
          <w:i/>
          <w:sz w:val="18"/>
          <w:szCs w:val="18"/>
        </w:rPr>
      </w:pPr>
      <w:r w:rsidRPr="004272E8">
        <w:rPr>
          <w:rFonts w:ascii="Verdana" w:hAnsi="Verdana" w:cs="Arial"/>
          <w:b/>
          <w:i/>
          <w:sz w:val="18"/>
          <w:szCs w:val="18"/>
        </w:rPr>
        <w:t>Parágrafo 1.</w:t>
      </w:r>
      <w:r w:rsidRPr="004272E8">
        <w:rPr>
          <w:rFonts w:ascii="Verdana" w:hAnsi="Verdana" w:cs="Arial"/>
          <w:i/>
          <w:sz w:val="18"/>
          <w:szCs w:val="18"/>
        </w:rPr>
        <w:t xml:space="preserve"> En todo caso, las Mipyme también podrán acreditar esta condición con la copia del certificado del Registro Único de Proponentes, el cual deberá encontrarse vigente y en firme al momento de su presentación”. </w:t>
      </w:r>
    </w:p>
    <w:p w14:paraId="7D8813E7" w14:textId="77777777" w:rsidR="004A3B5E" w:rsidRPr="004272E8" w:rsidRDefault="004A3B5E" w:rsidP="004A3B5E">
      <w:pPr>
        <w:autoSpaceDE w:val="0"/>
        <w:autoSpaceDN w:val="0"/>
        <w:adjustRightInd w:val="0"/>
        <w:spacing w:line="240" w:lineRule="atLeast"/>
        <w:contextualSpacing/>
        <w:jc w:val="both"/>
        <w:rPr>
          <w:rFonts w:ascii="Verdana" w:hAnsi="Verdana" w:cs="Arial"/>
          <w:sz w:val="18"/>
          <w:szCs w:val="18"/>
        </w:rPr>
      </w:pPr>
    </w:p>
    <w:p w14:paraId="6870754F" w14:textId="77777777" w:rsidR="004A3B5E" w:rsidRPr="004272E8" w:rsidRDefault="004A3B5E" w:rsidP="004A3B5E">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 xml:space="preserve">De conformidad con lo establecido en el parágrafo 2 del artículo 2.2.1.2.4.2.18. del Decreto 1082 de 2015, adicionado por el artículo 3 del Decreto 1860 de 2021, tratándose de proponentes plurales, los criterios diferenciales y los puntajes adicionales solo se aplicarán si por lo menos uno de los integrantes acredita la calidad de Mipyme y tiene una participación igual o superior al diez por ciento (10%) en el consorcio o la unión temporal. </w:t>
      </w:r>
    </w:p>
    <w:p w14:paraId="3D514339" w14:textId="77777777" w:rsidR="004A3B5E" w:rsidRPr="004272E8" w:rsidRDefault="004A3B5E" w:rsidP="004A3B5E">
      <w:pPr>
        <w:spacing w:line="240" w:lineRule="atLeast"/>
        <w:ind w:left="227"/>
        <w:contextualSpacing/>
        <w:jc w:val="both"/>
        <w:rPr>
          <w:rFonts w:ascii="Verdana" w:hAnsi="Verdana" w:cs="Arial"/>
          <w:sz w:val="18"/>
          <w:szCs w:val="18"/>
        </w:rPr>
      </w:pPr>
    </w:p>
    <w:p w14:paraId="718CAE48" w14:textId="77777777" w:rsidR="004A3B5E" w:rsidRPr="004272E8" w:rsidRDefault="004A3B5E" w:rsidP="004A3B5E">
      <w:pPr>
        <w:spacing w:line="240" w:lineRule="atLeast"/>
        <w:contextualSpacing/>
        <w:jc w:val="both"/>
        <w:rPr>
          <w:rFonts w:ascii="Verdana" w:hAnsi="Verdana" w:cs="Arial"/>
          <w:b/>
          <w:sz w:val="18"/>
          <w:szCs w:val="18"/>
        </w:rPr>
      </w:pPr>
      <w:r w:rsidRPr="004272E8">
        <w:rPr>
          <w:rFonts w:ascii="Verdana" w:hAnsi="Verdana" w:cs="Arial"/>
          <w:sz w:val="18"/>
          <w:szCs w:val="18"/>
        </w:rPr>
        <w:t>Para efectos de obtener el puntaje adicional la condición de Mipyme se deberá acreditar al momento de la presentación de la oferta, no será subsanable por ser criterio puntaje adicional y de desempate.</w:t>
      </w:r>
    </w:p>
    <w:p w14:paraId="1F825764" w14:textId="77777777" w:rsidR="00763E6E" w:rsidRPr="004272E8" w:rsidRDefault="00763E6E" w:rsidP="00BB6AFE">
      <w:pPr>
        <w:jc w:val="both"/>
        <w:rPr>
          <w:rFonts w:ascii="Verdana" w:hAnsi="Verdana"/>
          <w:b/>
          <w:sz w:val="18"/>
          <w:szCs w:val="18"/>
        </w:rPr>
      </w:pPr>
    </w:p>
    <w:p w14:paraId="6E5EFBD7" w14:textId="165DCF7B" w:rsidR="007F19E6" w:rsidRPr="004272E8" w:rsidRDefault="007F19E6" w:rsidP="00BB6AFE">
      <w:pPr>
        <w:widowControl w:val="0"/>
        <w:suppressAutoHyphens/>
        <w:jc w:val="both"/>
        <w:rPr>
          <w:rFonts w:ascii="Verdana" w:hAnsi="Verdana" w:cs="ArialNarrow"/>
          <w:sz w:val="18"/>
          <w:szCs w:val="18"/>
          <w:lang w:eastAsia="es-CO"/>
        </w:rPr>
      </w:pPr>
    </w:p>
    <w:p w14:paraId="66D1E431" w14:textId="77777777" w:rsidR="001E2F1C" w:rsidRPr="004272E8" w:rsidRDefault="001E2F1C" w:rsidP="00BB6AFE">
      <w:pPr>
        <w:spacing w:after="160"/>
        <w:rPr>
          <w:rFonts w:ascii="Verdana" w:hAnsi="Verdana" w:cs="Arial"/>
          <w:b/>
          <w:spacing w:val="-3"/>
          <w:sz w:val="18"/>
          <w:szCs w:val="18"/>
        </w:rPr>
      </w:pPr>
      <w:r w:rsidRPr="004272E8">
        <w:rPr>
          <w:rFonts w:ascii="Verdana" w:hAnsi="Verdana" w:cs="Arial"/>
          <w:b/>
          <w:spacing w:val="-3"/>
          <w:sz w:val="18"/>
          <w:szCs w:val="18"/>
        </w:rPr>
        <w:br w:type="page"/>
      </w:r>
    </w:p>
    <w:p w14:paraId="3BADCDCE" w14:textId="16AF86C5" w:rsidR="008A724F" w:rsidRPr="004272E8" w:rsidRDefault="008A724F" w:rsidP="00BB6AFE">
      <w:pPr>
        <w:jc w:val="center"/>
        <w:rPr>
          <w:rFonts w:ascii="Verdana" w:hAnsi="Verdana" w:cs="Arial"/>
          <w:b/>
          <w:spacing w:val="-3"/>
          <w:sz w:val="18"/>
          <w:szCs w:val="18"/>
        </w:rPr>
      </w:pPr>
      <w:r w:rsidRPr="004272E8">
        <w:rPr>
          <w:rFonts w:ascii="Verdana" w:hAnsi="Verdana" w:cs="Arial"/>
          <w:b/>
          <w:spacing w:val="-3"/>
          <w:sz w:val="18"/>
          <w:szCs w:val="18"/>
        </w:rPr>
        <w:lastRenderedPageBreak/>
        <w:t>CAPÍTULO III</w:t>
      </w:r>
    </w:p>
    <w:p w14:paraId="15BD2983" w14:textId="675C1513" w:rsidR="008A724F" w:rsidRPr="004272E8" w:rsidRDefault="006A07D5" w:rsidP="00BB6AFE">
      <w:pPr>
        <w:jc w:val="center"/>
        <w:rPr>
          <w:rFonts w:ascii="Verdana" w:hAnsi="Verdana" w:cs="Arial"/>
          <w:bCs/>
          <w:sz w:val="18"/>
          <w:szCs w:val="18"/>
          <w:lang w:val="es-ES_tradnl"/>
        </w:rPr>
      </w:pPr>
      <w:r w:rsidRPr="004272E8">
        <w:rPr>
          <w:rFonts w:ascii="Verdana" w:hAnsi="Verdana" w:cs="Arial"/>
          <w:b/>
          <w:bCs/>
          <w:sz w:val="18"/>
          <w:szCs w:val="18"/>
          <w:lang w:val="es-ES_tradnl"/>
        </w:rPr>
        <w:t>PROCEDIMIENTO DE SUBSANABILIDAD</w:t>
      </w:r>
      <w:r w:rsidR="008A724F" w:rsidRPr="004272E8">
        <w:rPr>
          <w:rFonts w:ascii="Verdana" w:hAnsi="Verdana" w:cs="Arial"/>
          <w:bCs/>
          <w:sz w:val="18"/>
          <w:szCs w:val="18"/>
          <w:lang w:val="es-ES_tradnl"/>
        </w:rPr>
        <w:t>.</w:t>
      </w:r>
    </w:p>
    <w:p w14:paraId="3A035CEC" w14:textId="77777777" w:rsidR="00763E6E" w:rsidRPr="004272E8" w:rsidRDefault="00763E6E" w:rsidP="00BB6AFE">
      <w:pPr>
        <w:jc w:val="center"/>
        <w:rPr>
          <w:rFonts w:ascii="Verdana" w:hAnsi="Verdana" w:cs="Arial"/>
          <w:bCs/>
          <w:sz w:val="18"/>
          <w:szCs w:val="18"/>
          <w:lang w:val="es-ES_tradnl"/>
        </w:rPr>
      </w:pPr>
    </w:p>
    <w:p w14:paraId="21384A33" w14:textId="77777777" w:rsidR="00F020D4" w:rsidRPr="004272E8" w:rsidRDefault="00F020D4" w:rsidP="00BB6AFE">
      <w:pPr>
        <w:jc w:val="both"/>
        <w:rPr>
          <w:rFonts w:ascii="Verdana" w:hAnsi="Verdana"/>
          <w:sz w:val="18"/>
          <w:szCs w:val="18"/>
          <w:lang w:val="es-CO"/>
        </w:rPr>
      </w:pPr>
      <w:r w:rsidRPr="004272E8">
        <w:rPr>
          <w:rFonts w:ascii="Verdana" w:hAnsi="Verdana"/>
          <w:sz w:val="18"/>
          <w:szCs w:val="18"/>
          <w:lang w:val="es-CO"/>
        </w:rPr>
        <w:t xml:space="preserve">Para efectos de la subsanabilidad de las ofertas </w:t>
      </w:r>
      <w:r w:rsidRPr="004272E8">
        <w:rPr>
          <w:rFonts w:ascii="Verdana" w:hAnsi="Verdana"/>
          <w:b/>
          <w:sz w:val="18"/>
          <w:szCs w:val="18"/>
          <w:lang w:val="es-CO"/>
        </w:rPr>
        <w:t>LA ENTIDAD</w:t>
      </w:r>
      <w:r w:rsidRPr="004272E8">
        <w:rPr>
          <w:rFonts w:ascii="Verdana" w:hAnsi="Verdana"/>
          <w:sz w:val="18"/>
          <w:szCs w:val="18"/>
          <w:lang w:val="es-CO"/>
        </w:rPr>
        <w:t xml:space="preserve"> acudirá a las reglas establecidas en el parágrafo 1 del artículo 5° de la Ley 1150 de 2007, modificado y adicionado por el artículo 5° de la Ley 1882 de 2018, que reza: </w:t>
      </w:r>
    </w:p>
    <w:p w14:paraId="07835787" w14:textId="77777777" w:rsidR="00F020D4" w:rsidRPr="004272E8" w:rsidRDefault="00F020D4" w:rsidP="00BB6AFE">
      <w:pPr>
        <w:ind w:left="708"/>
        <w:jc w:val="both"/>
        <w:rPr>
          <w:rFonts w:ascii="Verdana" w:hAnsi="Verdana"/>
          <w:sz w:val="18"/>
          <w:szCs w:val="18"/>
          <w:lang w:val="es-CO"/>
        </w:rPr>
      </w:pPr>
    </w:p>
    <w:p w14:paraId="54C19714" w14:textId="77777777" w:rsidR="00F020D4" w:rsidRPr="004272E8" w:rsidRDefault="00F020D4" w:rsidP="00BB6AFE">
      <w:pPr>
        <w:ind w:left="567" w:right="335"/>
        <w:jc w:val="both"/>
        <w:rPr>
          <w:rFonts w:ascii="Verdana" w:hAnsi="Verdana"/>
          <w:i/>
          <w:iCs/>
          <w:sz w:val="18"/>
          <w:szCs w:val="18"/>
          <w:lang w:val="es-CO"/>
        </w:rPr>
      </w:pPr>
      <w:r w:rsidRPr="004272E8">
        <w:rPr>
          <w:rFonts w:ascii="Verdana" w:hAnsi="Verdana"/>
          <w:i/>
          <w:iCs/>
          <w:sz w:val="18"/>
          <w:szCs w:val="18"/>
          <w:lang w:val="es-CO"/>
        </w:rPr>
        <w:t>“(…)</w:t>
      </w:r>
    </w:p>
    <w:p w14:paraId="21CDCD95" w14:textId="77777777" w:rsidR="00F020D4" w:rsidRPr="004272E8" w:rsidRDefault="00F020D4" w:rsidP="00BB6AFE">
      <w:pPr>
        <w:autoSpaceDE w:val="0"/>
        <w:autoSpaceDN w:val="0"/>
        <w:ind w:left="567" w:right="335"/>
        <w:jc w:val="both"/>
        <w:rPr>
          <w:rFonts w:ascii="Verdana" w:hAnsi="Verdana"/>
          <w:i/>
          <w:iCs/>
          <w:sz w:val="18"/>
          <w:szCs w:val="18"/>
          <w:lang w:val="es-CO"/>
        </w:rPr>
      </w:pPr>
      <w:r w:rsidRPr="004272E8">
        <w:rPr>
          <w:rFonts w:ascii="Verdana" w:hAnsi="Verdana"/>
          <w:b/>
          <w:bCs/>
          <w:i/>
          <w:iCs/>
          <w:sz w:val="18"/>
          <w:szCs w:val="18"/>
          <w:lang w:val="es-CO"/>
        </w:rPr>
        <w:t>Parágrafo 1°</w:t>
      </w:r>
      <w:r w:rsidRPr="004272E8">
        <w:rPr>
          <w:rFonts w:ascii="Verdana" w:hAnsi="Verdana"/>
          <w:i/>
          <w:iCs/>
          <w:sz w:val="18"/>
          <w:szCs w:val="18"/>
          <w:lang w:val="es-CO"/>
        </w:rPr>
        <w:t xml:space="preserve"> La ausencia de requisitos o la falta de documentos referentes a la futura contratación o al proponente, no necesarios para la comparación de las propuestas no servirán de título suficiente para el rechazo de los ofrecimientos hechos. En consecuencia, todos aquellos requisitos de la propuesta que no afecten la asignación de puntaje, deberán ser solicitados por las entidades estatales y deberán ser entregados por los proponentes, hasta el término del traslado del informe de evaluación que corresponda a cada modalidad de selección, salvo lo dispuesto para el proceso de mínima cuantía y para el proceso de selección a través del sistema de subasta. Serán rechazadas las ofertas de aquellos proponentes que no suministren la información y la documentación solicitada por la entidad estatal, hasta el plazo anteriormente señalado…</w:t>
      </w:r>
    </w:p>
    <w:p w14:paraId="6F549582" w14:textId="77777777" w:rsidR="00F020D4" w:rsidRPr="004272E8" w:rsidRDefault="00F020D4" w:rsidP="00BB6AFE">
      <w:pPr>
        <w:autoSpaceDE w:val="0"/>
        <w:autoSpaceDN w:val="0"/>
        <w:ind w:left="567" w:right="335"/>
        <w:jc w:val="both"/>
        <w:rPr>
          <w:rFonts w:ascii="Verdana" w:hAnsi="Verdana"/>
          <w:i/>
          <w:iCs/>
          <w:sz w:val="18"/>
          <w:szCs w:val="18"/>
          <w:lang w:val="es-CO"/>
        </w:rPr>
      </w:pPr>
    </w:p>
    <w:p w14:paraId="1AF887E7" w14:textId="77777777" w:rsidR="00F020D4" w:rsidRPr="004272E8" w:rsidRDefault="00F020D4" w:rsidP="00BB6AFE">
      <w:pPr>
        <w:autoSpaceDE w:val="0"/>
        <w:autoSpaceDN w:val="0"/>
        <w:ind w:left="567" w:right="335"/>
        <w:jc w:val="both"/>
        <w:rPr>
          <w:rFonts w:ascii="Verdana" w:hAnsi="Verdana"/>
          <w:i/>
          <w:iCs/>
          <w:sz w:val="18"/>
          <w:szCs w:val="18"/>
          <w:lang w:val="es-CO"/>
        </w:rPr>
      </w:pPr>
      <w:r w:rsidRPr="004272E8">
        <w:rPr>
          <w:rFonts w:ascii="Verdana" w:hAnsi="Verdana"/>
          <w:i/>
          <w:iCs/>
          <w:sz w:val="18"/>
          <w:szCs w:val="18"/>
          <w:lang w:val="es-CO"/>
        </w:rPr>
        <w:t>Durante el término otorgado para subsanar las ofertas, los proponentes no podrán acreditar circunstancias ocurridas con posterioridad al cierre del proceso.</w:t>
      </w:r>
    </w:p>
    <w:p w14:paraId="4B825D25" w14:textId="77777777" w:rsidR="00F020D4" w:rsidRPr="004272E8" w:rsidRDefault="00F020D4" w:rsidP="00BB6AFE">
      <w:pPr>
        <w:autoSpaceDE w:val="0"/>
        <w:autoSpaceDN w:val="0"/>
        <w:ind w:left="567" w:right="335"/>
        <w:jc w:val="both"/>
        <w:rPr>
          <w:rFonts w:ascii="Verdana" w:hAnsi="Verdana"/>
          <w:i/>
          <w:iCs/>
          <w:sz w:val="18"/>
          <w:szCs w:val="18"/>
          <w:lang w:val="es-CO"/>
        </w:rPr>
      </w:pPr>
    </w:p>
    <w:p w14:paraId="633C1F11" w14:textId="77777777" w:rsidR="00F020D4" w:rsidRPr="004272E8" w:rsidRDefault="00F020D4" w:rsidP="00BB6AFE">
      <w:pPr>
        <w:autoSpaceDE w:val="0"/>
        <w:autoSpaceDN w:val="0"/>
        <w:ind w:left="567" w:right="335"/>
        <w:jc w:val="both"/>
        <w:rPr>
          <w:rFonts w:ascii="Verdana" w:hAnsi="Verdana"/>
          <w:i/>
          <w:iCs/>
          <w:sz w:val="18"/>
          <w:szCs w:val="18"/>
          <w:lang w:val="es-CO"/>
        </w:rPr>
      </w:pPr>
      <w:r w:rsidRPr="004272E8">
        <w:rPr>
          <w:rFonts w:ascii="Verdana" w:hAnsi="Verdana"/>
          <w:i/>
          <w:iCs/>
          <w:sz w:val="18"/>
          <w:szCs w:val="18"/>
          <w:lang w:val="es-CO"/>
        </w:rPr>
        <w:t>(…)</w:t>
      </w:r>
    </w:p>
    <w:p w14:paraId="1480CC16" w14:textId="77777777" w:rsidR="00F020D4" w:rsidRPr="004272E8" w:rsidRDefault="00F020D4" w:rsidP="00BB6AFE">
      <w:pPr>
        <w:autoSpaceDE w:val="0"/>
        <w:autoSpaceDN w:val="0"/>
        <w:ind w:left="567" w:right="335"/>
        <w:jc w:val="both"/>
        <w:rPr>
          <w:rFonts w:ascii="Verdana" w:hAnsi="Verdana"/>
          <w:i/>
          <w:iCs/>
          <w:sz w:val="18"/>
          <w:szCs w:val="18"/>
          <w:lang w:val="es-CO"/>
        </w:rPr>
      </w:pPr>
    </w:p>
    <w:p w14:paraId="5E97AB2C" w14:textId="77777777" w:rsidR="00F020D4" w:rsidRPr="004272E8" w:rsidRDefault="00F020D4" w:rsidP="00BB6AFE">
      <w:pPr>
        <w:ind w:left="567" w:right="335"/>
        <w:jc w:val="both"/>
        <w:rPr>
          <w:rFonts w:ascii="Verdana" w:hAnsi="Verdana"/>
          <w:i/>
          <w:iCs/>
          <w:sz w:val="18"/>
          <w:szCs w:val="18"/>
          <w:lang w:val="es-CO"/>
        </w:rPr>
      </w:pPr>
    </w:p>
    <w:p w14:paraId="11C182AF" w14:textId="775A5617" w:rsidR="008A724F" w:rsidRPr="004272E8" w:rsidRDefault="008A724F" w:rsidP="00BB6AFE">
      <w:pPr>
        <w:jc w:val="both"/>
        <w:rPr>
          <w:rFonts w:ascii="Verdana" w:hAnsi="Verdana"/>
          <w:sz w:val="18"/>
          <w:szCs w:val="18"/>
          <w:lang w:eastAsia="es-CO"/>
        </w:rPr>
      </w:pPr>
    </w:p>
    <w:p w14:paraId="56DE017C" w14:textId="77777777" w:rsidR="00F020D4" w:rsidRPr="004272E8" w:rsidRDefault="00F020D4" w:rsidP="00BB6AFE">
      <w:pPr>
        <w:jc w:val="both"/>
        <w:rPr>
          <w:rFonts w:ascii="Verdana" w:hAnsi="Verdana"/>
          <w:sz w:val="18"/>
          <w:szCs w:val="18"/>
          <w:lang w:eastAsia="es-CO"/>
        </w:rPr>
      </w:pPr>
    </w:p>
    <w:p w14:paraId="298C1882" w14:textId="77777777" w:rsidR="00F020D4" w:rsidRPr="004272E8" w:rsidRDefault="00F020D4" w:rsidP="00BB6AFE">
      <w:pPr>
        <w:jc w:val="both"/>
        <w:rPr>
          <w:rFonts w:ascii="Verdana" w:hAnsi="Verdana"/>
          <w:sz w:val="18"/>
          <w:szCs w:val="18"/>
          <w:lang w:eastAsia="es-CO"/>
        </w:rPr>
      </w:pPr>
    </w:p>
    <w:p w14:paraId="26CF515D" w14:textId="77777777" w:rsidR="00F020D4" w:rsidRPr="004272E8" w:rsidRDefault="00F020D4" w:rsidP="00BB6AFE">
      <w:pPr>
        <w:jc w:val="both"/>
        <w:rPr>
          <w:rFonts w:ascii="Verdana" w:hAnsi="Verdana"/>
          <w:sz w:val="18"/>
          <w:szCs w:val="18"/>
          <w:lang w:eastAsia="es-CO"/>
        </w:rPr>
      </w:pPr>
    </w:p>
    <w:p w14:paraId="4250E8A2" w14:textId="77777777" w:rsidR="00F020D4" w:rsidRPr="004272E8" w:rsidRDefault="00F020D4" w:rsidP="00BB6AFE">
      <w:pPr>
        <w:jc w:val="both"/>
        <w:rPr>
          <w:rFonts w:ascii="Verdana" w:hAnsi="Verdana"/>
          <w:sz w:val="18"/>
          <w:szCs w:val="18"/>
          <w:lang w:eastAsia="es-CO"/>
        </w:rPr>
      </w:pPr>
    </w:p>
    <w:p w14:paraId="06C08DE0" w14:textId="77777777" w:rsidR="00F020D4" w:rsidRPr="004272E8" w:rsidRDefault="00F020D4" w:rsidP="00BB6AFE">
      <w:pPr>
        <w:jc w:val="both"/>
        <w:rPr>
          <w:rFonts w:ascii="Verdana" w:hAnsi="Verdana"/>
          <w:sz w:val="18"/>
          <w:szCs w:val="18"/>
          <w:lang w:eastAsia="es-CO"/>
        </w:rPr>
      </w:pPr>
    </w:p>
    <w:p w14:paraId="42E771E6" w14:textId="77777777" w:rsidR="00F020D4" w:rsidRPr="004272E8" w:rsidRDefault="00F020D4" w:rsidP="00BB6AFE">
      <w:pPr>
        <w:jc w:val="both"/>
        <w:rPr>
          <w:rFonts w:ascii="Verdana" w:hAnsi="Verdana"/>
          <w:sz w:val="18"/>
          <w:szCs w:val="18"/>
          <w:lang w:eastAsia="es-CO"/>
        </w:rPr>
      </w:pPr>
    </w:p>
    <w:p w14:paraId="7F0F2D67" w14:textId="77777777" w:rsidR="00F020D4" w:rsidRPr="004272E8" w:rsidRDefault="00F020D4" w:rsidP="00BB6AFE">
      <w:pPr>
        <w:jc w:val="both"/>
        <w:rPr>
          <w:rFonts w:ascii="Verdana" w:hAnsi="Verdana"/>
          <w:sz w:val="18"/>
          <w:szCs w:val="18"/>
          <w:lang w:eastAsia="es-CO"/>
        </w:rPr>
      </w:pPr>
    </w:p>
    <w:p w14:paraId="4EFF82CC" w14:textId="77777777" w:rsidR="00F020D4" w:rsidRPr="004272E8" w:rsidRDefault="00F020D4" w:rsidP="00BB6AFE">
      <w:pPr>
        <w:jc w:val="both"/>
        <w:rPr>
          <w:rFonts w:ascii="Verdana" w:hAnsi="Verdana"/>
          <w:sz w:val="18"/>
          <w:szCs w:val="18"/>
          <w:lang w:eastAsia="es-CO"/>
        </w:rPr>
      </w:pPr>
    </w:p>
    <w:p w14:paraId="22A199CC" w14:textId="77777777" w:rsidR="00F020D4" w:rsidRPr="004272E8" w:rsidRDefault="00F020D4" w:rsidP="00BB6AFE">
      <w:pPr>
        <w:jc w:val="both"/>
        <w:rPr>
          <w:rFonts w:ascii="Verdana" w:hAnsi="Verdana"/>
          <w:sz w:val="18"/>
          <w:szCs w:val="18"/>
          <w:lang w:eastAsia="es-CO"/>
        </w:rPr>
      </w:pPr>
    </w:p>
    <w:p w14:paraId="548D5110" w14:textId="77777777" w:rsidR="00F020D4" w:rsidRPr="004272E8" w:rsidRDefault="00F020D4" w:rsidP="00BB6AFE">
      <w:pPr>
        <w:jc w:val="both"/>
        <w:rPr>
          <w:rFonts w:ascii="Verdana" w:hAnsi="Verdana"/>
          <w:sz w:val="18"/>
          <w:szCs w:val="18"/>
          <w:lang w:eastAsia="es-CO"/>
        </w:rPr>
      </w:pPr>
    </w:p>
    <w:p w14:paraId="54F6348C" w14:textId="77777777" w:rsidR="00F020D4" w:rsidRPr="004272E8" w:rsidRDefault="00F020D4" w:rsidP="00BB6AFE">
      <w:pPr>
        <w:jc w:val="both"/>
        <w:rPr>
          <w:rFonts w:ascii="Verdana" w:hAnsi="Verdana"/>
          <w:sz w:val="18"/>
          <w:szCs w:val="18"/>
          <w:lang w:eastAsia="es-CO"/>
        </w:rPr>
      </w:pPr>
    </w:p>
    <w:p w14:paraId="6453B7A2" w14:textId="77777777" w:rsidR="00F020D4" w:rsidRPr="004272E8" w:rsidRDefault="00F020D4" w:rsidP="00BB6AFE">
      <w:pPr>
        <w:jc w:val="both"/>
        <w:rPr>
          <w:rFonts w:ascii="Verdana" w:hAnsi="Verdana"/>
          <w:sz w:val="18"/>
          <w:szCs w:val="18"/>
          <w:lang w:eastAsia="es-CO"/>
        </w:rPr>
      </w:pPr>
    </w:p>
    <w:p w14:paraId="3D7D2AB0" w14:textId="77777777" w:rsidR="00F020D4" w:rsidRPr="004272E8" w:rsidRDefault="00F020D4" w:rsidP="00BB6AFE">
      <w:pPr>
        <w:jc w:val="both"/>
        <w:rPr>
          <w:rFonts w:ascii="Verdana" w:hAnsi="Verdana"/>
          <w:sz w:val="18"/>
          <w:szCs w:val="18"/>
          <w:lang w:eastAsia="es-CO"/>
        </w:rPr>
      </w:pPr>
    </w:p>
    <w:p w14:paraId="1B39C242" w14:textId="77777777" w:rsidR="00F020D4" w:rsidRPr="004272E8" w:rsidRDefault="00F020D4" w:rsidP="00BB6AFE">
      <w:pPr>
        <w:jc w:val="both"/>
        <w:rPr>
          <w:rFonts w:ascii="Verdana" w:hAnsi="Verdana"/>
          <w:sz w:val="18"/>
          <w:szCs w:val="18"/>
          <w:lang w:eastAsia="es-CO"/>
        </w:rPr>
      </w:pPr>
    </w:p>
    <w:p w14:paraId="23CD9238" w14:textId="77777777" w:rsidR="00F020D4" w:rsidRPr="004272E8" w:rsidRDefault="00F020D4" w:rsidP="00BB6AFE">
      <w:pPr>
        <w:jc w:val="both"/>
        <w:rPr>
          <w:rFonts w:ascii="Verdana" w:hAnsi="Verdana"/>
          <w:sz w:val="18"/>
          <w:szCs w:val="18"/>
          <w:lang w:eastAsia="es-CO"/>
        </w:rPr>
      </w:pPr>
    </w:p>
    <w:p w14:paraId="6EE2E426" w14:textId="77777777" w:rsidR="00F020D4" w:rsidRPr="004272E8" w:rsidRDefault="00F020D4" w:rsidP="00BB6AFE">
      <w:pPr>
        <w:jc w:val="both"/>
        <w:rPr>
          <w:rFonts w:ascii="Verdana" w:hAnsi="Verdana"/>
          <w:sz w:val="18"/>
          <w:szCs w:val="18"/>
          <w:lang w:eastAsia="es-CO"/>
        </w:rPr>
      </w:pPr>
    </w:p>
    <w:p w14:paraId="22502C1F" w14:textId="77777777" w:rsidR="00F020D4" w:rsidRPr="004272E8" w:rsidRDefault="00F020D4" w:rsidP="00BB6AFE">
      <w:pPr>
        <w:jc w:val="both"/>
        <w:rPr>
          <w:rFonts w:ascii="Verdana" w:hAnsi="Verdana"/>
          <w:sz w:val="18"/>
          <w:szCs w:val="18"/>
          <w:lang w:eastAsia="es-CO"/>
        </w:rPr>
      </w:pPr>
    </w:p>
    <w:p w14:paraId="37567680" w14:textId="77777777" w:rsidR="00F020D4" w:rsidRPr="004272E8" w:rsidRDefault="00F020D4" w:rsidP="00BB6AFE">
      <w:pPr>
        <w:jc w:val="both"/>
        <w:rPr>
          <w:rFonts w:ascii="Verdana" w:hAnsi="Verdana"/>
          <w:sz w:val="18"/>
          <w:szCs w:val="18"/>
          <w:lang w:eastAsia="es-CO"/>
        </w:rPr>
      </w:pPr>
    </w:p>
    <w:p w14:paraId="11B220CB" w14:textId="77777777" w:rsidR="00F020D4" w:rsidRPr="004272E8" w:rsidRDefault="00F020D4" w:rsidP="00BB6AFE">
      <w:pPr>
        <w:jc w:val="both"/>
        <w:rPr>
          <w:rFonts w:ascii="Verdana" w:hAnsi="Verdana"/>
          <w:sz w:val="18"/>
          <w:szCs w:val="18"/>
          <w:lang w:eastAsia="es-CO"/>
        </w:rPr>
      </w:pPr>
    </w:p>
    <w:p w14:paraId="580FC256" w14:textId="77777777" w:rsidR="00F020D4" w:rsidRPr="004272E8" w:rsidRDefault="00F020D4" w:rsidP="00BB6AFE">
      <w:pPr>
        <w:jc w:val="both"/>
        <w:rPr>
          <w:rFonts w:ascii="Verdana" w:hAnsi="Verdana"/>
          <w:sz w:val="18"/>
          <w:szCs w:val="18"/>
          <w:lang w:eastAsia="es-CO"/>
        </w:rPr>
      </w:pPr>
    </w:p>
    <w:p w14:paraId="3D3A6CFA" w14:textId="77777777" w:rsidR="00F020D4" w:rsidRPr="004272E8" w:rsidRDefault="00F020D4" w:rsidP="00BB6AFE">
      <w:pPr>
        <w:jc w:val="both"/>
        <w:rPr>
          <w:rFonts w:ascii="Verdana" w:hAnsi="Verdana"/>
          <w:sz w:val="18"/>
          <w:szCs w:val="18"/>
          <w:lang w:eastAsia="es-CO"/>
        </w:rPr>
      </w:pPr>
    </w:p>
    <w:p w14:paraId="04914FA1" w14:textId="77777777" w:rsidR="00F020D4" w:rsidRPr="004272E8" w:rsidRDefault="00F020D4" w:rsidP="00BB6AFE">
      <w:pPr>
        <w:jc w:val="both"/>
        <w:rPr>
          <w:rFonts w:ascii="Verdana" w:hAnsi="Verdana"/>
          <w:sz w:val="18"/>
          <w:szCs w:val="18"/>
          <w:lang w:eastAsia="es-CO"/>
        </w:rPr>
      </w:pPr>
    </w:p>
    <w:p w14:paraId="1ED25789" w14:textId="77777777" w:rsidR="00F020D4" w:rsidRPr="004272E8" w:rsidRDefault="00F020D4" w:rsidP="00BB6AFE">
      <w:pPr>
        <w:jc w:val="both"/>
        <w:rPr>
          <w:rFonts w:ascii="Verdana" w:hAnsi="Verdana"/>
          <w:sz w:val="18"/>
          <w:szCs w:val="18"/>
          <w:lang w:eastAsia="es-CO"/>
        </w:rPr>
      </w:pPr>
    </w:p>
    <w:p w14:paraId="23758B67" w14:textId="77777777" w:rsidR="00F020D4" w:rsidRPr="004272E8" w:rsidRDefault="00F020D4" w:rsidP="00BB6AFE">
      <w:pPr>
        <w:jc w:val="both"/>
        <w:rPr>
          <w:rFonts w:ascii="Verdana" w:hAnsi="Verdana"/>
          <w:sz w:val="18"/>
          <w:szCs w:val="18"/>
          <w:lang w:eastAsia="es-CO"/>
        </w:rPr>
      </w:pPr>
    </w:p>
    <w:p w14:paraId="0FE76915" w14:textId="3F4D815F" w:rsidR="00F020D4" w:rsidRPr="004272E8" w:rsidRDefault="00F020D4" w:rsidP="00BB6AFE">
      <w:pPr>
        <w:jc w:val="both"/>
        <w:rPr>
          <w:rFonts w:ascii="Verdana" w:hAnsi="Verdana"/>
          <w:sz w:val="18"/>
          <w:szCs w:val="18"/>
          <w:lang w:eastAsia="es-CO"/>
        </w:rPr>
      </w:pPr>
    </w:p>
    <w:p w14:paraId="1B68EC4F" w14:textId="70510EE2" w:rsidR="009A10D5" w:rsidRPr="004272E8" w:rsidRDefault="009A10D5" w:rsidP="00BB6AFE">
      <w:pPr>
        <w:jc w:val="both"/>
        <w:rPr>
          <w:rFonts w:ascii="Verdana" w:hAnsi="Verdana"/>
          <w:sz w:val="18"/>
          <w:szCs w:val="18"/>
          <w:lang w:eastAsia="es-CO"/>
        </w:rPr>
      </w:pPr>
    </w:p>
    <w:p w14:paraId="09E42F6C" w14:textId="6887B905" w:rsidR="009A10D5" w:rsidRPr="004272E8" w:rsidRDefault="009A10D5" w:rsidP="00BB6AFE">
      <w:pPr>
        <w:jc w:val="both"/>
        <w:rPr>
          <w:rFonts w:ascii="Verdana" w:hAnsi="Verdana"/>
          <w:sz w:val="18"/>
          <w:szCs w:val="18"/>
          <w:lang w:eastAsia="es-CO"/>
        </w:rPr>
      </w:pPr>
    </w:p>
    <w:p w14:paraId="39D1E25D" w14:textId="0044DDB7" w:rsidR="006C7F2B" w:rsidRPr="004272E8" w:rsidRDefault="006C7F2B" w:rsidP="00BB6AFE">
      <w:pPr>
        <w:jc w:val="both"/>
        <w:rPr>
          <w:rFonts w:ascii="Verdana" w:hAnsi="Verdana"/>
          <w:sz w:val="18"/>
          <w:szCs w:val="18"/>
          <w:lang w:eastAsia="es-CO"/>
        </w:rPr>
      </w:pPr>
    </w:p>
    <w:p w14:paraId="6CFA68A7" w14:textId="77777777" w:rsidR="006C7F2B" w:rsidRPr="004272E8" w:rsidRDefault="006C7F2B" w:rsidP="00BB6AFE">
      <w:pPr>
        <w:jc w:val="both"/>
        <w:rPr>
          <w:rFonts w:ascii="Verdana" w:hAnsi="Verdana"/>
          <w:sz w:val="18"/>
          <w:szCs w:val="18"/>
          <w:lang w:eastAsia="es-CO"/>
        </w:rPr>
      </w:pPr>
    </w:p>
    <w:p w14:paraId="6219B62B" w14:textId="77777777" w:rsidR="00A14DDF" w:rsidRPr="004272E8" w:rsidRDefault="00A14DDF" w:rsidP="00BB6AFE">
      <w:pPr>
        <w:spacing w:after="160"/>
        <w:rPr>
          <w:rFonts w:ascii="Verdana" w:hAnsi="Verdana" w:cs="Arial"/>
          <w:b/>
          <w:spacing w:val="-3"/>
          <w:sz w:val="18"/>
          <w:szCs w:val="18"/>
        </w:rPr>
      </w:pPr>
      <w:r w:rsidRPr="004272E8">
        <w:rPr>
          <w:rFonts w:ascii="Verdana" w:hAnsi="Verdana" w:cs="Arial"/>
          <w:b/>
          <w:spacing w:val="-3"/>
          <w:sz w:val="18"/>
          <w:szCs w:val="18"/>
        </w:rPr>
        <w:br w:type="page"/>
      </w:r>
    </w:p>
    <w:p w14:paraId="0E54EC5A" w14:textId="5AB4B893" w:rsidR="008A724F" w:rsidRPr="004272E8" w:rsidRDefault="008A724F" w:rsidP="00BB6AFE">
      <w:pPr>
        <w:jc w:val="center"/>
        <w:rPr>
          <w:rFonts w:ascii="Verdana" w:hAnsi="Verdana" w:cs="Arial"/>
          <w:b/>
          <w:spacing w:val="-3"/>
          <w:sz w:val="18"/>
          <w:szCs w:val="18"/>
        </w:rPr>
      </w:pPr>
      <w:r w:rsidRPr="004272E8">
        <w:rPr>
          <w:rFonts w:ascii="Verdana" w:hAnsi="Verdana" w:cs="Arial"/>
          <w:b/>
          <w:spacing w:val="-3"/>
          <w:sz w:val="18"/>
          <w:szCs w:val="18"/>
        </w:rPr>
        <w:lastRenderedPageBreak/>
        <w:t>CAPÍTULO IV</w:t>
      </w:r>
    </w:p>
    <w:p w14:paraId="6AFBE773" w14:textId="77777777" w:rsidR="008A724F" w:rsidRPr="004272E8" w:rsidRDefault="008A724F" w:rsidP="00BB6AFE">
      <w:pPr>
        <w:tabs>
          <w:tab w:val="left" w:pos="-720"/>
        </w:tabs>
        <w:suppressAutoHyphens/>
        <w:ind w:left="720" w:hanging="720"/>
        <w:jc w:val="center"/>
        <w:rPr>
          <w:rFonts w:ascii="Verdana" w:hAnsi="Verdana" w:cs="Arial"/>
          <w:b/>
          <w:spacing w:val="-3"/>
          <w:sz w:val="18"/>
          <w:szCs w:val="18"/>
        </w:rPr>
      </w:pPr>
      <w:r w:rsidRPr="004272E8">
        <w:rPr>
          <w:rFonts w:ascii="Verdana" w:hAnsi="Verdana" w:cs="Arial"/>
          <w:b/>
          <w:spacing w:val="-3"/>
          <w:sz w:val="18"/>
          <w:szCs w:val="18"/>
        </w:rPr>
        <w:t>CAUSALES DE RECHAZO Y DECLARATORIA DE DESIERTA</w:t>
      </w:r>
    </w:p>
    <w:p w14:paraId="5CEB0DCD" w14:textId="77777777" w:rsidR="008A724F" w:rsidRPr="004272E8" w:rsidRDefault="008A724F" w:rsidP="00BB6AFE">
      <w:pPr>
        <w:jc w:val="both"/>
        <w:rPr>
          <w:rFonts w:ascii="Verdana" w:hAnsi="Verdana" w:cs="Arial"/>
          <w:sz w:val="18"/>
          <w:szCs w:val="18"/>
        </w:rPr>
      </w:pPr>
    </w:p>
    <w:p w14:paraId="407D6862" w14:textId="77777777" w:rsidR="008A724F" w:rsidRPr="004272E8" w:rsidRDefault="008A724F" w:rsidP="00BB6AFE">
      <w:pPr>
        <w:numPr>
          <w:ilvl w:val="1"/>
          <w:numId w:val="3"/>
        </w:numPr>
        <w:jc w:val="both"/>
        <w:outlineLvl w:val="0"/>
        <w:rPr>
          <w:rFonts w:ascii="Verdana" w:hAnsi="Verdana" w:cs="Arial"/>
          <w:b/>
          <w:bCs/>
          <w:sz w:val="18"/>
          <w:szCs w:val="18"/>
        </w:rPr>
      </w:pPr>
      <w:r w:rsidRPr="004272E8">
        <w:rPr>
          <w:rFonts w:ascii="Verdana" w:hAnsi="Verdana" w:cs="Arial"/>
          <w:b/>
          <w:bCs/>
          <w:sz w:val="18"/>
          <w:szCs w:val="18"/>
        </w:rPr>
        <w:t>CAUSALES DE RECHAZO</w:t>
      </w:r>
    </w:p>
    <w:p w14:paraId="261A5B8F" w14:textId="77777777" w:rsidR="008A724F" w:rsidRPr="004272E8" w:rsidRDefault="008A724F" w:rsidP="00BB6AFE">
      <w:pPr>
        <w:jc w:val="both"/>
        <w:rPr>
          <w:rFonts w:ascii="Verdana" w:hAnsi="Verdana" w:cs="Arial"/>
          <w:sz w:val="18"/>
          <w:szCs w:val="18"/>
        </w:rPr>
      </w:pPr>
    </w:p>
    <w:p w14:paraId="5C373C43" w14:textId="77777777" w:rsidR="008A724F" w:rsidRPr="004272E8" w:rsidRDefault="008A724F" w:rsidP="00BB6AFE">
      <w:pPr>
        <w:jc w:val="both"/>
        <w:rPr>
          <w:rFonts w:ascii="Verdana" w:hAnsi="Verdana" w:cs="Arial"/>
          <w:sz w:val="18"/>
          <w:szCs w:val="18"/>
        </w:rPr>
      </w:pPr>
      <w:r w:rsidRPr="004272E8">
        <w:rPr>
          <w:rFonts w:ascii="Verdana" w:hAnsi="Verdana" w:cs="Arial"/>
          <w:sz w:val="18"/>
          <w:szCs w:val="18"/>
        </w:rPr>
        <w:t>Será motivo de rechazo de una propuesta la ocurrencia de uno cualquiera de los siguientes eventos:</w:t>
      </w:r>
    </w:p>
    <w:p w14:paraId="4E0FC2D6" w14:textId="77777777" w:rsidR="008A724F" w:rsidRPr="004272E8" w:rsidRDefault="008A724F" w:rsidP="00BB6AFE">
      <w:pPr>
        <w:ind w:left="426" w:right="46" w:hanging="398"/>
        <w:jc w:val="both"/>
        <w:rPr>
          <w:rFonts w:ascii="Verdana" w:hAnsi="Verdana" w:cs="Arial"/>
          <w:sz w:val="18"/>
          <w:szCs w:val="18"/>
        </w:rPr>
      </w:pPr>
    </w:p>
    <w:p w14:paraId="3D722155" w14:textId="77777777" w:rsidR="00D31D71" w:rsidRPr="004272E8" w:rsidRDefault="00D31D71">
      <w:pPr>
        <w:numPr>
          <w:ilvl w:val="0"/>
          <w:numId w:val="9"/>
        </w:numPr>
        <w:tabs>
          <w:tab w:val="clear" w:pos="644"/>
          <w:tab w:val="num" w:pos="851"/>
        </w:tabs>
        <w:ind w:left="851" w:right="193" w:hanging="567"/>
        <w:jc w:val="both"/>
        <w:rPr>
          <w:rFonts w:ascii="Verdana" w:hAnsi="Verdana" w:cs="Arial"/>
          <w:sz w:val="18"/>
          <w:szCs w:val="18"/>
          <w:lang w:val="es-CO"/>
        </w:rPr>
      </w:pPr>
      <w:r w:rsidRPr="004272E8">
        <w:rPr>
          <w:rFonts w:ascii="Verdana" w:hAnsi="Verdana" w:cs="Arial"/>
          <w:sz w:val="18"/>
          <w:szCs w:val="18"/>
          <w:lang w:val="es-CO" w:eastAsia="es-MX"/>
        </w:rPr>
        <w:t xml:space="preserve">Cuando el proponente se encuentre incurso en alguna de las causales de inhabilidad o incompatibilidad establecidas en la Constitución y en la ley, en especial en las </w:t>
      </w:r>
      <w:r w:rsidRPr="004272E8">
        <w:rPr>
          <w:rFonts w:ascii="Verdana" w:hAnsi="Verdana"/>
          <w:sz w:val="18"/>
          <w:szCs w:val="18"/>
          <w:lang w:val="es-CO" w:eastAsia="es-MX"/>
        </w:rPr>
        <w:t xml:space="preserve">Leyes </w:t>
      </w:r>
      <w:r w:rsidRPr="004272E8">
        <w:rPr>
          <w:rFonts w:ascii="Verdana" w:hAnsi="Verdana" w:cs="PVBZGK+TTE1A06D08t00"/>
          <w:sz w:val="18"/>
          <w:szCs w:val="18"/>
        </w:rPr>
        <w:t xml:space="preserve">80 de 1993, </w:t>
      </w:r>
      <w:r w:rsidRPr="004272E8">
        <w:rPr>
          <w:rFonts w:ascii="Verdana" w:hAnsi="Verdana"/>
          <w:sz w:val="18"/>
          <w:szCs w:val="18"/>
        </w:rPr>
        <w:t xml:space="preserve">1150 de 2007, </w:t>
      </w:r>
      <w:r w:rsidRPr="004272E8">
        <w:rPr>
          <w:rFonts w:ascii="Verdana" w:hAnsi="Verdana" w:cs="Arial"/>
          <w:sz w:val="18"/>
          <w:szCs w:val="18"/>
        </w:rPr>
        <w:t>610 de 2000, 789 de 2002, 1474 de 2011, 1778 de 2016, 1955 de 2019, 2195 de 2022 y demás normas vigentes</w:t>
      </w:r>
      <w:r w:rsidRPr="004272E8">
        <w:rPr>
          <w:rFonts w:ascii="Verdana" w:hAnsi="Verdana"/>
          <w:sz w:val="18"/>
          <w:szCs w:val="18"/>
        </w:rPr>
        <w:t xml:space="preserve"> sobre la materia</w:t>
      </w:r>
      <w:r w:rsidRPr="004272E8">
        <w:rPr>
          <w:rFonts w:ascii="Verdana" w:hAnsi="Verdana" w:cs="Arial"/>
          <w:sz w:val="18"/>
          <w:szCs w:val="18"/>
          <w:lang w:val="es-CO"/>
        </w:rPr>
        <w:t>.</w:t>
      </w:r>
    </w:p>
    <w:p w14:paraId="2A1EB33D" w14:textId="7581DB1F" w:rsidR="00D31D71" w:rsidRPr="004272E8" w:rsidRDefault="000539FB">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 xml:space="preserve">Cuando para este mismo proceso se presenten varias propuestas por el mismo proponente, por sí o por interpuesta persona, en un Consorcio, Unión Temporal o individualmente. </w:t>
      </w:r>
    </w:p>
    <w:p w14:paraId="11C02A47" w14:textId="34F04F1F" w:rsidR="004420CA" w:rsidRPr="004272E8" w:rsidRDefault="004420CA">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Cuando se presente propuesta y no se haya manifestado interés oportunamente.</w:t>
      </w:r>
    </w:p>
    <w:p w14:paraId="17859BA2" w14:textId="6B54C3F1" w:rsidR="0019472E" w:rsidRPr="004272E8" w:rsidRDefault="0019472E">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Cuando la propuesta sea presentada a través de un usuario diferente al del proponente en el SECOP II</w:t>
      </w:r>
      <w:r w:rsidR="0062714C" w:rsidRPr="004272E8">
        <w:rPr>
          <w:rFonts w:ascii="Verdana" w:hAnsi="Verdana" w:cs="Arial"/>
          <w:sz w:val="18"/>
          <w:szCs w:val="18"/>
        </w:rPr>
        <w:t>.</w:t>
      </w:r>
    </w:p>
    <w:p w14:paraId="2EC4EC2E" w14:textId="0F6B8B6D" w:rsidR="0019472E" w:rsidRPr="004272E8" w:rsidRDefault="00D31D71">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lang w:val="es-CO"/>
        </w:rPr>
        <w:t>Cuando el proponente plural (consorcio o unión temporal) no presente la oferta en el SECOP II a través del usuario del consorcio o unión temporal. No se aceptarán ofertas de proponentes plurales presentadas desde el usuario de uno de los miembros del consorcio o unión temporal.</w:t>
      </w:r>
    </w:p>
    <w:p w14:paraId="36F26DAA" w14:textId="77777777" w:rsidR="0019472E" w:rsidRPr="004272E8" w:rsidRDefault="000539FB">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Cuando los documentos presentados por el proponente contengan información que de cualquier manera no corresponda a la realidad, caso en el cual se iniciarán las acciones correspondientes, si a ello hubiere lugar.</w:t>
      </w:r>
    </w:p>
    <w:p w14:paraId="0EBAED4D" w14:textId="77777777" w:rsidR="0019472E" w:rsidRPr="004272E8" w:rsidRDefault="000539FB">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Cuando la propuesta se presente en forma extemporánea, o en lugares distintos al previsto en este documento.</w:t>
      </w:r>
    </w:p>
    <w:p w14:paraId="1F8F4B2F" w14:textId="77777777" w:rsidR="0019472E" w:rsidRPr="004272E8" w:rsidRDefault="0019472E">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sz w:val="18"/>
          <w:szCs w:val="18"/>
          <w:lang w:val="es-CO"/>
        </w:rPr>
        <w:t>Cuando el valor de la propuesta resulte artificialmente bajo,</w:t>
      </w:r>
      <w:r w:rsidRPr="004272E8">
        <w:rPr>
          <w:rFonts w:ascii="Verdana" w:hAnsi="Verdana"/>
          <w:b/>
          <w:sz w:val="18"/>
          <w:szCs w:val="18"/>
          <w:lang w:val="es-CO"/>
        </w:rPr>
        <w:t xml:space="preserve"> </w:t>
      </w:r>
      <w:r w:rsidRPr="004272E8">
        <w:rPr>
          <w:rFonts w:ascii="Verdana" w:hAnsi="Verdana"/>
          <w:sz w:val="18"/>
          <w:szCs w:val="18"/>
          <w:lang w:val="es-CO"/>
        </w:rPr>
        <w:t>y analizadas las explicaciones del proponente, se considere con fundamentos objetivos y razonables que esa propuesta económica pone en riesgo el proceso y el cumplimiento de las obligaciones contractuales en caso de resultar favorecida con la adjudicación y no se soporte el valor ofrecido por el proponente, conforme lo establecido en el artículo 2.2.1.1.2.2.4 del Decreto 1082 de 2015.</w:t>
      </w:r>
    </w:p>
    <w:p w14:paraId="3B213848" w14:textId="77777777" w:rsidR="0019472E" w:rsidRPr="004272E8" w:rsidRDefault="000539FB">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Cuando la oferta sea presentada en moneda diferente a pesos colombianos.</w:t>
      </w:r>
    </w:p>
    <w:p w14:paraId="3D168E5D" w14:textId="73CFD752" w:rsidR="006E40BA" w:rsidRPr="004272E8" w:rsidRDefault="006E40BA">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 xml:space="preserve">Cuando la oferta económica </w:t>
      </w:r>
      <w:r w:rsidRPr="004272E8">
        <w:rPr>
          <w:rFonts w:ascii="Verdana" w:hAnsi="Verdana" w:cs="Arial"/>
          <w:b/>
          <w:sz w:val="18"/>
          <w:szCs w:val="18"/>
        </w:rPr>
        <w:t xml:space="preserve">Anexo 5 </w:t>
      </w:r>
      <w:r w:rsidR="0058017B" w:rsidRPr="004272E8">
        <w:rPr>
          <w:rFonts w:ascii="Verdana" w:hAnsi="Verdana" w:cs="Arial"/>
          <w:sz w:val="18"/>
          <w:szCs w:val="18"/>
        </w:rPr>
        <w:t xml:space="preserve">supere los valores techo, </w:t>
      </w:r>
      <w:r w:rsidRPr="004272E8">
        <w:rPr>
          <w:rFonts w:ascii="Verdana" w:hAnsi="Verdana" w:cs="Arial"/>
          <w:sz w:val="18"/>
          <w:szCs w:val="18"/>
        </w:rPr>
        <w:t>no incluya todos los c</w:t>
      </w:r>
      <w:r w:rsidR="0058017B" w:rsidRPr="004272E8">
        <w:rPr>
          <w:rFonts w:ascii="Verdana" w:hAnsi="Verdana" w:cs="Arial"/>
          <w:sz w:val="18"/>
          <w:szCs w:val="18"/>
        </w:rPr>
        <w:t>omponentes y/o costos del servicio</w:t>
      </w:r>
      <w:r w:rsidRPr="004272E8">
        <w:rPr>
          <w:rFonts w:ascii="Verdana" w:hAnsi="Verdana" w:cs="Arial"/>
          <w:sz w:val="18"/>
          <w:szCs w:val="18"/>
        </w:rPr>
        <w:t>, o excluya del anexo algún ítem de los exigido</w:t>
      </w:r>
      <w:r w:rsidR="0062714C" w:rsidRPr="004272E8">
        <w:rPr>
          <w:rFonts w:ascii="Verdana" w:hAnsi="Verdana" w:cs="Arial"/>
          <w:sz w:val="18"/>
          <w:szCs w:val="18"/>
        </w:rPr>
        <w:t>s</w:t>
      </w:r>
      <w:r w:rsidRPr="004272E8">
        <w:rPr>
          <w:rFonts w:ascii="Verdana" w:hAnsi="Verdana" w:cs="Arial"/>
          <w:sz w:val="18"/>
          <w:szCs w:val="18"/>
        </w:rPr>
        <w:t xml:space="preserve"> en la oferta económica o cuando </w:t>
      </w:r>
      <w:r w:rsidR="00261D0A" w:rsidRPr="004272E8">
        <w:rPr>
          <w:rFonts w:ascii="Verdana" w:hAnsi="Verdana" w:cs="Arial"/>
          <w:bCs/>
          <w:sz w:val="18"/>
          <w:szCs w:val="18"/>
          <w:lang w:val="es-CO"/>
        </w:rPr>
        <w:t>se modifiquen</w:t>
      </w:r>
      <w:r w:rsidRPr="004272E8">
        <w:rPr>
          <w:rFonts w:ascii="Verdana" w:hAnsi="Verdana" w:cs="Arial"/>
          <w:bCs/>
          <w:sz w:val="18"/>
          <w:szCs w:val="18"/>
          <w:lang w:val="es-CO"/>
        </w:rPr>
        <w:t xml:space="preserve"> </w:t>
      </w:r>
      <w:r w:rsidR="00261D0A" w:rsidRPr="004272E8">
        <w:rPr>
          <w:rFonts w:ascii="Verdana" w:hAnsi="Verdana" w:cs="Arial"/>
          <w:bCs/>
          <w:sz w:val="18"/>
          <w:szCs w:val="18"/>
          <w:lang w:val="es-CO"/>
        </w:rPr>
        <w:t xml:space="preserve">los </w:t>
      </w:r>
      <w:r w:rsidR="0058017B" w:rsidRPr="004272E8">
        <w:rPr>
          <w:rFonts w:ascii="Verdana" w:hAnsi="Verdana" w:cs="Arial"/>
          <w:bCs/>
          <w:sz w:val="18"/>
          <w:szCs w:val="18"/>
          <w:lang w:val="es-CO"/>
        </w:rPr>
        <w:t>ítems</w:t>
      </w:r>
      <w:r w:rsidR="00013FAE" w:rsidRPr="004272E8">
        <w:rPr>
          <w:rFonts w:ascii="Verdana" w:hAnsi="Verdana" w:cs="Arial"/>
          <w:bCs/>
          <w:sz w:val="18"/>
          <w:szCs w:val="18"/>
          <w:lang w:val="es-CO"/>
        </w:rPr>
        <w:t>, o no cotice la totalidad de los ítems.</w:t>
      </w:r>
    </w:p>
    <w:p w14:paraId="27A5FB11" w14:textId="0334DB45" w:rsidR="006C7F2B" w:rsidRPr="004272E8" w:rsidRDefault="006E40BA">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 xml:space="preserve">Cuando </w:t>
      </w:r>
      <w:r w:rsidR="00EE67CE" w:rsidRPr="004272E8">
        <w:rPr>
          <w:rFonts w:ascii="Verdana" w:hAnsi="Verdana" w:cs="Arial"/>
          <w:b/>
          <w:sz w:val="18"/>
          <w:szCs w:val="18"/>
        </w:rPr>
        <w:t xml:space="preserve">la oferta económica supere el presupuesto oficial </w:t>
      </w:r>
      <w:r w:rsidR="003E7B55" w:rsidRPr="004272E8">
        <w:rPr>
          <w:rFonts w:ascii="Verdana" w:hAnsi="Verdana" w:cs="Arial"/>
          <w:b/>
          <w:sz w:val="18"/>
          <w:szCs w:val="18"/>
        </w:rPr>
        <w:t xml:space="preserve">o </w:t>
      </w:r>
      <w:r w:rsidR="00A151C4" w:rsidRPr="004272E8">
        <w:rPr>
          <w:rFonts w:ascii="Verdana" w:hAnsi="Verdana" w:cs="Arial"/>
          <w:b/>
          <w:sz w:val="18"/>
          <w:szCs w:val="18"/>
        </w:rPr>
        <w:t>los precios</w:t>
      </w:r>
      <w:r w:rsidR="00013FAE" w:rsidRPr="004272E8">
        <w:rPr>
          <w:rFonts w:ascii="Verdana" w:hAnsi="Verdana" w:cs="Arial"/>
          <w:b/>
          <w:sz w:val="18"/>
          <w:szCs w:val="18"/>
        </w:rPr>
        <w:t xml:space="preserve"> unitarios</w:t>
      </w:r>
      <w:r w:rsidR="004035AD" w:rsidRPr="004272E8">
        <w:rPr>
          <w:rFonts w:ascii="Verdana" w:hAnsi="Verdana" w:cs="Arial"/>
          <w:b/>
          <w:sz w:val="18"/>
          <w:szCs w:val="18"/>
        </w:rPr>
        <w:t xml:space="preserve"> techo</w:t>
      </w:r>
      <w:r w:rsidR="003E7B55" w:rsidRPr="004272E8">
        <w:rPr>
          <w:rFonts w:ascii="Verdana" w:hAnsi="Verdana" w:cs="Arial"/>
          <w:b/>
          <w:sz w:val="18"/>
          <w:szCs w:val="18"/>
        </w:rPr>
        <w:t xml:space="preserve"> establecidos.</w:t>
      </w:r>
      <w:r w:rsidR="00EE67CE" w:rsidRPr="004272E8">
        <w:rPr>
          <w:rFonts w:ascii="Verdana" w:hAnsi="Verdana" w:cs="Arial"/>
          <w:b/>
          <w:sz w:val="18"/>
          <w:szCs w:val="18"/>
        </w:rPr>
        <w:t xml:space="preserve"> </w:t>
      </w:r>
    </w:p>
    <w:p w14:paraId="18033ACD" w14:textId="77777777" w:rsidR="006E40BA" w:rsidRPr="004272E8" w:rsidRDefault="000539FB">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sz w:val="18"/>
          <w:szCs w:val="18"/>
        </w:rPr>
        <w:t>Cuando el proponente no presente la garantía de seriedad junto con la propuesta.</w:t>
      </w:r>
    </w:p>
    <w:p w14:paraId="6F248471" w14:textId="77777777" w:rsidR="006E40BA" w:rsidRPr="004272E8" w:rsidRDefault="000539FB">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 xml:space="preserve">Cuando el proponente o uno de sus integrantes haya sido condenado por lavado de activos o financiación a grupos armados o de terrorismo. </w:t>
      </w:r>
    </w:p>
    <w:p w14:paraId="0CDD68BA" w14:textId="6972AB5A" w:rsidR="000539FB" w:rsidRPr="004272E8" w:rsidRDefault="000539FB">
      <w:pPr>
        <w:numPr>
          <w:ilvl w:val="0"/>
          <w:numId w:val="9"/>
        </w:numPr>
        <w:tabs>
          <w:tab w:val="clear" w:pos="644"/>
          <w:tab w:val="num" w:pos="851"/>
        </w:tabs>
        <w:ind w:left="851" w:right="193" w:hanging="567"/>
        <w:jc w:val="both"/>
        <w:rPr>
          <w:rFonts w:ascii="Verdana" w:hAnsi="Verdana" w:cs="Arial"/>
          <w:sz w:val="18"/>
          <w:szCs w:val="18"/>
        </w:rPr>
      </w:pPr>
      <w:r w:rsidRPr="004272E8">
        <w:rPr>
          <w:rFonts w:ascii="Verdana" w:hAnsi="Verdana" w:cs="Arial"/>
          <w:sz w:val="18"/>
          <w:szCs w:val="18"/>
        </w:rPr>
        <w:t xml:space="preserve">Cuando el proponente </w:t>
      </w:r>
      <w:r w:rsidRPr="004272E8">
        <w:rPr>
          <w:rFonts w:ascii="Verdana" w:hAnsi="Verdana" w:cs="Arial Narrow"/>
          <w:sz w:val="18"/>
          <w:szCs w:val="18"/>
          <w:lang w:eastAsia="es-CO"/>
        </w:rPr>
        <w:t>no subsane la ausencia de requisitos o la falta de documentos habilitantes, de conformidad con lo establecido en el capítulo III del presente documento.</w:t>
      </w:r>
    </w:p>
    <w:p w14:paraId="72172014" w14:textId="489594A9" w:rsidR="006E40BA" w:rsidRPr="004272E8" w:rsidRDefault="006E40BA">
      <w:pPr>
        <w:numPr>
          <w:ilvl w:val="0"/>
          <w:numId w:val="9"/>
        </w:numPr>
        <w:tabs>
          <w:tab w:val="clear" w:pos="644"/>
        </w:tabs>
        <w:ind w:left="851" w:right="193" w:hanging="567"/>
        <w:jc w:val="both"/>
        <w:rPr>
          <w:rFonts w:ascii="Verdana" w:hAnsi="Verdana"/>
          <w:sz w:val="18"/>
          <w:szCs w:val="18"/>
          <w:lang w:val="es-CO"/>
        </w:rPr>
      </w:pPr>
      <w:r w:rsidRPr="004272E8">
        <w:rPr>
          <w:rFonts w:ascii="Verdana" w:hAnsi="Verdana"/>
          <w:sz w:val="18"/>
          <w:szCs w:val="18"/>
          <w:lang w:val="es-CO"/>
        </w:rPr>
        <w:t xml:space="preserve">Cuando el proponente no esté inscrito en el RUP, excepto para proponentes extranjeros. </w:t>
      </w:r>
    </w:p>
    <w:p w14:paraId="38808E87" w14:textId="77777777" w:rsidR="006E40BA" w:rsidRPr="004272E8" w:rsidRDefault="000539FB">
      <w:pPr>
        <w:numPr>
          <w:ilvl w:val="0"/>
          <w:numId w:val="9"/>
        </w:numPr>
        <w:tabs>
          <w:tab w:val="clear" w:pos="644"/>
        </w:tabs>
        <w:ind w:left="851" w:right="193" w:hanging="567"/>
        <w:jc w:val="both"/>
        <w:rPr>
          <w:rFonts w:ascii="Verdana" w:hAnsi="Verdana"/>
          <w:sz w:val="18"/>
          <w:szCs w:val="18"/>
          <w:lang w:val="es-CO"/>
        </w:rPr>
      </w:pPr>
      <w:r w:rsidRPr="004272E8">
        <w:rPr>
          <w:rFonts w:ascii="Verdana" w:hAnsi="Verdana" w:cs="Arial Narrow"/>
          <w:sz w:val="18"/>
          <w:szCs w:val="18"/>
          <w:lang w:val="es-CO" w:eastAsia="es-CO"/>
        </w:rPr>
        <w:t>Cuando la oferta no cumpla con los requisitos técnicos solicitados en el Pliego de Condiciones y en el presente documento o cuando se verifique que el ofrecimiento no corresponde a lo requerido</w:t>
      </w:r>
      <w:r w:rsidRPr="004272E8">
        <w:rPr>
          <w:rFonts w:ascii="Verdana" w:hAnsi="Verdana" w:cs="Arial"/>
          <w:sz w:val="18"/>
          <w:szCs w:val="18"/>
        </w:rPr>
        <w:t>.</w:t>
      </w:r>
    </w:p>
    <w:p w14:paraId="2E301184" w14:textId="77777777" w:rsidR="006E40BA" w:rsidRPr="004272E8" w:rsidRDefault="000539FB">
      <w:pPr>
        <w:numPr>
          <w:ilvl w:val="0"/>
          <w:numId w:val="9"/>
        </w:numPr>
        <w:tabs>
          <w:tab w:val="clear" w:pos="644"/>
        </w:tabs>
        <w:ind w:left="851" w:right="193" w:hanging="567"/>
        <w:jc w:val="both"/>
        <w:rPr>
          <w:rFonts w:ascii="Verdana" w:hAnsi="Verdana"/>
          <w:sz w:val="18"/>
          <w:szCs w:val="18"/>
          <w:lang w:val="es-CO"/>
        </w:rPr>
      </w:pPr>
      <w:r w:rsidRPr="004272E8">
        <w:rPr>
          <w:rFonts w:ascii="Verdana" w:hAnsi="Verdana"/>
          <w:bCs/>
          <w:sz w:val="18"/>
          <w:szCs w:val="18"/>
        </w:rPr>
        <w:t>La presentación de ofertas parciales frente al o</w:t>
      </w:r>
      <w:r w:rsidRPr="004272E8">
        <w:rPr>
          <w:rFonts w:ascii="Verdana" w:hAnsi="Verdana" w:cs="Arial"/>
          <w:bCs/>
          <w:sz w:val="18"/>
          <w:szCs w:val="18"/>
        </w:rPr>
        <w:t>b</w:t>
      </w:r>
      <w:r w:rsidRPr="004272E8">
        <w:rPr>
          <w:rFonts w:ascii="Verdana" w:hAnsi="Verdana"/>
          <w:bCs/>
          <w:sz w:val="18"/>
          <w:szCs w:val="18"/>
        </w:rPr>
        <w:t>jeto y las obligaciones.</w:t>
      </w:r>
      <w:r w:rsidRPr="004272E8">
        <w:rPr>
          <w:rFonts w:ascii="Verdana" w:hAnsi="Verdana" w:cs="Arial"/>
          <w:sz w:val="18"/>
          <w:szCs w:val="18"/>
        </w:rPr>
        <w:t xml:space="preserve"> </w:t>
      </w:r>
    </w:p>
    <w:p w14:paraId="2C11D74E" w14:textId="77777777" w:rsidR="006E40BA" w:rsidRPr="004272E8" w:rsidRDefault="000539FB">
      <w:pPr>
        <w:numPr>
          <w:ilvl w:val="0"/>
          <w:numId w:val="9"/>
        </w:numPr>
        <w:tabs>
          <w:tab w:val="clear" w:pos="644"/>
        </w:tabs>
        <w:ind w:left="851" w:right="193" w:hanging="567"/>
        <w:jc w:val="both"/>
        <w:rPr>
          <w:rFonts w:ascii="Verdana" w:hAnsi="Verdana"/>
          <w:sz w:val="18"/>
          <w:szCs w:val="18"/>
          <w:lang w:val="es-CO"/>
        </w:rPr>
      </w:pPr>
      <w:r w:rsidRPr="004272E8">
        <w:rPr>
          <w:rFonts w:ascii="Verdana" w:hAnsi="Verdana" w:cs="Arial"/>
          <w:sz w:val="18"/>
          <w:szCs w:val="18"/>
        </w:rPr>
        <w:t>Cuando el proponente condicione la oferta.</w:t>
      </w:r>
    </w:p>
    <w:p w14:paraId="0F7B6FE9" w14:textId="36F9E6A3" w:rsidR="008A724F" w:rsidRPr="004272E8" w:rsidRDefault="000539FB">
      <w:pPr>
        <w:numPr>
          <w:ilvl w:val="0"/>
          <w:numId w:val="9"/>
        </w:numPr>
        <w:tabs>
          <w:tab w:val="clear" w:pos="644"/>
        </w:tabs>
        <w:ind w:left="851" w:right="193" w:hanging="567"/>
        <w:jc w:val="both"/>
        <w:rPr>
          <w:rFonts w:ascii="Verdana" w:hAnsi="Verdana"/>
          <w:sz w:val="18"/>
          <w:szCs w:val="18"/>
          <w:lang w:val="es-CO"/>
        </w:rPr>
      </w:pPr>
      <w:r w:rsidRPr="004272E8">
        <w:rPr>
          <w:rFonts w:ascii="Verdana" w:hAnsi="Verdana" w:cs="Arial"/>
          <w:sz w:val="18"/>
          <w:szCs w:val="18"/>
        </w:rPr>
        <w:t>Los demás casos expresamente establecidos en el pliego de condiciones, en el presente documento y en la normatividad vigente.</w:t>
      </w:r>
    </w:p>
    <w:p w14:paraId="683FAB4B" w14:textId="77777777" w:rsidR="004420CA" w:rsidRPr="004272E8" w:rsidRDefault="004420CA" w:rsidP="00BB6AFE">
      <w:pPr>
        <w:tabs>
          <w:tab w:val="left" w:pos="284"/>
        </w:tabs>
        <w:ind w:right="-91"/>
        <w:jc w:val="both"/>
        <w:rPr>
          <w:rFonts w:ascii="Verdana" w:hAnsi="Verdana" w:cs="Arial"/>
          <w:sz w:val="18"/>
          <w:szCs w:val="18"/>
        </w:rPr>
      </w:pPr>
    </w:p>
    <w:p w14:paraId="0D81097A" w14:textId="2DA6ED2B" w:rsidR="008A724F" w:rsidRPr="004272E8" w:rsidRDefault="008A724F" w:rsidP="00BB6AFE">
      <w:pPr>
        <w:numPr>
          <w:ilvl w:val="1"/>
          <w:numId w:val="3"/>
        </w:numPr>
        <w:ind w:right="-91"/>
        <w:jc w:val="both"/>
        <w:outlineLvl w:val="0"/>
        <w:rPr>
          <w:rFonts w:ascii="Verdana" w:hAnsi="Verdana" w:cs="Arial"/>
          <w:b/>
          <w:bCs/>
          <w:sz w:val="18"/>
          <w:szCs w:val="18"/>
        </w:rPr>
      </w:pPr>
      <w:r w:rsidRPr="004272E8">
        <w:rPr>
          <w:rFonts w:ascii="Verdana" w:hAnsi="Verdana" w:cs="Arial"/>
          <w:b/>
          <w:bCs/>
          <w:sz w:val="18"/>
          <w:szCs w:val="18"/>
        </w:rPr>
        <w:t>DECLARATORIA DE DESIERTA</w:t>
      </w:r>
    </w:p>
    <w:p w14:paraId="2A5539E8" w14:textId="77777777" w:rsidR="008A724F" w:rsidRPr="004272E8" w:rsidRDefault="008A724F" w:rsidP="00BB6AFE">
      <w:pPr>
        <w:ind w:right="-91"/>
        <w:jc w:val="both"/>
        <w:rPr>
          <w:rFonts w:ascii="Verdana" w:hAnsi="Verdana" w:cs="Arial"/>
          <w:sz w:val="18"/>
          <w:szCs w:val="18"/>
          <w:lang w:val="es-ES_tradnl"/>
        </w:rPr>
      </w:pPr>
    </w:p>
    <w:p w14:paraId="229B2FAE" w14:textId="77777777" w:rsidR="008A724F" w:rsidRPr="004272E8" w:rsidRDefault="008A724F" w:rsidP="00BB6AFE">
      <w:pPr>
        <w:ind w:right="-91"/>
        <w:jc w:val="both"/>
        <w:rPr>
          <w:rFonts w:ascii="Verdana" w:hAnsi="Verdana" w:cs="Arial"/>
          <w:sz w:val="18"/>
          <w:szCs w:val="18"/>
          <w:lang w:val="es-ES_tradnl"/>
        </w:rPr>
      </w:pPr>
      <w:r w:rsidRPr="004272E8">
        <w:rPr>
          <w:rFonts w:ascii="Verdana" w:hAnsi="Verdana" w:cs="Arial"/>
          <w:sz w:val="18"/>
          <w:szCs w:val="18"/>
          <w:lang w:val="es-ES_tradnl"/>
        </w:rPr>
        <w:t>La declaratoria de desierta de este proceso de selección procederá por motivos o causas que impidan la escogencia objetiva y se declarará en acto administrativo, en el que se señalarán expresa y detalladamente las razones que han conducido a esta decisión.</w:t>
      </w:r>
    </w:p>
    <w:p w14:paraId="3680FB1B" w14:textId="77777777" w:rsidR="008A724F" w:rsidRPr="004272E8" w:rsidRDefault="008A724F" w:rsidP="00BB6AFE">
      <w:pPr>
        <w:ind w:right="-91"/>
        <w:jc w:val="both"/>
        <w:rPr>
          <w:rFonts w:ascii="Verdana" w:hAnsi="Verdana" w:cs="Arial"/>
          <w:sz w:val="18"/>
          <w:szCs w:val="18"/>
          <w:lang w:val="es-ES_tradnl"/>
        </w:rPr>
      </w:pPr>
    </w:p>
    <w:p w14:paraId="3AB2E34C" w14:textId="33EA76B2" w:rsidR="0031457E" w:rsidRPr="004272E8" w:rsidRDefault="008A724F" w:rsidP="00BB6AFE">
      <w:pPr>
        <w:ind w:right="-91"/>
        <w:jc w:val="both"/>
        <w:rPr>
          <w:rFonts w:ascii="Verdana" w:hAnsi="Verdana" w:cs="Arial"/>
          <w:b/>
          <w:bCs/>
          <w:sz w:val="18"/>
          <w:szCs w:val="18"/>
        </w:rPr>
      </w:pPr>
      <w:r w:rsidRPr="004272E8">
        <w:rPr>
          <w:rFonts w:ascii="Verdana" w:hAnsi="Verdana" w:cs="Arial"/>
          <w:sz w:val="18"/>
          <w:szCs w:val="18"/>
        </w:rPr>
        <w:t>La declaratoria de desierta del presente proceso de selección procederá en caso de no recibirse propuestas o manifestaciones de interés.</w:t>
      </w:r>
      <w:r w:rsidR="0031457E" w:rsidRPr="004272E8">
        <w:rPr>
          <w:rFonts w:ascii="Verdana" w:hAnsi="Verdana" w:cs="Arial"/>
          <w:b/>
          <w:bCs/>
          <w:sz w:val="18"/>
          <w:szCs w:val="18"/>
        </w:rPr>
        <w:br w:type="page"/>
      </w:r>
    </w:p>
    <w:p w14:paraId="11530DF6" w14:textId="77777777" w:rsidR="008A724F" w:rsidRPr="004272E8" w:rsidRDefault="008A724F" w:rsidP="00BB6AFE">
      <w:pPr>
        <w:jc w:val="center"/>
        <w:rPr>
          <w:rFonts w:ascii="Verdana" w:hAnsi="Verdana" w:cs="Arial"/>
          <w:sz w:val="18"/>
          <w:szCs w:val="18"/>
          <w:lang w:val="es-ES_tradnl"/>
        </w:rPr>
      </w:pPr>
      <w:r w:rsidRPr="004272E8">
        <w:rPr>
          <w:rFonts w:ascii="Verdana" w:hAnsi="Verdana" w:cs="Arial"/>
          <w:b/>
          <w:bCs/>
          <w:sz w:val="18"/>
          <w:szCs w:val="18"/>
        </w:rPr>
        <w:lastRenderedPageBreak/>
        <w:t>CAPÍTULO V</w:t>
      </w:r>
    </w:p>
    <w:p w14:paraId="3A4B4D4A" w14:textId="77777777" w:rsidR="008A724F" w:rsidRPr="004272E8" w:rsidRDefault="008A724F" w:rsidP="00BB6AFE">
      <w:pPr>
        <w:jc w:val="center"/>
        <w:outlineLvl w:val="0"/>
        <w:rPr>
          <w:rFonts w:ascii="Verdana" w:hAnsi="Verdana" w:cs="Arial"/>
          <w:b/>
          <w:bCs/>
          <w:sz w:val="18"/>
          <w:szCs w:val="18"/>
        </w:rPr>
      </w:pPr>
    </w:p>
    <w:p w14:paraId="75E0EF30" w14:textId="77777777" w:rsidR="008A724F" w:rsidRPr="004272E8" w:rsidRDefault="008A724F" w:rsidP="00BB6AFE">
      <w:pPr>
        <w:jc w:val="center"/>
        <w:outlineLvl w:val="0"/>
        <w:rPr>
          <w:rFonts w:ascii="Verdana" w:hAnsi="Verdana" w:cs="Arial"/>
          <w:b/>
          <w:bCs/>
          <w:sz w:val="18"/>
          <w:szCs w:val="18"/>
        </w:rPr>
      </w:pPr>
      <w:r w:rsidRPr="004272E8">
        <w:rPr>
          <w:rFonts w:ascii="Verdana" w:hAnsi="Verdana" w:cs="Arial"/>
          <w:b/>
          <w:bCs/>
          <w:sz w:val="18"/>
          <w:szCs w:val="18"/>
        </w:rPr>
        <w:t>CRITERIOS PARA LA EVALUACIÓN Y PONDERACIÓN DE PROPUESTAS Y ADJUDICACIÓN DEL CONTRATO</w:t>
      </w:r>
    </w:p>
    <w:p w14:paraId="51450670" w14:textId="77777777" w:rsidR="008A724F" w:rsidRPr="004272E8" w:rsidRDefault="008A724F" w:rsidP="00BB6AFE">
      <w:pPr>
        <w:autoSpaceDE w:val="0"/>
        <w:autoSpaceDN w:val="0"/>
        <w:adjustRightInd w:val="0"/>
        <w:jc w:val="both"/>
        <w:rPr>
          <w:rFonts w:ascii="Verdana" w:hAnsi="Verdana" w:cs="Arial"/>
          <w:b/>
          <w:bCs/>
          <w:sz w:val="18"/>
          <w:szCs w:val="18"/>
        </w:rPr>
      </w:pPr>
    </w:p>
    <w:p w14:paraId="6014D638" w14:textId="77777777" w:rsidR="008A724F" w:rsidRPr="004272E8" w:rsidRDefault="008A724F" w:rsidP="00BB6AFE">
      <w:pPr>
        <w:pStyle w:val="Prrafodelista"/>
        <w:numPr>
          <w:ilvl w:val="1"/>
          <w:numId w:val="6"/>
        </w:numPr>
        <w:autoSpaceDE w:val="0"/>
        <w:autoSpaceDN w:val="0"/>
        <w:adjustRightInd w:val="0"/>
        <w:spacing w:line="240" w:lineRule="auto"/>
        <w:ind w:left="567" w:hanging="567"/>
        <w:jc w:val="both"/>
        <w:rPr>
          <w:rFonts w:ascii="Verdana" w:hAnsi="Verdana" w:cs="Arial"/>
          <w:b/>
          <w:bCs/>
          <w:sz w:val="18"/>
          <w:szCs w:val="18"/>
        </w:rPr>
      </w:pPr>
      <w:r w:rsidRPr="004272E8">
        <w:rPr>
          <w:rFonts w:ascii="Verdana" w:hAnsi="Verdana" w:cs="Arial"/>
          <w:b/>
          <w:bCs/>
          <w:sz w:val="18"/>
          <w:szCs w:val="18"/>
        </w:rPr>
        <w:t>COMITÉ EVALUADOR</w:t>
      </w:r>
    </w:p>
    <w:p w14:paraId="1A6B12E3" w14:textId="77777777" w:rsidR="008A724F" w:rsidRPr="004272E8" w:rsidRDefault="008A724F" w:rsidP="00BB6AFE">
      <w:pPr>
        <w:autoSpaceDE w:val="0"/>
        <w:autoSpaceDN w:val="0"/>
        <w:adjustRightInd w:val="0"/>
        <w:jc w:val="both"/>
        <w:rPr>
          <w:rFonts w:ascii="Verdana" w:hAnsi="Verdana" w:cs="Arial"/>
          <w:sz w:val="18"/>
          <w:szCs w:val="18"/>
        </w:rPr>
      </w:pPr>
    </w:p>
    <w:p w14:paraId="18C06190" w14:textId="2139D2F0" w:rsidR="008A724F" w:rsidRPr="004272E8" w:rsidRDefault="008A724F" w:rsidP="00BB6AFE">
      <w:pPr>
        <w:autoSpaceDE w:val="0"/>
        <w:autoSpaceDN w:val="0"/>
        <w:adjustRightInd w:val="0"/>
        <w:jc w:val="both"/>
        <w:rPr>
          <w:rFonts w:ascii="Verdana" w:hAnsi="Verdana" w:cs="Arial"/>
          <w:sz w:val="18"/>
          <w:szCs w:val="18"/>
        </w:rPr>
      </w:pPr>
      <w:r w:rsidRPr="004272E8">
        <w:rPr>
          <w:rFonts w:ascii="Verdana" w:hAnsi="Verdana" w:cs="Arial"/>
          <w:sz w:val="18"/>
          <w:szCs w:val="18"/>
        </w:rPr>
        <w:t xml:space="preserve">Las propuestas serán evaluadas por el Comité que para el efecto designe </w:t>
      </w:r>
      <w:r w:rsidR="00624094" w:rsidRPr="004272E8">
        <w:rPr>
          <w:rFonts w:ascii="Verdana" w:hAnsi="Verdana" w:cs="Arial"/>
          <w:sz w:val="18"/>
          <w:szCs w:val="18"/>
        </w:rPr>
        <w:t>el</w:t>
      </w:r>
      <w:r w:rsidR="00F442F1" w:rsidRPr="004272E8">
        <w:rPr>
          <w:rFonts w:ascii="Verdana" w:hAnsi="Verdana" w:cs="Arial"/>
          <w:sz w:val="18"/>
          <w:szCs w:val="18"/>
        </w:rPr>
        <w:t>/la</w:t>
      </w:r>
      <w:r w:rsidR="00624094" w:rsidRPr="004272E8">
        <w:rPr>
          <w:rFonts w:ascii="Verdana" w:hAnsi="Verdana" w:cs="Arial"/>
          <w:sz w:val="18"/>
          <w:szCs w:val="18"/>
        </w:rPr>
        <w:t xml:space="preserve"> Jefe del Área de Contratos</w:t>
      </w:r>
      <w:r w:rsidRPr="004272E8">
        <w:rPr>
          <w:rFonts w:ascii="Verdana" w:hAnsi="Verdana" w:cs="Arial"/>
          <w:sz w:val="18"/>
          <w:szCs w:val="18"/>
        </w:rPr>
        <w:t xml:space="preserve"> del Departamento Administrativo de la Presidencia de la República.</w:t>
      </w:r>
    </w:p>
    <w:p w14:paraId="276B95A6" w14:textId="77777777" w:rsidR="008A724F" w:rsidRPr="004272E8" w:rsidRDefault="008A724F" w:rsidP="00BB6AFE">
      <w:pPr>
        <w:jc w:val="both"/>
        <w:outlineLvl w:val="0"/>
        <w:rPr>
          <w:rFonts w:ascii="Verdana" w:hAnsi="Verdana" w:cs="Arial"/>
          <w:b/>
          <w:bCs/>
          <w:sz w:val="18"/>
          <w:szCs w:val="18"/>
        </w:rPr>
      </w:pPr>
    </w:p>
    <w:p w14:paraId="6558CDF4" w14:textId="77777777" w:rsidR="008A724F" w:rsidRPr="004272E8" w:rsidRDefault="008A724F" w:rsidP="00BB6AFE">
      <w:pPr>
        <w:pStyle w:val="Prrafodelista"/>
        <w:numPr>
          <w:ilvl w:val="1"/>
          <w:numId w:val="6"/>
        </w:numPr>
        <w:autoSpaceDE w:val="0"/>
        <w:autoSpaceDN w:val="0"/>
        <w:adjustRightInd w:val="0"/>
        <w:spacing w:line="240" w:lineRule="auto"/>
        <w:ind w:left="567" w:hanging="567"/>
        <w:jc w:val="both"/>
        <w:rPr>
          <w:rFonts w:ascii="Verdana" w:hAnsi="Verdana" w:cs="Arial"/>
          <w:b/>
          <w:bCs/>
          <w:sz w:val="18"/>
          <w:szCs w:val="18"/>
        </w:rPr>
      </w:pPr>
      <w:r w:rsidRPr="004272E8">
        <w:rPr>
          <w:rFonts w:ascii="Verdana" w:hAnsi="Verdana" w:cs="Arial"/>
          <w:b/>
          <w:bCs/>
          <w:sz w:val="18"/>
          <w:szCs w:val="18"/>
        </w:rPr>
        <w:t>TÉRMINO DE</w:t>
      </w:r>
      <w:r w:rsidR="00391700" w:rsidRPr="004272E8">
        <w:rPr>
          <w:rFonts w:ascii="Verdana" w:hAnsi="Verdana" w:cs="Arial"/>
          <w:b/>
          <w:bCs/>
          <w:sz w:val="18"/>
          <w:szCs w:val="18"/>
        </w:rPr>
        <w:t xml:space="preserve"> VERIFICACIÓN DE REQUISITOS HABILITANTES Y DE</w:t>
      </w:r>
      <w:r w:rsidRPr="004272E8">
        <w:rPr>
          <w:rFonts w:ascii="Verdana" w:hAnsi="Verdana" w:cs="Arial"/>
          <w:b/>
          <w:bCs/>
          <w:sz w:val="18"/>
          <w:szCs w:val="18"/>
        </w:rPr>
        <w:t xml:space="preserve"> EVALUACIÓN </w:t>
      </w:r>
    </w:p>
    <w:p w14:paraId="1AE202E1" w14:textId="77777777" w:rsidR="008A724F" w:rsidRPr="004272E8" w:rsidRDefault="008A724F" w:rsidP="00BB6AFE">
      <w:pPr>
        <w:jc w:val="both"/>
        <w:rPr>
          <w:rFonts w:ascii="Verdana" w:hAnsi="Verdana" w:cs="Arial"/>
          <w:b/>
          <w:bCs/>
          <w:sz w:val="18"/>
          <w:szCs w:val="18"/>
        </w:rPr>
      </w:pPr>
    </w:p>
    <w:p w14:paraId="6B95212A" w14:textId="77777777" w:rsidR="008A724F" w:rsidRPr="004272E8" w:rsidRDefault="008A724F" w:rsidP="00BB6AFE">
      <w:pPr>
        <w:autoSpaceDE w:val="0"/>
        <w:autoSpaceDN w:val="0"/>
        <w:adjustRightInd w:val="0"/>
        <w:jc w:val="both"/>
        <w:rPr>
          <w:rFonts w:ascii="Verdana" w:hAnsi="Verdana" w:cs="Arial"/>
          <w:sz w:val="18"/>
          <w:szCs w:val="18"/>
        </w:rPr>
      </w:pPr>
      <w:r w:rsidRPr="004272E8">
        <w:rPr>
          <w:rFonts w:ascii="Verdana" w:hAnsi="Verdana" w:cs="Arial"/>
          <w:sz w:val="18"/>
          <w:szCs w:val="18"/>
        </w:rPr>
        <w:t xml:space="preserve">Una vez efectuado el cierre del proceso </w:t>
      </w:r>
      <w:r w:rsidR="00D07F97" w:rsidRPr="004272E8">
        <w:rPr>
          <w:rFonts w:ascii="Verdana" w:hAnsi="Verdana" w:cs="Arial"/>
          <w:sz w:val="18"/>
          <w:szCs w:val="18"/>
        </w:rPr>
        <w:t xml:space="preserve">y dentro del término establecido en el cronograma, </w:t>
      </w:r>
      <w:r w:rsidRPr="004272E8">
        <w:rPr>
          <w:rFonts w:ascii="Verdana" w:hAnsi="Verdana" w:cs="Arial"/>
          <w:b/>
          <w:sz w:val="18"/>
          <w:szCs w:val="18"/>
        </w:rPr>
        <w:t>LA ENTIDAD</w:t>
      </w:r>
      <w:r w:rsidRPr="004272E8">
        <w:rPr>
          <w:rFonts w:ascii="Verdana" w:hAnsi="Verdana" w:cs="Arial"/>
          <w:sz w:val="18"/>
          <w:szCs w:val="18"/>
        </w:rPr>
        <w:t xml:space="preserve"> realizará la</w:t>
      </w:r>
      <w:r w:rsidR="00391700" w:rsidRPr="004272E8">
        <w:rPr>
          <w:rFonts w:ascii="Verdana" w:hAnsi="Verdana" w:cs="Arial"/>
          <w:sz w:val="18"/>
          <w:szCs w:val="18"/>
        </w:rPr>
        <w:t xml:space="preserve"> verificaci</w:t>
      </w:r>
      <w:r w:rsidR="00D07F97" w:rsidRPr="004272E8">
        <w:rPr>
          <w:rFonts w:ascii="Verdana" w:hAnsi="Verdana" w:cs="Arial"/>
          <w:sz w:val="18"/>
          <w:szCs w:val="18"/>
        </w:rPr>
        <w:t>ón y evaluación de las ofertas</w:t>
      </w:r>
      <w:r w:rsidRPr="004272E8">
        <w:rPr>
          <w:rFonts w:ascii="Verdana" w:hAnsi="Verdana" w:cs="Arial"/>
          <w:sz w:val="18"/>
          <w:szCs w:val="18"/>
        </w:rPr>
        <w:t xml:space="preserve"> y la ponderación </w:t>
      </w:r>
      <w:r w:rsidR="00D07F97" w:rsidRPr="004272E8">
        <w:rPr>
          <w:rFonts w:ascii="Verdana" w:hAnsi="Verdana" w:cs="Arial"/>
          <w:sz w:val="18"/>
          <w:szCs w:val="18"/>
        </w:rPr>
        <w:t>de las mismas, en los términos señalados</w:t>
      </w:r>
      <w:r w:rsidRPr="004272E8">
        <w:rPr>
          <w:rFonts w:ascii="Verdana" w:hAnsi="Verdana" w:cs="Arial"/>
          <w:sz w:val="18"/>
          <w:szCs w:val="18"/>
        </w:rPr>
        <w:t xml:space="preserve"> en </w:t>
      </w:r>
      <w:r w:rsidR="00391700" w:rsidRPr="004272E8">
        <w:rPr>
          <w:rFonts w:ascii="Verdana" w:hAnsi="Verdana" w:cs="Arial"/>
          <w:sz w:val="18"/>
          <w:szCs w:val="18"/>
        </w:rPr>
        <w:t>el</w:t>
      </w:r>
      <w:r w:rsidRPr="004272E8">
        <w:rPr>
          <w:rFonts w:ascii="Verdana" w:hAnsi="Verdana" w:cs="Arial"/>
          <w:sz w:val="18"/>
          <w:szCs w:val="18"/>
        </w:rPr>
        <w:t xml:space="preserve"> pliego de condiciones</w:t>
      </w:r>
      <w:r w:rsidR="00391700" w:rsidRPr="004272E8">
        <w:rPr>
          <w:rFonts w:ascii="Verdana" w:hAnsi="Verdana" w:cs="Arial"/>
          <w:sz w:val="18"/>
          <w:szCs w:val="18"/>
        </w:rPr>
        <w:t xml:space="preserve"> y en el presente documento</w:t>
      </w:r>
      <w:r w:rsidRPr="004272E8">
        <w:rPr>
          <w:rFonts w:ascii="Verdana" w:hAnsi="Verdana" w:cs="Arial"/>
          <w:sz w:val="18"/>
          <w:szCs w:val="18"/>
        </w:rPr>
        <w:t>.</w:t>
      </w:r>
    </w:p>
    <w:p w14:paraId="532647A3" w14:textId="77777777" w:rsidR="008A724F" w:rsidRPr="004272E8" w:rsidRDefault="008A724F" w:rsidP="00BB6AFE">
      <w:pPr>
        <w:autoSpaceDE w:val="0"/>
        <w:autoSpaceDN w:val="0"/>
        <w:adjustRightInd w:val="0"/>
        <w:jc w:val="both"/>
        <w:rPr>
          <w:rFonts w:ascii="Verdana" w:hAnsi="Verdana" w:cs="Arial"/>
          <w:sz w:val="18"/>
          <w:szCs w:val="18"/>
        </w:rPr>
      </w:pPr>
    </w:p>
    <w:p w14:paraId="7E9709F5" w14:textId="77777777" w:rsidR="008A724F" w:rsidRPr="004272E8" w:rsidRDefault="008A724F" w:rsidP="00BB6AFE">
      <w:pPr>
        <w:autoSpaceDE w:val="0"/>
        <w:autoSpaceDN w:val="0"/>
        <w:adjustRightInd w:val="0"/>
        <w:jc w:val="both"/>
        <w:rPr>
          <w:rFonts w:ascii="Verdana" w:hAnsi="Verdana" w:cs="Arial"/>
          <w:sz w:val="18"/>
          <w:szCs w:val="18"/>
        </w:rPr>
      </w:pPr>
      <w:r w:rsidRPr="004272E8">
        <w:rPr>
          <w:rFonts w:ascii="Verdana" w:hAnsi="Verdana" w:cs="Arial"/>
          <w:sz w:val="18"/>
          <w:szCs w:val="18"/>
        </w:rPr>
        <w:t xml:space="preserve">Cuando a juicio de </w:t>
      </w:r>
      <w:r w:rsidRPr="004272E8">
        <w:rPr>
          <w:rFonts w:ascii="Verdana" w:hAnsi="Verdana" w:cs="Arial"/>
          <w:b/>
          <w:sz w:val="18"/>
          <w:szCs w:val="18"/>
        </w:rPr>
        <w:t>LA ENTIDAD</w:t>
      </w:r>
      <w:r w:rsidRPr="004272E8">
        <w:rPr>
          <w:rFonts w:ascii="Verdana" w:hAnsi="Verdana" w:cs="Arial"/>
          <w:sz w:val="18"/>
          <w:szCs w:val="18"/>
        </w:rPr>
        <w:t xml:space="preserve"> el plazo señalado para realizar las evaluaciones y la ponderación de las propuestas no garantice el deber de selección objetiva, esta podrá modificarlo mediante adenda y señalar uno nuevo. </w:t>
      </w:r>
    </w:p>
    <w:p w14:paraId="036602BB" w14:textId="77777777" w:rsidR="008A724F" w:rsidRPr="004272E8" w:rsidRDefault="008A724F" w:rsidP="00BB6AFE">
      <w:pPr>
        <w:jc w:val="both"/>
        <w:rPr>
          <w:rFonts w:ascii="Verdana" w:hAnsi="Verdana" w:cs="Arial"/>
          <w:sz w:val="18"/>
          <w:szCs w:val="18"/>
        </w:rPr>
      </w:pPr>
    </w:p>
    <w:p w14:paraId="7B8363D2" w14:textId="77777777" w:rsidR="008A724F" w:rsidRPr="004272E8" w:rsidRDefault="00391700" w:rsidP="00BB6AFE">
      <w:pPr>
        <w:pStyle w:val="Prrafodelista"/>
        <w:numPr>
          <w:ilvl w:val="1"/>
          <w:numId w:val="6"/>
        </w:numPr>
        <w:autoSpaceDE w:val="0"/>
        <w:autoSpaceDN w:val="0"/>
        <w:adjustRightInd w:val="0"/>
        <w:spacing w:line="240" w:lineRule="auto"/>
        <w:ind w:left="567" w:hanging="567"/>
        <w:jc w:val="both"/>
        <w:rPr>
          <w:rFonts w:ascii="Verdana" w:hAnsi="Verdana" w:cs="Arial"/>
          <w:sz w:val="18"/>
          <w:szCs w:val="18"/>
        </w:rPr>
      </w:pPr>
      <w:r w:rsidRPr="004272E8">
        <w:rPr>
          <w:rFonts w:ascii="Verdana" w:hAnsi="Verdana" w:cs="Arial"/>
          <w:b/>
          <w:bCs/>
          <w:sz w:val="18"/>
          <w:szCs w:val="18"/>
        </w:rPr>
        <w:t>PUBLICACIÓN</w:t>
      </w:r>
      <w:r w:rsidRPr="004272E8">
        <w:rPr>
          <w:rFonts w:ascii="Verdana" w:hAnsi="Verdana"/>
          <w:b/>
          <w:bCs/>
          <w:sz w:val="18"/>
          <w:szCs w:val="18"/>
        </w:rPr>
        <w:t xml:space="preserve"> DEL </w:t>
      </w:r>
      <w:r w:rsidRPr="004272E8">
        <w:rPr>
          <w:rFonts w:ascii="Verdana" w:hAnsi="Verdana" w:cs="Arial"/>
          <w:b/>
          <w:bCs/>
          <w:sz w:val="18"/>
          <w:szCs w:val="18"/>
        </w:rPr>
        <w:t>INFORME</w:t>
      </w:r>
      <w:r w:rsidRPr="004272E8">
        <w:rPr>
          <w:rFonts w:ascii="Verdana" w:hAnsi="Verdana"/>
          <w:b/>
          <w:bCs/>
          <w:sz w:val="18"/>
          <w:szCs w:val="18"/>
        </w:rPr>
        <w:t xml:space="preserve"> DE VERIFICACIÓN DEFINITIVO Y RECEPCIÓN DE OBSERVACIONE</w:t>
      </w:r>
      <w:r w:rsidR="008171A2" w:rsidRPr="004272E8">
        <w:rPr>
          <w:rFonts w:ascii="Verdana" w:hAnsi="Verdana"/>
          <w:b/>
          <w:bCs/>
          <w:sz w:val="18"/>
          <w:szCs w:val="18"/>
        </w:rPr>
        <w:t>S</w:t>
      </w:r>
    </w:p>
    <w:p w14:paraId="7A996FB7" w14:textId="77777777" w:rsidR="00391700" w:rsidRPr="004272E8" w:rsidRDefault="00391700" w:rsidP="00BB6AFE">
      <w:pPr>
        <w:jc w:val="both"/>
        <w:rPr>
          <w:rFonts w:ascii="Verdana" w:hAnsi="Verdana" w:cs="Arial"/>
          <w:sz w:val="18"/>
          <w:szCs w:val="18"/>
        </w:rPr>
      </w:pPr>
    </w:p>
    <w:p w14:paraId="6B5FA634" w14:textId="77777777" w:rsidR="008A724F" w:rsidRPr="004272E8" w:rsidRDefault="008A724F" w:rsidP="00BB6AFE">
      <w:pPr>
        <w:jc w:val="both"/>
        <w:rPr>
          <w:rFonts w:ascii="Verdana" w:hAnsi="Verdana" w:cs="Arial"/>
          <w:sz w:val="18"/>
          <w:szCs w:val="18"/>
        </w:rPr>
      </w:pPr>
      <w:r w:rsidRPr="004272E8">
        <w:rPr>
          <w:rFonts w:ascii="Verdana" w:hAnsi="Verdana" w:cs="Arial"/>
          <w:sz w:val="18"/>
          <w:szCs w:val="18"/>
        </w:rPr>
        <w:t>El informe de evaluación de las propuestas estará a disposición de los proponentes por un término de tres (3) días hábiles</w:t>
      </w:r>
      <w:r w:rsidRPr="004272E8">
        <w:rPr>
          <w:rFonts w:ascii="Verdana" w:hAnsi="Verdana" w:cs="Arial"/>
          <w:b/>
          <w:bCs/>
          <w:sz w:val="18"/>
          <w:szCs w:val="18"/>
        </w:rPr>
        <w:t xml:space="preserve"> </w:t>
      </w:r>
      <w:r w:rsidRPr="004272E8">
        <w:rPr>
          <w:rFonts w:ascii="Verdana" w:hAnsi="Verdana" w:cs="Arial"/>
          <w:bCs/>
          <w:sz w:val="18"/>
          <w:szCs w:val="18"/>
        </w:rPr>
        <w:t>de acuerdo con la fecha que para el efecto se señala en el cronograma,</w:t>
      </w:r>
      <w:r w:rsidRPr="004272E8">
        <w:rPr>
          <w:rFonts w:ascii="Verdana" w:hAnsi="Verdana" w:cs="Arial"/>
          <w:b/>
          <w:bCs/>
          <w:sz w:val="18"/>
          <w:szCs w:val="18"/>
        </w:rPr>
        <w:t xml:space="preserve"> </w:t>
      </w:r>
      <w:r w:rsidRPr="004272E8">
        <w:rPr>
          <w:rFonts w:ascii="Verdana" w:hAnsi="Verdana" w:cs="Arial"/>
          <w:sz w:val="18"/>
          <w:szCs w:val="18"/>
        </w:rPr>
        <w:t>para que durante este término presenten las observaciones que estimen pertinentes.</w:t>
      </w:r>
    </w:p>
    <w:p w14:paraId="4F781A4B" w14:textId="77777777" w:rsidR="008A724F" w:rsidRPr="004272E8" w:rsidRDefault="008A724F" w:rsidP="00BB6AFE">
      <w:pPr>
        <w:jc w:val="both"/>
        <w:rPr>
          <w:rFonts w:ascii="Verdana" w:hAnsi="Verdana" w:cs="Arial"/>
          <w:sz w:val="18"/>
          <w:szCs w:val="18"/>
        </w:rPr>
      </w:pPr>
    </w:p>
    <w:p w14:paraId="4D957D65" w14:textId="77777777" w:rsidR="008A724F" w:rsidRPr="004272E8" w:rsidRDefault="008A724F" w:rsidP="00BB6AFE">
      <w:pPr>
        <w:jc w:val="both"/>
        <w:rPr>
          <w:rFonts w:ascii="Verdana" w:hAnsi="Verdana" w:cs="Arial"/>
          <w:sz w:val="18"/>
          <w:szCs w:val="18"/>
        </w:rPr>
      </w:pPr>
      <w:r w:rsidRPr="004272E8">
        <w:rPr>
          <w:rFonts w:ascii="Verdana" w:hAnsi="Verdana"/>
          <w:sz w:val="18"/>
          <w:szCs w:val="18"/>
        </w:rPr>
        <w:t xml:space="preserve">En ejercicio de esta facultad, los oferentes </w:t>
      </w:r>
      <w:r w:rsidRPr="004272E8">
        <w:rPr>
          <w:rFonts w:ascii="Verdana" w:hAnsi="Verdana"/>
          <w:b/>
          <w:sz w:val="18"/>
          <w:szCs w:val="18"/>
        </w:rPr>
        <w:t>no podrán</w:t>
      </w:r>
      <w:r w:rsidRPr="004272E8">
        <w:rPr>
          <w:rFonts w:ascii="Verdana" w:hAnsi="Verdana"/>
          <w:sz w:val="18"/>
          <w:szCs w:val="18"/>
        </w:rPr>
        <w:t xml:space="preserve"> completar, adicionar, modificar o mejorar sus propuestas.</w:t>
      </w:r>
    </w:p>
    <w:p w14:paraId="0F0023C2" w14:textId="77777777" w:rsidR="00E572D5" w:rsidRPr="004272E8" w:rsidRDefault="00E572D5" w:rsidP="00E572D5">
      <w:pPr>
        <w:contextualSpacing/>
        <w:jc w:val="both"/>
        <w:rPr>
          <w:rFonts w:ascii="Verdana" w:hAnsi="Verdana" w:cs="Arial"/>
          <w:b/>
          <w:sz w:val="18"/>
          <w:szCs w:val="18"/>
          <w:u w:val="single"/>
        </w:rPr>
      </w:pPr>
    </w:p>
    <w:p w14:paraId="1368795C" w14:textId="77777777" w:rsidR="00E572D5" w:rsidRPr="004272E8" w:rsidRDefault="00E572D5" w:rsidP="00E572D5">
      <w:pPr>
        <w:contextualSpacing/>
        <w:jc w:val="both"/>
        <w:rPr>
          <w:rFonts w:ascii="Verdana" w:hAnsi="Verdana" w:cs="Arial"/>
          <w:b/>
          <w:sz w:val="18"/>
          <w:szCs w:val="18"/>
          <w:u w:val="single"/>
        </w:rPr>
      </w:pPr>
    </w:p>
    <w:p w14:paraId="2A047486" w14:textId="3646D903" w:rsidR="00E572D5" w:rsidRPr="004272E8" w:rsidRDefault="00277047" w:rsidP="00E572D5">
      <w:pPr>
        <w:pStyle w:val="Ttulo2"/>
        <w:keepNext w:val="0"/>
        <w:numPr>
          <w:ilvl w:val="1"/>
          <w:numId w:val="0"/>
        </w:numPr>
        <w:tabs>
          <w:tab w:val="clear" w:pos="-720"/>
        </w:tabs>
        <w:suppressAutoHyphens w:val="0"/>
        <w:ind w:left="576" w:hanging="576"/>
        <w:contextualSpacing/>
        <w:rPr>
          <w:rFonts w:ascii="Verdana" w:hAnsi="Verdana"/>
          <w:sz w:val="18"/>
          <w:szCs w:val="18"/>
        </w:rPr>
      </w:pPr>
      <w:r w:rsidRPr="004272E8">
        <w:rPr>
          <w:rFonts w:ascii="Verdana" w:hAnsi="Verdana"/>
          <w:sz w:val="18"/>
          <w:szCs w:val="18"/>
        </w:rPr>
        <w:t xml:space="preserve">5.4.2. </w:t>
      </w:r>
      <w:r w:rsidR="00E572D5" w:rsidRPr="004272E8">
        <w:rPr>
          <w:rFonts w:ascii="Verdana" w:hAnsi="Verdana"/>
          <w:sz w:val="18"/>
          <w:szCs w:val="18"/>
        </w:rPr>
        <w:t>FACTOR(ES)</w:t>
      </w:r>
      <w:r w:rsidR="00FC3615" w:rsidRPr="004272E8">
        <w:rPr>
          <w:rFonts w:ascii="Verdana" w:hAnsi="Verdana"/>
          <w:sz w:val="18"/>
          <w:szCs w:val="18"/>
        </w:rPr>
        <w:t xml:space="preserve"> DE CALIDAD – EXPERIENCIA ESPECÍ</w:t>
      </w:r>
      <w:r w:rsidR="00E572D5" w:rsidRPr="004272E8">
        <w:rPr>
          <w:rFonts w:ascii="Verdana" w:hAnsi="Verdana"/>
          <w:sz w:val="18"/>
          <w:szCs w:val="18"/>
        </w:rPr>
        <w:t xml:space="preserve">FICA ADICIONAL A LA MÍNIMA PRESENTADA (MÁXIMO </w:t>
      </w:r>
      <w:r w:rsidR="00E05076" w:rsidRPr="004272E8">
        <w:rPr>
          <w:rFonts w:ascii="Verdana" w:hAnsi="Verdana"/>
          <w:sz w:val="18"/>
          <w:szCs w:val="18"/>
        </w:rPr>
        <w:t>30</w:t>
      </w:r>
      <w:r w:rsidR="00E572D5" w:rsidRPr="004272E8">
        <w:rPr>
          <w:rFonts w:ascii="Verdana" w:hAnsi="Verdana"/>
          <w:sz w:val="18"/>
          <w:szCs w:val="18"/>
        </w:rPr>
        <w:t xml:space="preserve"> PUNTOS).</w:t>
      </w:r>
    </w:p>
    <w:p w14:paraId="07F6F1B4" w14:textId="77777777" w:rsidR="00E572D5" w:rsidRPr="004272E8" w:rsidRDefault="00E572D5" w:rsidP="00E572D5">
      <w:pPr>
        <w:contextualSpacing/>
        <w:jc w:val="both"/>
        <w:rPr>
          <w:rFonts w:ascii="Verdana" w:hAnsi="Verdana" w:cs="Arial"/>
          <w:iCs/>
          <w:sz w:val="18"/>
          <w:szCs w:val="18"/>
        </w:rPr>
      </w:pPr>
    </w:p>
    <w:p w14:paraId="25AC759D" w14:textId="77777777" w:rsidR="00E05076" w:rsidRPr="004272E8" w:rsidRDefault="00E05076" w:rsidP="00E05076">
      <w:pPr>
        <w:spacing w:line="240" w:lineRule="atLeast"/>
        <w:contextualSpacing/>
        <w:jc w:val="both"/>
        <w:rPr>
          <w:rFonts w:ascii="Verdana" w:hAnsi="Verdana" w:cs="Arial"/>
          <w:iCs/>
          <w:sz w:val="18"/>
          <w:szCs w:val="18"/>
        </w:rPr>
      </w:pPr>
      <w:bookmarkStart w:id="9" w:name="_Hlk230872933"/>
      <w:r w:rsidRPr="004272E8">
        <w:rPr>
          <w:rFonts w:ascii="Verdana" w:hAnsi="Verdana" w:cs="Arial"/>
          <w:iCs/>
          <w:sz w:val="18"/>
          <w:szCs w:val="18"/>
        </w:rPr>
        <w:t>Se otorgará 30 puntos a quien ofrezca sin costo adicional para la entidad la aplicación de un producto de recubrimiento transparente que no altere la apariencia del material sobre el cual se aplica anti musgo o material vegetal en las tejas de barro, de acuerdo con lo definido en el siguiente cuadro.</w:t>
      </w:r>
    </w:p>
    <w:p w14:paraId="6428DBF4" w14:textId="77777777" w:rsidR="00E05076" w:rsidRPr="004272E8" w:rsidRDefault="00E05076" w:rsidP="00E05076">
      <w:pPr>
        <w:spacing w:line="240" w:lineRule="atLeast"/>
        <w:contextualSpacing/>
        <w:jc w:val="both"/>
        <w:rPr>
          <w:rFonts w:ascii="Verdana" w:hAnsi="Verdana" w:cs="Arial"/>
          <w:iCs/>
          <w:sz w:val="18"/>
          <w:szCs w:val="18"/>
        </w:rPr>
      </w:pPr>
    </w:p>
    <w:tbl>
      <w:tblPr>
        <w:tblStyle w:val="Tablaconcuadrcula1"/>
        <w:tblW w:w="7392" w:type="dxa"/>
        <w:jc w:val="center"/>
        <w:tblLook w:val="04A0" w:firstRow="1" w:lastRow="0" w:firstColumn="1" w:lastColumn="0" w:noHBand="0" w:noVBand="1"/>
      </w:tblPr>
      <w:tblGrid>
        <w:gridCol w:w="5826"/>
        <w:gridCol w:w="1566"/>
      </w:tblGrid>
      <w:tr w:rsidR="004B25B5" w:rsidRPr="004272E8" w14:paraId="6283E4F4" w14:textId="77777777" w:rsidTr="0089119B">
        <w:trPr>
          <w:trHeight w:val="299"/>
          <w:jc w:val="center"/>
        </w:trPr>
        <w:tc>
          <w:tcPr>
            <w:tcW w:w="5826" w:type="dxa"/>
            <w:vAlign w:val="center"/>
            <w:hideMark/>
          </w:tcPr>
          <w:p w14:paraId="0E8B0A44" w14:textId="77777777" w:rsidR="00E05076" w:rsidRPr="004272E8" w:rsidRDefault="00E05076" w:rsidP="0089119B">
            <w:pPr>
              <w:spacing w:line="240" w:lineRule="atLeast"/>
              <w:jc w:val="center"/>
              <w:rPr>
                <w:rFonts w:ascii="Verdana" w:hAnsi="Verdana"/>
                <w:sz w:val="18"/>
                <w:szCs w:val="18"/>
              </w:rPr>
            </w:pPr>
            <w:r w:rsidRPr="004272E8">
              <w:rPr>
                <w:rFonts w:ascii="Verdana" w:hAnsi="Verdana"/>
                <w:sz w:val="18"/>
                <w:szCs w:val="18"/>
              </w:rPr>
              <w:t>Concepto</w:t>
            </w:r>
          </w:p>
        </w:tc>
        <w:tc>
          <w:tcPr>
            <w:tcW w:w="1566" w:type="dxa"/>
            <w:vAlign w:val="center"/>
          </w:tcPr>
          <w:p w14:paraId="07159864" w14:textId="77777777" w:rsidR="00E05076" w:rsidRPr="004272E8" w:rsidRDefault="00E05076" w:rsidP="0089119B">
            <w:pPr>
              <w:spacing w:line="240" w:lineRule="atLeast"/>
              <w:jc w:val="center"/>
              <w:rPr>
                <w:rFonts w:ascii="Verdana" w:hAnsi="Verdana"/>
                <w:sz w:val="18"/>
                <w:szCs w:val="18"/>
              </w:rPr>
            </w:pPr>
            <w:r w:rsidRPr="004272E8">
              <w:rPr>
                <w:rFonts w:ascii="Verdana" w:hAnsi="Verdana"/>
                <w:sz w:val="18"/>
                <w:szCs w:val="18"/>
              </w:rPr>
              <w:t>Puntaje</w:t>
            </w:r>
          </w:p>
        </w:tc>
      </w:tr>
      <w:tr w:rsidR="004B25B5" w:rsidRPr="004272E8" w14:paraId="094FCAFF" w14:textId="77777777" w:rsidTr="0089119B">
        <w:trPr>
          <w:trHeight w:val="16"/>
          <w:jc w:val="center"/>
        </w:trPr>
        <w:tc>
          <w:tcPr>
            <w:tcW w:w="5826" w:type="dxa"/>
            <w:vAlign w:val="center"/>
            <w:hideMark/>
          </w:tcPr>
          <w:p w14:paraId="78F3606B" w14:textId="77777777" w:rsidR="00E05076" w:rsidRPr="004272E8" w:rsidRDefault="00E05076" w:rsidP="0089119B">
            <w:pPr>
              <w:spacing w:line="240" w:lineRule="atLeast"/>
              <w:jc w:val="both"/>
              <w:rPr>
                <w:rFonts w:ascii="Verdana" w:hAnsi="Verdana"/>
                <w:sz w:val="18"/>
                <w:szCs w:val="18"/>
              </w:rPr>
            </w:pPr>
            <w:r w:rsidRPr="004272E8">
              <w:rPr>
                <w:rFonts w:ascii="Verdana" w:hAnsi="Verdana"/>
                <w:sz w:val="18"/>
                <w:szCs w:val="18"/>
              </w:rPr>
              <w:t xml:space="preserve">Quien ofrezca, sin costo adicional para la Entidad, en el </w:t>
            </w:r>
            <w:r w:rsidRPr="004272E8">
              <w:rPr>
                <w:rFonts w:ascii="Verdana" w:hAnsi="Verdana"/>
                <w:b/>
                <w:bCs/>
                <w:sz w:val="18"/>
                <w:szCs w:val="18"/>
                <w:u w:val="single"/>
              </w:rPr>
              <w:t>100%</w:t>
            </w:r>
            <w:r w:rsidRPr="004272E8">
              <w:rPr>
                <w:rFonts w:ascii="Verdana" w:hAnsi="Verdana"/>
                <w:sz w:val="18"/>
                <w:szCs w:val="18"/>
              </w:rPr>
              <w:t xml:space="preserve"> del área total intervenida de cubierta, la aplicación de un producto de recubrimiento transparente que no altere la apariencia del material sobre el cual se aplica anti musgo o material vegetal en las tejas de barro y adicionalmente en un (01) único contrato adicional a la experiencia mínima habilitante certifique un área construida cubierta mayor o igual a 1.400 m2. </w:t>
            </w:r>
          </w:p>
        </w:tc>
        <w:tc>
          <w:tcPr>
            <w:tcW w:w="1566" w:type="dxa"/>
            <w:vAlign w:val="center"/>
          </w:tcPr>
          <w:p w14:paraId="2BC6EBC6" w14:textId="77777777" w:rsidR="00E05076" w:rsidRPr="004272E8" w:rsidRDefault="00E05076" w:rsidP="0089119B">
            <w:pPr>
              <w:spacing w:line="240" w:lineRule="atLeast"/>
              <w:jc w:val="center"/>
              <w:rPr>
                <w:rFonts w:ascii="Verdana" w:hAnsi="Verdana"/>
                <w:sz w:val="18"/>
                <w:szCs w:val="18"/>
              </w:rPr>
            </w:pPr>
            <w:r w:rsidRPr="004272E8">
              <w:rPr>
                <w:rFonts w:ascii="Verdana" w:hAnsi="Verdana"/>
                <w:sz w:val="18"/>
                <w:szCs w:val="18"/>
              </w:rPr>
              <w:t>30</w:t>
            </w:r>
          </w:p>
        </w:tc>
      </w:tr>
      <w:tr w:rsidR="004B25B5" w:rsidRPr="004272E8" w14:paraId="4B49D5B2" w14:textId="77777777" w:rsidTr="0089119B">
        <w:trPr>
          <w:trHeight w:val="16"/>
          <w:jc w:val="center"/>
        </w:trPr>
        <w:tc>
          <w:tcPr>
            <w:tcW w:w="5826" w:type="dxa"/>
            <w:vAlign w:val="center"/>
            <w:hideMark/>
          </w:tcPr>
          <w:p w14:paraId="552B57BA" w14:textId="77777777" w:rsidR="00E05076" w:rsidRPr="004272E8" w:rsidRDefault="00E05076" w:rsidP="0089119B">
            <w:pPr>
              <w:spacing w:line="240" w:lineRule="atLeast"/>
              <w:jc w:val="both"/>
              <w:rPr>
                <w:rFonts w:ascii="Verdana" w:hAnsi="Verdana"/>
                <w:sz w:val="18"/>
                <w:szCs w:val="18"/>
              </w:rPr>
            </w:pPr>
            <w:r w:rsidRPr="004272E8">
              <w:rPr>
                <w:rFonts w:ascii="Verdana" w:hAnsi="Verdana"/>
                <w:sz w:val="18"/>
                <w:szCs w:val="18"/>
              </w:rPr>
              <w:t xml:space="preserve">Quien ofrezca, sin costo adicional para la Entidad, en el </w:t>
            </w:r>
            <w:r w:rsidRPr="004272E8">
              <w:rPr>
                <w:rFonts w:ascii="Verdana" w:hAnsi="Verdana"/>
                <w:b/>
                <w:bCs/>
                <w:sz w:val="18"/>
                <w:szCs w:val="18"/>
                <w:u w:val="single"/>
              </w:rPr>
              <w:t>50%</w:t>
            </w:r>
            <w:r w:rsidRPr="004272E8">
              <w:rPr>
                <w:rFonts w:ascii="Verdana" w:hAnsi="Verdana"/>
                <w:sz w:val="18"/>
                <w:szCs w:val="18"/>
              </w:rPr>
              <w:t xml:space="preserve"> del área total intervenida de cubierta, la aplicación de un producto de recubrimiento transparente que no altere la apariencia del material sobre el cual se aplica anti musgo o material vegetal en las tejas de barro y adicionalmente en un (01) único contrato adicional a la experiencia mínima habilitante certifique un área construida cubierta mayor o igual a 700 m2. </w:t>
            </w:r>
          </w:p>
        </w:tc>
        <w:tc>
          <w:tcPr>
            <w:tcW w:w="1566" w:type="dxa"/>
            <w:vAlign w:val="center"/>
          </w:tcPr>
          <w:p w14:paraId="7AD15229" w14:textId="77777777" w:rsidR="00E05076" w:rsidRPr="004272E8" w:rsidRDefault="00E05076" w:rsidP="0089119B">
            <w:pPr>
              <w:spacing w:line="240" w:lineRule="atLeast"/>
              <w:jc w:val="center"/>
              <w:rPr>
                <w:rFonts w:ascii="Verdana" w:hAnsi="Verdana"/>
                <w:sz w:val="18"/>
                <w:szCs w:val="18"/>
              </w:rPr>
            </w:pPr>
            <w:r w:rsidRPr="004272E8">
              <w:rPr>
                <w:rFonts w:ascii="Verdana" w:hAnsi="Verdana"/>
                <w:sz w:val="18"/>
                <w:szCs w:val="18"/>
              </w:rPr>
              <w:t>15</w:t>
            </w:r>
          </w:p>
        </w:tc>
      </w:tr>
      <w:tr w:rsidR="004B25B5" w:rsidRPr="004272E8" w14:paraId="70F73A59" w14:textId="77777777" w:rsidTr="0089119B">
        <w:trPr>
          <w:trHeight w:val="16"/>
          <w:jc w:val="center"/>
        </w:trPr>
        <w:tc>
          <w:tcPr>
            <w:tcW w:w="5826" w:type="dxa"/>
            <w:vAlign w:val="center"/>
            <w:hideMark/>
          </w:tcPr>
          <w:p w14:paraId="6A97EF98" w14:textId="77777777" w:rsidR="00E05076" w:rsidRPr="004272E8" w:rsidRDefault="00E05076" w:rsidP="0089119B">
            <w:pPr>
              <w:spacing w:line="240" w:lineRule="atLeast"/>
              <w:jc w:val="both"/>
              <w:rPr>
                <w:rFonts w:ascii="Verdana" w:hAnsi="Verdana"/>
                <w:sz w:val="18"/>
                <w:szCs w:val="18"/>
              </w:rPr>
            </w:pPr>
            <w:r w:rsidRPr="004272E8">
              <w:rPr>
                <w:rFonts w:ascii="Verdana" w:hAnsi="Verdana"/>
                <w:sz w:val="18"/>
                <w:szCs w:val="18"/>
              </w:rPr>
              <w:t xml:space="preserve">Quien </w:t>
            </w:r>
            <w:r w:rsidRPr="004272E8">
              <w:rPr>
                <w:rFonts w:ascii="Verdana" w:hAnsi="Verdana"/>
                <w:b/>
                <w:sz w:val="18"/>
                <w:szCs w:val="18"/>
                <w:u w:val="single"/>
              </w:rPr>
              <w:t>no</w:t>
            </w:r>
            <w:r w:rsidRPr="004272E8">
              <w:rPr>
                <w:rFonts w:ascii="Verdana" w:hAnsi="Verdana"/>
                <w:sz w:val="18"/>
                <w:szCs w:val="18"/>
              </w:rPr>
              <w:t xml:space="preserve"> ofrezca sin costo adicional para la entidad, la aplicación de un producto de recubrimiento transparente que no altere la apariencia del material sobre el cual se aplica anti musgo o material vegetal en las tejas de barro.</w:t>
            </w:r>
          </w:p>
        </w:tc>
        <w:tc>
          <w:tcPr>
            <w:tcW w:w="1566" w:type="dxa"/>
            <w:vAlign w:val="center"/>
          </w:tcPr>
          <w:p w14:paraId="61CF8391" w14:textId="77777777" w:rsidR="00E05076" w:rsidRPr="004272E8" w:rsidRDefault="00E05076" w:rsidP="0089119B">
            <w:pPr>
              <w:spacing w:line="240" w:lineRule="atLeast"/>
              <w:jc w:val="center"/>
              <w:rPr>
                <w:rFonts w:ascii="Verdana" w:hAnsi="Verdana"/>
                <w:sz w:val="18"/>
                <w:szCs w:val="18"/>
              </w:rPr>
            </w:pPr>
            <w:r w:rsidRPr="004272E8">
              <w:rPr>
                <w:rFonts w:ascii="Verdana" w:hAnsi="Verdana"/>
                <w:sz w:val="18"/>
                <w:szCs w:val="18"/>
              </w:rPr>
              <w:t>0</w:t>
            </w:r>
          </w:p>
        </w:tc>
      </w:tr>
      <w:bookmarkEnd w:id="9"/>
    </w:tbl>
    <w:p w14:paraId="6DFE991E" w14:textId="77777777" w:rsidR="00E572D5" w:rsidRPr="004272E8" w:rsidRDefault="00E572D5" w:rsidP="00E572D5">
      <w:pPr>
        <w:contextualSpacing/>
        <w:jc w:val="both"/>
        <w:rPr>
          <w:rFonts w:ascii="Verdana" w:hAnsi="Verdana" w:cs="Arial"/>
          <w:sz w:val="18"/>
          <w:szCs w:val="18"/>
        </w:rPr>
      </w:pPr>
    </w:p>
    <w:p w14:paraId="087D868C" w14:textId="66FDE479" w:rsidR="00E572D5" w:rsidRPr="004272E8" w:rsidRDefault="00277047" w:rsidP="00E572D5">
      <w:pPr>
        <w:pStyle w:val="Ttulo2"/>
        <w:keepNext w:val="0"/>
        <w:numPr>
          <w:ilvl w:val="1"/>
          <w:numId w:val="0"/>
        </w:numPr>
        <w:tabs>
          <w:tab w:val="clear" w:pos="-720"/>
        </w:tabs>
        <w:suppressAutoHyphens w:val="0"/>
        <w:ind w:left="576" w:hanging="576"/>
        <w:contextualSpacing/>
        <w:rPr>
          <w:rFonts w:ascii="Verdana" w:hAnsi="Verdana"/>
          <w:sz w:val="18"/>
          <w:szCs w:val="18"/>
          <w:lang w:val="es-ES_tradnl"/>
        </w:rPr>
      </w:pPr>
      <w:r w:rsidRPr="004272E8">
        <w:rPr>
          <w:rFonts w:ascii="Verdana" w:hAnsi="Verdana"/>
          <w:sz w:val="18"/>
          <w:szCs w:val="18"/>
          <w:lang w:val="es-ES_tradnl"/>
        </w:rPr>
        <w:t xml:space="preserve">5.4.4. </w:t>
      </w:r>
      <w:r w:rsidR="00E572D5" w:rsidRPr="004272E8">
        <w:rPr>
          <w:rFonts w:ascii="Verdana" w:hAnsi="Verdana"/>
          <w:sz w:val="18"/>
          <w:szCs w:val="18"/>
          <w:lang w:val="es-ES_tradnl"/>
        </w:rPr>
        <w:t>APOYO A LA INDUSTRIA NACIONAL</w:t>
      </w:r>
      <w:r w:rsidR="0001242D" w:rsidRPr="004272E8">
        <w:rPr>
          <w:rFonts w:ascii="Verdana" w:hAnsi="Verdana"/>
          <w:sz w:val="18"/>
          <w:szCs w:val="18"/>
          <w:lang w:val="es-ES_tradnl"/>
        </w:rPr>
        <w:t xml:space="preserve"> </w:t>
      </w:r>
      <w:r w:rsidR="000008AD" w:rsidRPr="004272E8">
        <w:rPr>
          <w:rFonts w:ascii="Verdana" w:hAnsi="Verdana"/>
          <w:sz w:val="18"/>
          <w:szCs w:val="18"/>
          <w:lang w:val="es-ES_tradnl"/>
        </w:rPr>
        <w:t xml:space="preserve">(MÁXIMO </w:t>
      </w:r>
      <w:r w:rsidR="0001242D" w:rsidRPr="004272E8">
        <w:rPr>
          <w:rFonts w:ascii="Verdana" w:hAnsi="Verdana"/>
          <w:sz w:val="18"/>
          <w:szCs w:val="18"/>
          <w:lang w:val="es-ES_tradnl"/>
        </w:rPr>
        <w:t>10 PUNTOS</w:t>
      </w:r>
      <w:r w:rsidR="000008AD" w:rsidRPr="004272E8">
        <w:rPr>
          <w:rFonts w:ascii="Verdana" w:hAnsi="Verdana"/>
          <w:sz w:val="18"/>
          <w:szCs w:val="18"/>
          <w:lang w:val="es-ES_tradnl"/>
        </w:rPr>
        <w:t>):</w:t>
      </w:r>
    </w:p>
    <w:p w14:paraId="3F2ECB95" w14:textId="73C63879" w:rsidR="00E572D5" w:rsidRPr="004272E8" w:rsidRDefault="00E572D5" w:rsidP="00E572D5">
      <w:pPr>
        <w:contextualSpacing/>
        <w:jc w:val="both"/>
        <w:rPr>
          <w:rFonts w:ascii="Verdana" w:hAnsi="Verdana" w:cs="Arial"/>
          <w:b/>
          <w:sz w:val="18"/>
          <w:szCs w:val="18"/>
        </w:rPr>
      </w:pPr>
    </w:p>
    <w:p w14:paraId="19D65A5E" w14:textId="77777777" w:rsidR="00E05076" w:rsidRPr="004272E8" w:rsidRDefault="00E05076" w:rsidP="00E05076">
      <w:pPr>
        <w:spacing w:line="240" w:lineRule="atLeast"/>
        <w:contextualSpacing/>
        <w:jc w:val="both"/>
        <w:rPr>
          <w:rFonts w:ascii="Verdana" w:hAnsi="Verdana" w:cs="Arial"/>
          <w:sz w:val="18"/>
          <w:szCs w:val="18"/>
          <w:lang w:val="es-MX"/>
        </w:rPr>
      </w:pPr>
      <w:bookmarkStart w:id="10" w:name="_Hlk230873071"/>
      <w:r w:rsidRPr="004272E8">
        <w:rPr>
          <w:rFonts w:ascii="Verdana" w:hAnsi="Verdana" w:cs="Arial"/>
          <w:sz w:val="18"/>
          <w:szCs w:val="18"/>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del objeto a contratar (ii) vincula el porcentaje mínimo de personal colombiano, según corresponda.</w:t>
      </w:r>
    </w:p>
    <w:p w14:paraId="4F5592A0" w14:textId="77777777" w:rsidR="00E05076" w:rsidRPr="004272E8" w:rsidRDefault="00E05076" w:rsidP="00E05076">
      <w:pPr>
        <w:spacing w:line="240" w:lineRule="atLeast"/>
        <w:contextualSpacing/>
        <w:jc w:val="both"/>
        <w:rPr>
          <w:rFonts w:ascii="Verdana" w:hAnsi="Verdana" w:cs="Arial"/>
          <w:b/>
          <w:sz w:val="18"/>
          <w:szCs w:val="18"/>
          <w:lang w:val="es-MX"/>
        </w:rPr>
      </w:pPr>
    </w:p>
    <w:p w14:paraId="20E6F319" w14:textId="77777777" w:rsidR="00E05076" w:rsidRPr="004272E8" w:rsidRDefault="00E05076" w:rsidP="00E05076">
      <w:pPr>
        <w:spacing w:line="240" w:lineRule="atLeast"/>
        <w:contextualSpacing/>
        <w:jc w:val="both"/>
        <w:rPr>
          <w:rFonts w:ascii="Verdana" w:hAnsi="Verdana" w:cs="Arial"/>
          <w:sz w:val="18"/>
          <w:szCs w:val="18"/>
        </w:rPr>
      </w:pPr>
      <w:r w:rsidRPr="004272E8">
        <w:rPr>
          <w:rFonts w:ascii="Verdana" w:hAnsi="Verdana" w:cs="Arial"/>
          <w:sz w:val="18"/>
          <w:szCs w:val="18"/>
        </w:rPr>
        <w:lastRenderedPageBreak/>
        <w:t xml:space="preserve">Con el fin de establecer el apoyo que los proponentes NACIONALES y EXTRANJEROS otorguen a los BIENES Y SERVICIOS NACIONALES, en virtud de lo dispuesto en el artículo 2 de la Ley 816 de 2003 y el Manual “Para el Manejo de Incentivos en los Procesos de Contratación” de Colombia Compra Eficiente y </w:t>
      </w:r>
      <w:r w:rsidRPr="004272E8">
        <w:rPr>
          <w:rFonts w:ascii="Verdana" w:hAnsi="Verdana" w:cs="Arial"/>
          <w:i/>
          <w:sz w:val="18"/>
          <w:szCs w:val="18"/>
          <w:u w:val="single"/>
        </w:rPr>
        <w:t xml:space="preserve">teniendo en cuenta que la Entidad NO identificó bienes relevantes en el estudio del sector, y no existe oferta en el Registro de Productores de Bienes Nacionales de conformidad con el Decreto 1082 de 2015 modificado por el </w:t>
      </w:r>
      <w:r w:rsidRPr="004272E8">
        <w:rPr>
          <w:rFonts w:ascii="Verdana" w:hAnsi="Verdana" w:cs="Arial"/>
          <w:bCs/>
          <w:i/>
          <w:sz w:val="18"/>
          <w:szCs w:val="18"/>
          <w:u w:val="single"/>
        </w:rPr>
        <w:t>Decreto 680 de 2021</w:t>
      </w:r>
      <w:r w:rsidRPr="004272E8">
        <w:rPr>
          <w:rFonts w:ascii="Verdana" w:hAnsi="Verdana" w:cs="Arial"/>
          <w:sz w:val="18"/>
          <w:szCs w:val="18"/>
        </w:rPr>
        <w:t xml:space="preserve"> , en este caso se otorgarán los puntos de la siguiente manera:</w:t>
      </w:r>
    </w:p>
    <w:p w14:paraId="5708B9EE" w14:textId="77777777" w:rsidR="00E05076" w:rsidRPr="004272E8" w:rsidRDefault="00E05076" w:rsidP="00E05076">
      <w:pPr>
        <w:pStyle w:val="Prrafodelista"/>
        <w:spacing w:line="240" w:lineRule="atLeast"/>
        <w:ind w:left="0"/>
        <w:jc w:val="both"/>
        <w:rPr>
          <w:rFonts w:ascii="Verdana" w:hAnsi="Verdana" w:cs="Arial"/>
          <w:sz w:val="18"/>
          <w:szCs w:val="18"/>
        </w:rPr>
      </w:pP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854"/>
        <w:gridCol w:w="1398"/>
      </w:tblGrid>
      <w:tr w:rsidR="004B25B5" w:rsidRPr="004272E8" w14:paraId="0FAB2469" w14:textId="77777777" w:rsidTr="0089119B">
        <w:trPr>
          <w:trHeight w:val="340"/>
          <w:tblHeader/>
          <w:jc w:val="center"/>
        </w:trPr>
        <w:tc>
          <w:tcPr>
            <w:tcW w:w="7854" w:type="dxa"/>
            <w:vAlign w:val="center"/>
            <w:hideMark/>
          </w:tcPr>
          <w:p w14:paraId="04D1D3FA" w14:textId="77777777" w:rsidR="00E05076" w:rsidRPr="004272E8" w:rsidRDefault="00E05076" w:rsidP="0089119B">
            <w:pPr>
              <w:spacing w:line="240" w:lineRule="atLeast"/>
              <w:contextualSpacing/>
              <w:jc w:val="center"/>
              <w:rPr>
                <w:rFonts w:ascii="Verdana" w:eastAsia="Arial" w:hAnsi="Verdana" w:cs="Arial"/>
                <w:bCs/>
                <w:sz w:val="18"/>
                <w:szCs w:val="18"/>
              </w:rPr>
            </w:pPr>
            <w:r w:rsidRPr="004272E8">
              <w:rPr>
                <w:rFonts w:ascii="Verdana" w:eastAsia="Arial" w:hAnsi="Verdana" w:cs="Arial"/>
                <w:bCs/>
                <w:sz w:val="18"/>
                <w:szCs w:val="18"/>
              </w:rPr>
              <w:t>Concepto</w:t>
            </w:r>
          </w:p>
        </w:tc>
        <w:tc>
          <w:tcPr>
            <w:tcW w:w="1398" w:type="dxa"/>
            <w:vAlign w:val="center"/>
            <w:hideMark/>
          </w:tcPr>
          <w:p w14:paraId="00BDE29C" w14:textId="77777777" w:rsidR="00E05076" w:rsidRPr="004272E8" w:rsidRDefault="00E05076" w:rsidP="0089119B">
            <w:pPr>
              <w:spacing w:line="240" w:lineRule="atLeast"/>
              <w:contextualSpacing/>
              <w:jc w:val="center"/>
              <w:rPr>
                <w:rFonts w:ascii="Verdana" w:eastAsia="Arial" w:hAnsi="Verdana" w:cs="Arial"/>
                <w:bCs/>
                <w:sz w:val="18"/>
                <w:szCs w:val="18"/>
              </w:rPr>
            </w:pPr>
            <w:r w:rsidRPr="004272E8">
              <w:rPr>
                <w:rFonts w:ascii="Verdana" w:eastAsia="Arial" w:hAnsi="Verdana" w:cs="Arial"/>
                <w:bCs/>
                <w:sz w:val="18"/>
                <w:szCs w:val="18"/>
              </w:rPr>
              <w:t>Puntaje</w:t>
            </w:r>
          </w:p>
        </w:tc>
      </w:tr>
      <w:tr w:rsidR="004B25B5" w:rsidRPr="004272E8" w14:paraId="06DD5423" w14:textId="77777777" w:rsidTr="0089119B">
        <w:trPr>
          <w:trHeight w:val="20"/>
          <w:jc w:val="center"/>
        </w:trPr>
        <w:tc>
          <w:tcPr>
            <w:tcW w:w="7854" w:type="dxa"/>
            <w:vAlign w:val="center"/>
            <w:hideMark/>
          </w:tcPr>
          <w:p w14:paraId="33A08A4B" w14:textId="77777777" w:rsidR="00E05076" w:rsidRPr="004272E8" w:rsidRDefault="00E05076" w:rsidP="0089119B">
            <w:pPr>
              <w:spacing w:line="240" w:lineRule="atLeast"/>
              <w:contextualSpacing/>
              <w:jc w:val="both"/>
              <w:rPr>
                <w:rFonts w:ascii="Verdana" w:hAnsi="Verdana" w:cs="Arial"/>
                <w:sz w:val="18"/>
                <w:szCs w:val="18"/>
              </w:rPr>
            </w:pPr>
            <w:r w:rsidRPr="004272E8">
              <w:rPr>
                <w:rFonts w:ascii="Verdana" w:hAnsi="Verdana" w:cs="Arial"/>
                <w:sz w:val="18"/>
                <w:szCs w:val="18"/>
              </w:rPr>
              <w:t>Promoción de Servicios Nacionales o con Trato Nacional: El oferente nacional colombiano o residente en Colombia, persona jurídica constituida de conformidad con la legislación colombiana o proponente plural conformado por estos y un extranjero con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398" w:type="dxa"/>
            <w:vAlign w:val="center"/>
            <w:hideMark/>
          </w:tcPr>
          <w:p w14:paraId="30E61C6D" w14:textId="77777777" w:rsidR="00E05076" w:rsidRPr="004272E8" w:rsidRDefault="00E05076" w:rsidP="0089119B">
            <w:pPr>
              <w:spacing w:line="240" w:lineRule="atLeast"/>
              <w:contextualSpacing/>
              <w:jc w:val="center"/>
              <w:rPr>
                <w:rFonts w:ascii="Verdana" w:hAnsi="Verdana" w:cs="Arial"/>
                <w:caps/>
                <w:sz w:val="18"/>
                <w:szCs w:val="18"/>
              </w:rPr>
            </w:pPr>
            <w:r w:rsidRPr="004272E8">
              <w:rPr>
                <w:rFonts w:ascii="Verdana" w:hAnsi="Verdana" w:cs="Arial"/>
                <w:caps/>
                <w:sz w:val="18"/>
                <w:szCs w:val="18"/>
              </w:rPr>
              <w:t>10</w:t>
            </w:r>
          </w:p>
        </w:tc>
      </w:tr>
      <w:tr w:rsidR="004B25B5" w:rsidRPr="004272E8" w14:paraId="01C09543" w14:textId="77777777" w:rsidTr="0089119B">
        <w:trPr>
          <w:trHeight w:val="20"/>
          <w:jc w:val="center"/>
        </w:trPr>
        <w:tc>
          <w:tcPr>
            <w:tcW w:w="7854" w:type="dxa"/>
            <w:vAlign w:val="center"/>
            <w:hideMark/>
          </w:tcPr>
          <w:p w14:paraId="73F165F7" w14:textId="77777777" w:rsidR="00E05076" w:rsidRPr="004272E8" w:rsidRDefault="00E05076" w:rsidP="0089119B">
            <w:pPr>
              <w:spacing w:line="240" w:lineRule="atLeast"/>
              <w:contextualSpacing/>
              <w:jc w:val="both"/>
              <w:rPr>
                <w:rFonts w:ascii="Verdana" w:hAnsi="Verdana" w:cs="Arial"/>
                <w:sz w:val="18"/>
                <w:szCs w:val="18"/>
              </w:rPr>
            </w:pPr>
            <w:r w:rsidRPr="004272E8">
              <w:rPr>
                <w:rFonts w:ascii="Verdana" w:hAnsi="Verdana" w:cs="Arial"/>
                <w:sz w:val="18"/>
                <w:szCs w:val="18"/>
              </w:rPr>
              <w:t>Promoción de la incorporación de componente nacional en servicios extranjeros al oferente:</w:t>
            </w:r>
          </w:p>
          <w:p w14:paraId="0EE1B37A" w14:textId="77777777" w:rsidR="00E05076" w:rsidRPr="004272E8" w:rsidRDefault="00E05076" w:rsidP="0089119B">
            <w:pPr>
              <w:spacing w:line="240" w:lineRule="atLeast"/>
              <w:contextualSpacing/>
              <w:jc w:val="both"/>
              <w:rPr>
                <w:rFonts w:ascii="Verdana" w:hAnsi="Verdana" w:cs="Arial"/>
                <w:sz w:val="18"/>
                <w:szCs w:val="18"/>
              </w:rPr>
            </w:pPr>
            <w:r w:rsidRPr="004272E8">
              <w:rPr>
                <w:rFonts w:ascii="Verdana" w:hAnsi="Verdana" w:cs="Arial"/>
                <w:sz w:val="18"/>
                <w:szCs w:val="18"/>
              </w:rPr>
              <w:t>El oferente extranjero que vincule el personal mínimo colombiano a través de empleados o contratistas que presten servicios profesionales, técnicos u operativos el cual NO podrá ser inferior al 40% del total del personal asociado para el cumplimiento del contrato.</w:t>
            </w:r>
          </w:p>
          <w:p w14:paraId="03AEF90F" w14:textId="77777777" w:rsidR="00E05076" w:rsidRPr="004272E8" w:rsidRDefault="00E05076" w:rsidP="0089119B">
            <w:pPr>
              <w:spacing w:line="240" w:lineRule="atLeast"/>
              <w:contextualSpacing/>
              <w:jc w:val="both"/>
              <w:rPr>
                <w:rFonts w:ascii="Verdana" w:hAnsi="Verdana" w:cs="Arial"/>
                <w:sz w:val="18"/>
                <w:szCs w:val="18"/>
              </w:rPr>
            </w:pPr>
            <w:r w:rsidRPr="004272E8">
              <w:rPr>
                <w:rFonts w:ascii="Verdana" w:hAnsi="Verdana" w:cs="Arial"/>
                <w:sz w:val="18"/>
                <w:szCs w:val="18"/>
              </w:rPr>
              <w:t>Proponente plural conformado por un nacional y un extranjero sin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398" w:type="dxa"/>
            <w:vAlign w:val="center"/>
            <w:hideMark/>
          </w:tcPr>
          <w:p w14:paraId="6A956E97" w14:textId="77777777" w:rsidR="00E05076" w:rsidRPr="004272E8" w:rsidRDefault="00E05076" w:rsidP="0089119B">
            <w:pPr>
              <w:spacing w:line="240" w:lineRule="atLeast"/>
              <w:contextualSpacing/>
              <w:jc w:val="center"/>
              <w:rPr>
                <w:rFonts w:ascii="Verdana" w:hAnsi="Verdana" w:cs="Arial"/>
                <w:caps/>
                <w:noProof/>
                <w:sz w:val="18"/>
                <w:szCs w:val="18"/>
              </w:rPr>
            </w:pPr>
            <w:r w:rsidRPr="004272E8">
              <w:rPr>
                <w:rFonts w:ascii="Verdana" w:hAnsi="Verdana" w:cs="Arial"/>
                <w:caps/>
                <w:noProof/>
                <w:sz w:val="18"/>
                <w:szCs w:val="18"/>
              </w:rPr>
              <w:t>5</w:t>
            </w:r>
          </w:p>
        </w:tc>
      </w:tr>
      <w:tr w:rsidR="00E05076" w:rsidRPr="004272E8" w14:paraId="3B297908" w14:textId="77777777" w:rsidTr="0089119B">
        <w:trPr>
          <w:trHeight w:val="810"/>
          <w:jc w:val="center"/>
        </w:trPr>
        <w:tc>
          <w:tcPr>
            <w:tcW w:w="7854" w:type="dxa"/>
            <w:vAlign w:val="center"/>
            <w:hideMark/>
          </w:tcPr>
          <w:p w14:paraId="542AEF39" w14:textId="77777777" w:rsidR="00E05076" w:rsidRPr="004272E8" w:rsidRDefault="00E05076" w:rsidP="0089119B">
            <w:pPr>
              <w:spacing w:line="240" w:lineRule="atLeast"/>
              <w:contextualSpacing/>
              <w:jc w:val="both"/>
              <w:rPr>
                <w:rFonts w:ascii="Verdana" w:hAnsi="Verdana" w:cs="Arial"/>
                <w:sz w:val="18"/>
                <w:szCs w:val="18"/>
              </w:rPr>
            </w:pPr>
            <w:r w:rsidRPr="004272E8">
              <w:rPr>
                <w:rFonts w:ascii="Verdana" w:hAnsi="Verdana" w:cs="Arial"/>
                <w:sz w:val="18"/>
                <w:szCs w:val="18"/>
              </w:rPr>
              <w:t>(Bienes o servicios) extranjeros que NO realicen la vinculación de personas naturales o jurídicas que presten servicios profesionales, técnicos u operativos, o incorporación de bienes de origen nacional.</w:t>
            </w:r>
          </w:p>
        </w:tc>
        <w:tc>
          <w:tcPr>
            <w:tcW w:w="1398" w:type="dxa"/>
            <w:vAlign w:val="center"/>
            <w:hideMark/>
          </w:tcPr>
          <w:p w14:paraId="0E284D48" w14:textId="77777777" w:rsidR="00E05076" w:rsidRPr="004272E8" w:rsidRDefault="00E05076" w:rsidP="0089119B">
            <w:pPr>
              <w:spacing w:line="240" w:lineRule="atLeast"/>
              <w:contextualSpacing/>
              <w:jc w:val="center"/>
              <w:rPr>
                <w:rFonts w:ascii="Verdana" w:hAnsi="Verdana" w:cs="Arial"/>
                <w:caps/>
                <w:noProof/>
                <w:sz w:val="18"/>
                <w:szCs w:val="18"/>
              </w:rPr>
            </w:pPr>
            <w:r w:rsidRPr="004272E8">
              <w:rPr>
                <w:rFonts w:ascii="Verdana" w:hAnsi="Verdana" w:cs="Arial"/>
                <w:caps/>
                <w:noProof/>
                <w:sz w:val="18"/>
                <w:szCs w:val="18"/>
              </w:rPr>
              <w:t>0</w:t>
            </w:r>
          </w:p>
        </w:tc>
      </w:tr>
      <w:bookmarkEnd w:id="10"/>
    </w:tbl>
    <w:p w14:paraId="2EF637BD" w14:textId="7445C8E6" w:rsidR="00E572D5" w:rsidRPr="004272E8" w:rsidRDefault="00E572D5" w:rsidP="00E572D5">
      <w:pPr>
        <w:contextualSpacing/>
        <w:jc w:val="both"/>
        <w:rPr>
          <w:rFonts w:ascii="Verdana" w:hAnsi="Verdana" w:cs="Arial"/>
          <w:sz w:val="18"/>
          <w:szCs w:val="18"/>
          <w:u w:val="single"/>
        </w:rPr>
      </w:pPr>
    </w:p>
    <w:p w14:paraId="36C5166B" w14:textId="199F24A4" w:rsidR="00E572D5" w:rsidRPr="004272E8" w:rsidRDefault="00277047" w:rsidP="00E572D5">
      <w:pPr>
        <w:pStyle w:val="Ttulo2"/>
        <w:keepNext w:val="0"/>
        <w:numPr>
          <w:ilvl w:val="1"/>
          <w:numId w:val="0"/>
        </w:numPr>
        <w:tabs>
          <w:tab w:val="clear" w:pos="-720"/>
        </w:tabs>
        <w:suppressAutoHyphens w:val="0"/>
        <w:ind w:left="576" w:hanging="576"/>
        <w:contextualSpacing/>
        <w:rPr>
          <w:rFonts w:ascii="Verdana" w:hAnsi="Verdana"/>
          <w:sz w:val="18"/>
          <w:szCs w:val="18"/>
        </w:rPr>
      </w:pPr>
      <w:r w:rsidRPr="004272E8">
        <w:rPr>
          <w:rFonts w:ascii="Verdana" w:hAnsi="Verdana"/>
          <w:sz w:val="18"/>
          <w:szCs w:val="18"/>
          <w:lang w:val="es-ES_tradnl"/>
        </w:rPr>
        <w:t xml:space="preserve">5.4.5. </w:t>
      </w:r>
      <w:r w:rsidR="00E572D5" w:rsidRPr="004272E8">
        <w:rPr>
          <w:rFonts w:ascii="Verdana" w:hAnsi="Verdana"/>
          <w:sz w:val="18"/>
          <w:szCs w:val="18"/>
          <w:lang w:val="es-ES_tradnl"/>
        </w:rPr>
        <w:t>PUNTAJE ADICIONAL</w:t>
      </w:r>
      <w:r w:rsidR="00E572D5" w:rsidRPr="004272E8">
        <w:rPr>
          <w:rFonts w:ascii="Verdana" w:hAnsi="Verdana"/>
          <w:sz w:val="18"/>
          <w:szCs w:val="18"/>
        </w:rPr>
        <w:t xml:space="preserve"> PARA PROPONENTES QUE SEAN EMPRENDIMIENTO Y EMPRESAS DE MUJERES </w:t>
      </w:r>
      <w:r w:rsidR="0040096F" w:rsidRPr="004272E8">
        <w:rPr>
          <w:rFonts w:ascii="Verdana" w:hAnsi="Verdana"/>
          <w:sz w:val="18"/>
          <w:szCs w:val="18"/>
        </w:rPr>
        <w:t xml:space="preserve">(MÁXIMO </w:t>
      </w:r>
      <w:r w:rsidR="0001242D" w:rsidRPr="004272E8">
        <w:rPr>
          <w:rFonts w:ascii="Verdana" w:hAnsi="Verdana"/>
          <w:sz w:val="18"/>
          <w:szCs w:val="18"/>
        </w:rPr>
        <w:t>0.25 PUNTOS</w:t>
      </w:r>
      <w:r w:rsidR="0040096F" w:rsidRPr="004272E8">
        <w:rPr>
          <w:rFonts w:ascii="Verdana" w:hAnsi="Verdana"/>
          <w:sz w:val="18"/>
          <w:szCs w:val="18"/>
        </w:rPr>
        <w:t>)</w:t>
      </w:r>
    </w:p>
    <w:p w14:paraId="41F9C8A9" w14:textId="77777777" w:rsidR="00E572D5" w:rsidRPr="004272E8" w:rsidRDefault="00E572D5" w:rsidP="00E572D5">
      <w:pPr>
        <w:autoSpaceDE w:val="0"/>
        <w:autoSpaceDN w:val="0"/>
        <w:adjustRightInd w:val="0"/>
        <w:contextualSpacing/>
        <w:jc w:val="both"/>
        <w:rPr>
          <w:rFonts w:ascii="Verdana" w:hAnsi="Verdana" w:cs="Arial"/>
          <w:sz w:val="18"/>
          <w:szCs w:val="18"/>
        </w:rPr>
      </w:pPr>
    </w:p>
    <w:p w14:paraId="32B2129B" w14:textId="77777777" w:rsidR="00960648" w:rsidRPr="004272E8" w:rsidRDefault="00960648" w:rsidP="00960648">
      <w:pPr>
        <w:autoSpaceDE w:val="0"/>
        <w:autoSpaceDN w:val="0"/>
        <w:adjustRightInd w:val="0"/>
        <w:spacing w:line="240" w:lineRule="atLeast"/>
        <w:contextualSpacing/>
        <w:jc w:val="both"/>
        <w:rPr>
          <w:rFonts w:ascii="Verdana" w:hAnsi="Verdana" w:cs="Arial"/>
          <w:sz w:val="18"/>
          <w:szCs w:val="18"/>
        </w:rPr>
      </w:pPr>
      <w:bookmarkStart w:id="11" w:name="_Hlk230873624"/>
      <w:bookmarkStart w:id="12" w:name="_Hlk230873358"/>
      <w:r w:rsidRPr="004272E8">
        <w:rPr>
          <w:rFonts w:ascii="Verdana" w:hAnsi="Verdana" w:cs="Arial"/>
          <w:sz w:val="18"/>
          <w:szCs w:val="18"/>
        </w:rPr>
        <w:t xml:space="preserve">Conforme con lo establecido en el artículo 2.2.1.2.4.2.15 del Decreto 1082 de 2015, adicionado por el artículo 3 del Decreto 1860 de 2021, que trata de los criterios diferenciales para emprendimientos y empresas de mujeres en el sistema de compras públicas, la Entidad otorgará </w:t>
      </w:r>
      <w:r w:rsidRPr="004272E8">
        <w:rPr>
          <w:rFonts w:ascii="Verdana" w:hAnsi="Verdana" w:cs="Arial"/>
          <w:b/>
          <w:sz w:val="18"/>
          <w:szCs w:val="18"/>
        </w:rPr>
        <w:t>0.25 puntos</w:t>
      </w:r>
      <w:r w:rsidRPr="004272E8">
        <w:rPr>
          <w:rFonts w:ascii="Verdana" w:hAnsi="Verdana" w:cs="Arial"/>
          <w:sz w:val="18"/>
          <w:szCs w:val="18"/>
        </w:rPr>
        <w:t xml:space="preserve"> a los proponentes que acrediten que son emprendimientos y empresas de mujeres que cumplan con alguna de las condiciones establecidas en el artículo 2.2.1.2.4.2.14 del Decreto 1082 de 2015.</w:t>
      </w:r>
    </w:p>
    <w:p w14:paraId="74809D3F" w14:textId="77777777" w:rsidR="00960648" w:rsidRPr="004272E8" w:rsidRDefault="00960648" w:rsidP="00960648">
      <w:pPr>
        <w:autoSpaceDE w:val="0"/>
        <w:autoSpaceDN w:val="0"/>
        <w:adjustRightInd w:val="0"/>
        <w:spacing w:line="240" w:lineRule="atLeast"/>
        <w:contextualSpacing/>
        <w:jc w:val="both"/>
        <w:rPr>
          <w:rFonts w:ascii="Verdana" w:hAnsi="Verdana" w:cs="Arial"/>
          <w:sz w:val="18"/>
          <w:szCs w:val="18"/>
        </w:rPr>
      </w:pPr>
    </w:p>
    <w:p w14:paraId="051D6B08" w14:textId="77777777" w:rsidR="00960648" w:rsidRPr="004272E8" w:rsidRDefault="00960648" w:rsidP="00960648">
      <w:pPr>
        <w:autoSpaceDE w:val="0"/>
        <w:autoSpaceDN w:val="0"/>
        <w:adjustRightInd w:val="0"/>
        <w:spacing w:line="240" w:lineRule="atLeast"/>
        <w:contextualSpacing/>
        <w:jc w:val="both"/>
        <w:rPr>
          <w:rFonts w:ascii="Verdana" w:hAnsi="Verdana" w:cs="Arial"/>
          <w:i/>
          <w:iCs/>
          <w:sz w:val="18"/>
          <w:szCs w:val="18"/>
        </w:rPr>
      </w:pPr>
      <w:r w:rsidRPr="004272E8">
        <w:rPr>
          <w:rFonts w:ascii="Verdana" w:hAnsi="Verdana" w:cs="Arial"/>
          <w:sz w:val="18"/>
          <w:szCs w:val="18"/>
        </w:rPr>
        <w:t xml:space="preserve">La condición de emprendimiento y empresas de mujeres se acreditarán de conformidad con lo establecido en el artículo 2.2.1.2.4.2.14. del Decreto 1082 de 2015, adicionado por el artículo 3 del Decreto1860 de 2021, cuando se cumpla con alguna de las siguientes condiciones, así: </w:t>
      </w:r>
      <w:r w:rsidRPr="004272E8">
        <w:rPr>
          <w:rFonts w:ascii="Verdana" w:hAnsi="Verdana" w:cs="Arial"/>
          <w:i/>
          <w:iCs/>
          <w:sz w:val="18"/>
          <w:szCs w:val="18"/>
        </w:rPr>
        <w:t xml:space="preserve"> </w:t>
      </w:r>
    </w:p>
    <w:p w14:paraId="549FD02C" w14:textId="77777777" w:rsidR="00960648" w:rsidRPr="004272E8" w:rsidRDefault="00960648" w:rsidP="00960648">
      <w:pPr>
        <w:autoSpaceDE w:val="0"/>
        <w:autoSpaceDN w:val="0"/>
        <w:adjustRightInd w:val="0"/>
        <w:spacing w:line="240" w:lineRule="atLeast"/>
        <w:contextualSpacing/>
        <w:jc w:val="both"/>
        <w:rPr>
          <w:rFonts w:ascii="Verdana" w:hAnsi="Verdana" w:cs="Arial"/>
          <w:sz w:val="18"/>
          <w:szCs w:val="18"/>
        </w:rPr>
      </w:pPr>
    </w:p>
    <w:p w14:paraId="1201FFA7" w14:textId="77777777" w:rsidR="00960648" w:rsidRPr="004272E8" w:rsidRDefault="00960648">
      <w:pPr>
        <w:pStyle w:val="NormalWeb"/>
        <w:numPr>
          <w:ilvl w:val="0"/>
          <w:numId w:val="61"/>
        </w:numPr>
        <w:shd w:val="clear" w:color="auto" w:fill="FFFFFF"/>
        <w:spacing w:before="0" w:beforeAutospacing="0" w:after="0" w:afterAutospacing="0" w:line="240" w:lineRule="atLeast"/>
        <w:ind w:right="397"/>
        <w:contextualSpacing/>
        <w:jc w:val="both"/>
        <w:rPr>
          <w:rFonts w:ascii="Verdana" w:hAnsi="Verdana"/>
          <w:i/>
          <w:sz w:val="18"/>
          <w:szCs w:val="18"/>
        </w:rPr>
      </w:pPr>
      <w:r w:rsidRPr="004272E8">
        <w:rPr>
          <w:rFonts w:ascii="Verdana" w:hAnsi="Verdana"/>
          <w:i/>
          <w:sz w:val="18"/>
          <w:szCs w:val="18"/>
        </w:rPr>
        <w:t>“Cuando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w:t>
      </w:r>
    </w:p>
    <w:p w14:paraId="71B97112" w14:textId="77777777" w:rsidR="00960648" w:rsidRPr="004272E8" w:rsidRDefault="00960648" w:rsidP="00960648">
      <w:pPr>
        <w:pStyle w:val="NormalWeb"/>
        <w:shd w:val="clear" w:color="auto" w:fill="FFFFFF"/>
        <w:spacing w:before="0" w:beforeAutospacing="0" w:after="0" w:afterAutospacing="0" w:line="240" w:lineRule="atLeast"/>
        <w:ind w:left="397" w:right="397"/>
        <w:contextualSpacing/>
        <w:jc w:val="both"/>
        <w:rPr>
          <w:rFonts w:ascii="Verdana" w:hAnsi="Verdana"/>
          <w:i/>
          <w:sz w:val="18"/>
          <w:szCs w:val="18"/>
        </w:rPr>
      </w:pPr>
    </w:p>
    <w:p w14:paraId="7233C3B6" w14:textId="77777777" w:rsidR="00960648" w:rsidRPr="004272E8" w:rsidRDefault="00960648">
      <w:pPr>
        <w:pStyle w:val="NormalWeb"/>
        <w:numPr>
          <w:ilvl w:val="0"/>
          <w:numId w:val="61"/>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p w14:paraId="46E806D7" w14:textId="77777777" w:rsidR="00960648" w:rsidRPr="004272E8" w:rsidRDefault="00960648" w:rsidP="00960648">
      <w:pPr>
        <w:shd w:val="clear" w:color="auto" w:fill="FFFFFF"/>
        <w:spacing w:line="240" w:lineRule="atLeast"/>
        <w:ind w:left="397" w:right="397" w:firstLine="311"/>
        <w:contextualSpacing/>
        <w:jc w:val="both"/>
        <w:rPr>
          <w:rFonts w:ascii="Verdana" w:hAnsi="Verdana"/>
          <w:i/>
          <w:sz w:val="18"/>
          <w:szCs w:val="18"/>
          <w:lang w:eastAsia="es-CO"/>
        </w:rPr>
      </w:pPr>
    </w:p>
    <w:p w14:paraId="4E5B4B55" w14:textId="77777777" w:rsidR="00960648" w:rsidRPr="004272E8" w:rsidRDefault="00960648" w:rsidP="00960648">
      <w:pPr>
        <w:shd w:val="clear" w:color="auto" w:fill="FFFFFF"/>
        <w:spacing w:line="240" w:lineRule="atLeast"/>
        <w:ind w:left="708" w:right="397"/>
        <w:contextualSpacing/>
        <w:jc w:val="both"/>
        <w:rPr>
          <w:rFonts w:ascii="Verdana" w:hAnsi="Verdana"/>
          <w:i/>
          <w:sz w:val="18"/>
          <w:szCs w:val="18"/>
          <w:lang w:eastAsia="es-CO"/>
        </w:rPr>
      </w:pPr>
      <w:r w:rsidRPr="004272E8">
        <w:rPr>
          <w:rFonts w:ascii="Verdana" w:hAnsi="Verdana"/>
          <w:i/>
          <w:sz w:val="18"/>
          <w:szCs w:val="18"/>
          <w:lang w:eastAsia="es-CO"/>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p w14:paraId="1F65E4EE" w14:textId="77777777" w:rsidR="00960648" w:rsidRPr="004272E8" w:rsidRDefault="00960648" w:rsidP="00960648">
      <w:pPr>
        <w:shd w:val="clear" w:color="auto" w:fill="FFFFFF"/>
        <w:spacing w:line="240" w:lineRule="atLeast"/>
        <w:ind w:left="397" w:right="397"/>
        <w:contextualSpacing/>
        <w:jc w:val="both"/>
        <w:rPr>
          <w:rFonts w:ascii="Verdana" w:hAnsi="Verdana"/>
          <w:i/>
          <w:sz w:val="18"/>
          <w:szCs w:val="18"/>
          <w:lang w:eastAsia="es-CO"/>
        </w:rPr>
      </w:pPr>
    </w:p>
    <w:p w14:paraId="230C4B44" w14:textId="77777777" w:rsidR="00960648" w:rsidRPr="004272E8" w:rsidRDefault="00960648" w:rsidP="00960648">
      <w:pPr>
        <w:shd w:val="clear" w:color="auto" w:fill="FFFFFF"/>
        <w:spacing w:line="240" w:lineRule="atLeast"/>
        <w:ind w:left="708" w:right="397"/>
        <w:contextualSpacing/>
        <w:jc w:val="both"/>
        <w:rPr>
          <w:rFonts w:ascii="Verdana" w:hAnsi="Verdana"/>
          <w:i/>
          <w:sz w:val="18"/>
          <w:szCs w:val="18"/>
          <w:lang w:eastAsia="es-CO"/>
        </w:rPr>
      </w:pPr>
      <w:r w:rsidRPr="004272E8">
        <w:rPr>
          <w:rFonts w:ascii="Verdana" w:hAnsi="Verdana"/>
          <w:i/>
          <w:sz w:val="18"/>
          <w:szCs w:val="18"/>
          <w:lang w:eastAsia="es-CO"/>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29B02A26" w14:textId="77777777" w:rsidR="00960648" w:rsidRPr="004272E8" w:rsidRDefault="00960648" w:rsidP="00960648">
      <w:pPr>
        <w:shd w:val="clear" w:color="auto" w:fill="FFFFFF"/>
        <w:spacing w:line="240" w:lineRule="atLeast"/>
        <w:ind w:left="708" w:right="397"/>
        <w:contextualSpacing/>
        <w:jc w:val="both"/>
        <w:rPr>
          <w:rFonts w:ascii="Verdana" w:hAnsi="Verdana"/>
          <w:i/>
          <w:sz w:val="18"/>
          <w:szCs w:val="18"/>
          <w:lang w:eastAsia="es-CO"/>
        </w:rPr>
      </w:pPr>
    </w:p>
    <w:p w14:paraId="664DC15A" w14:textId="77777777" w:rsidR="00960648" w:rsidRPr="004272E8" w:rsidRDefault="00960648" w:rsidP="00960648">
      <w:pPr>
        <w:shd w:val="clear" w:color="auto" w:fill="FFFFFF"/>
        <w:spacing w:line="240" w:lineRule="atLeast"/>
        <w:ind w:left="708" w:right="397"/>
        <w:contextualSpacing/>
        <w:jc w:val="both"/>
        <w:rPr>
          <w:rFonts w:ascii="Verdana" w:hAnsi="Verdana"/>
          <w:i/>
          <w:sz w:val="18"/>
          <w:szCs w:val="18"/>
          <w:lang w:eastAsia="es-CO"/>
        </w:rPr>
      </w:pPr>
      <w:r w:rsidRPr="004272E8">
        <w:rPr>
          <w:rFonts w:ascii="Verdana" w:hAnsi="Verdana"/>
          <w:i/>
          <w:sz w:val="18"/>
          <w:szCs w:val="18"/>
          <w:lang w:eastAsia="es-CO"/>
        </w:rPr>
        <w:lastRenderedPageBreak/>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p w14:paraId="4FFF99D2" w14:textId="77777777" w:rsidR="00960648" w:rsidRPr="004272E8" w:rsidRDefault="00960648" w:rsidP="00960648">
      <w:pPr>
        <w:shd w:val="clear" w:color="auto" w:fill="FFFFFF"/>
        <w:spacing w:line="240" w:lineRule="atLeast"/>
        <w:ind w:left="708" w:right="397"/>
        <w:contextualSpacing/>
        <w:jc w:val="both"/>
        <w:rPr>
          <w:rFonts w:ascii="Verdana" w:hAnsi="Verdana"/>
          <w:i/>
          <w:sz w:val="18"/>
          <w:szCs w:val="18"/>
          <w:lang w:eastAsia="es-CO"/>
        </w:rPr>
      </w:pPr>
    </w:p>
    <w:p w14:paraId="1BBCFE5C" w14:textId="77777777" w:rsidR="00960648" w:rsidRPr="004272E8" w:rsidRDefault="00960648">
      <w:pPr>
        <w:pStyle w:val="NormalWeb"/>
        <w:numPr>
          <w:ilvl w:val="0"/>
          <w:numId w:val="61"/>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p w14:paraId="3C76C692" w14:textId="77777777" w:rsidR="00960648" w:rsidRPr="004272E8" w:rsidRDefault="00960648" w:rsidP="00960648">
      <w:pPr>
        <w:pStyle w:val="NormalWeb"/>
        <w:shd w:val="clear" w:color="auto" w:fill="FFFFFF"/>
        <w:spacing w:before="0" w:beforeAutospacing="0" w:after="0" w:afterAutospacing="0" w:line="240" w:lineRule="atLeast"/>
        <w:ind w:left="709" w:right="397"/>
        <w:contextualSpacing/>
        <w:jc w:val="both"/>
        <w:rPr>
          <w:rFonts w:ascii="Verdana" w:hAnsi="Verdana"/>
          <w:i/>
          <w:sz w:val="18"/>
          <w:szCs w:val="18"/>
        </w:rPr>
      </w:pPr>
    </w:p>
    <w:p w14:paraId="33AC9CE4" w14:textId="77777777" w:rsidR="00960648" w:rsidRPr="004272E8" w:rsidRDefault="00960648">
      <w:pPr>
        <w:pStyle w:val="NormalWeb"/>
        <w:numPr>
          <w:ilvl w:val="0"/>
          <w:numId w:val="61"/>
        </w:numPr>
        <w:shd w:val="clear" w:color="auto" w:fill="FFFFFF"/>
        <w:spacing w:before="0" w:beforeAutospacing="0" w:after="0" w:afterAutospacing="0" w:line="240" w:lineRule="atLeast"/>
        <w:ind w:left="709" w:right="397" w:hanging="283"/>
        <w:contextualSpacing/>
        <w:jc w:val="both"/>
        <w:rPr>
          <w:rFonts w:ascii="Verdana" w:hAnsi="Verdana"/>
          <w:i/>
          <w:sz w:val="18"/>
          <w:szCs w:val="18"/>
        </w:rPr>
      </w:pPr>
      <w:r w:rsidRPr="004272E8">
        <w:rPr>
          <w:rFonts w:ascii="Verdana" w:hAnsi="Verdana"/>
          <w:i/>
          <w:sz w:val="18"/>
          <w:szCs w:val="18"/>
        </w:rPr>
        <w:t>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p w14:paraId="000BA61B" w14:textId="77777777" w:rsidR="00960648" w:rsidRPr="004272E8" w:rsidRDefault="00960648" w:rsidP="00960648">
      <w:pPr>
        <w:shd w:val="clear" w:color="auto" w:fill="FFFFFF"/>
        <w:spacing w:line="240" w:lineRule="atLeast"/>
        <w:ind w:left="397" w:right="397"/>
        <w:contextualSpacing/>
        <w:jc w:val="both"/>
        <w:rPr>
          <w:rFonts w:ascii="Verdana" w:hAnsi="Verdana"/>
          <w:b/>
          <w:bCs/>
          <w:i/>
          <w:sz w:val="18"/>
          <w:szCs w:val="18"/>
          <w:lang w:eastAsia="es-CO"/>
        </w:rPr>
      </w:pPr>
    </w:p>
    <w:p w14:paraId="59F01407" w14:textId="77777777" w:rsidR="00960648" w:rsidRPr="004272E8" w:rsidRDefault="00960648" w:rsidP="00960648">
      <w:pPr>
        <w:shd w:val="clear" w:color="auto" w:fill="FFFFFF"/>
        <w:spacing w:line="240" w:lineRule="atLeast"/>
        <w:ind w:left="397" w:right="397"/>
        <w:contextualSpacing/>
        <w:jc w:val="both"/>
        <w:rPr>
          <w:rFonts w:ascii="Verdana" w:hAnsi="Verdana"/>
          <w:i/>
          <w:sz w:val="18"/>
          <w:szCs w:val="18"/>
          <w:lang w:eastAsia="es-CO"/>
        </w:rPr>
      </w:pPr>
      <w:r w:rsidRPr="004272E8">
        <w:rPr>
          <w:rFonts w:ascii="Verdana" w:hAnsi="Verdana"/>
          <w:b/>
          <w:bCs/>
          <w:i/>
          <w:sz w:val="18"/>
          <w:szCs w:val="18"/>
          <w:lang w:eastAsia="es-CO"/>
        </w:rPr>
        <w:t>PARÁGRAFO.</w:t>
      </w:r>
      <w:r w:rsidRPr="004272E8">
        <w:rPr>
          <w:rFonts w:ascii="Verdana" w:hAnsi="Verdana"/>
          <w:i/>
          <w:sz w:val="18"/>
          <w:szCs w:val="18"/>
          <w:lang w:eastAsia="es-CO"/>
        </w:rPr>
        <w:t> Respecto a los incentivos contractuales para los emprendimientos y empresas de mujeres, las certificaciones de trata el presente artículo deben expedirse bajo la gravedad de juramento con una fecha de máximo treinta (30) días calendario anteriores a la prevista para el cierre del procedimiento de selección.</w:t>
      </w:r>
      <w:r w:rsidRPr="004272E8">
        <w:rPr>
          <w:rFonts w:ascii="Verdana" w:hAnsi="Verdana"/>
          <w:i/>
          <w:iCs/>
          <w:sz w:val="18"/>
          <w:szCs w:val="18"/>
        </w:rPr>
        <w:t xml:space="preserve">”. </w:t>
      </w:r>
    </w:p>
    <w:p w14:paraId="6A3D2F8D" w14:textId="77777777" w:rsidR="00960648" w:rsidRPr="004272E8" w:rsidRDefault="00960648" w:rsidP="00960648">
      <w:pPr>
        <w:autoSpaceDE w:val="0"/>
        <w:autoSpaceDN w:val="0"/>
        <w:adjustRightInd w:val="0"/>
        <w:spacing w:line="240" w:lineRule="atLeast"/>
        <w:contextualSpacing/>
        <w:jc w:val="both"/>
        <w:rPr>
          <w:rFonts w:ascii="Verdana" w:hAnsi="Verdana"/>
          <w:sz w:val="18"/>
          <w:szCs w:val="18"/>
        </w:rPr>
      </w:pPr>
    </w:p>
    <w:p w14:paraId="485627FD" w14:textId="77777777" w:rsidR="00960648" w:rsidRPr="004272E8" w:rsidRDefault="00960648" w:rsidP="00960648">
      <w:pPr>
        <w:autoSpaceDE w:val="0"/>
        <w:autoSpaceDN w:val="0"/>
        <w:adjustRightInd w:val="0"/>
        <w:spacing w:line="240" w:lineRule="atLeast"/>
        <w:contextualSpacing/>
        <w:jc w:val="both"/>
        <w:rPr>
          <w:rFonts w:ascii="Verdana" w:hAnsi="Verdana" w:cs="Arial"/>
          <w:i/>
          <w:sz w:val="18"/>
          <w:szCs w:val="18"/>
        </w:rPr>
      </w:pPr>
      <w:r w:rsidRPr="004272E8">
        <w:rPr>
          <w:rFonts w:ascii="Verdana" w:hAnsi="Verdana"/>
          <w:sz w:val="18"/>
          <w:szCs w:val="18"/>
        </w:rPr>
        <w:t>De conformidad con lo establecido en el parágrafo 1 del artículo 2.2.1.2.4.2.15. del Decreto 1082 de 2015, adicionado por el artículo 3 del Decreto 1860 de 2021, tratándose de proponentes plurales, los criterios diferenciales y los puntajes adicionales solo se aplicarán si por lo menos uno de los integrantes acredita que es emprendimiento y empresa de mujeres bajo los criterios dispuestos en el artículo 2.2.1.2.4.2.14. del Decreto 1082 de 2015 y que tiene una participación igual o superior al diez por ciento (10%) en el consorcio o la unión temporal.</w:t>
      </w:r>
      <w:r w:rsidRPr="004272E8">
        <w:rPr>
          <w:rFonts w:ascii="Verdana" w:hAnsi="Verdana" w:cs="Arial"/>
          <w:i/>
          <w:sz w:val="18"/>
          <w:szCs w:val="18"/>
        </w:rPr>
        <w:t xml:space="preserve"> </w:t>
      </w:r>
    </w:p>
    <w:p w14:paraId="2C48E0BD" w14:textId="77777777" w:rsidR="00960648" w:rsidRPr="004272E8" w:rsidRDefault="00960648" w:rsidP="00960648">
      <w:pPr>
        <w:spacing w:line="240" w:lineRule="atLeast"/>
        <w:ind w:left="680"/>
        <w:contextualSpacing/>
        <w:jc w:val="both"/>
        <w:rPr>
          <w:rFonts w:ascii="Verdana" w:hAnsi="Verdana" w:cs="Arial"/>
          <w:sz w:val="18"/>
          <w:szCs w:val="18"/>
        </w:rPr>
      </w:pPr>
    </w:p>
    <w:p w14:paraId="02E2859C" w14:textId="77777777" w:rsidR="00960648" w:rsidRPr="004272E8" w:rsidRDefault="00960648" w:rsidP="00960648">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La asignación de este puntaje no excluye la aplicación del puntaje para MIPYME.</w:t>
      </w:r>
    </w:p>
    <w:bookmarkEnd w:id="11"/>
    <w:p w14:paraId="472C6812" w14:textId="77777777" w:rsidR="00960648" w:rsidRPr="004272E8" w:rsidRDefault="00960648" w:rsidP="00960648">
      <w:pPr>
        <w:autoSpaceDE w:val="0"/>
        <w:autoSpaceDN w:val="0"/>
        <w:adjustRightInd w:val="0"/>
        <w:spacing w:line="240" w:lineRule="atLeast"/>
        <w:contextualSpacing/>
        <w:jc w:val="both"/>
        <w:rPr>
          <w:rFonts w:ascii="Verdana" w:hAnsi="Verdana" w:cs="Arial"/>
          <w:sz w:val="18"/>
          <w:szCs w:val="18"/>
        </w:rPr>
      </w:pPr>
    </w:p>
    <w:p w14:paraId="0DA14F70" w14:textId="77777777" w:rsidR="00960648" w:rsidRPr="004272E8" w:rsidRDefault="00960648" w:rsidP="00960648">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Para efectos de obtener el puntaje adicional la condición de emprendimiento y empresas de mujeres se deberá acreditar al momento de la presentación de la oferta, no será subsanable por ser criterio de puntaje adicional y de desempate.</w:t>
      </w:r>
    </w:p>
    <w:bookmarkEnd w:id="12"/>
    <w:p w14:paraId="2390510D" w14:textId="77777777" w:rsidR="00E572D5" w:rsidRPr="004272E8" w:rsidRDefault="00E572D5" w:rsidP="00E572D5">
      <w:pPr>
        <w:contextualSpacing/>
        <w:rPr>
          <w:rFonts w:ascii="Verdana" w:hAnsi="Verdana"/>
          <w:sz w:val="18"/>
          <w:szCs w:val="18"/>
        </w:rPr>
      </w:pPr>
    </w:p>
    <w:p w14:paraId="72821658" w14:textId="0F739554" w:rsidR="00E572D5" w:rsidRPr="004272E8" w:rsidRDefault="00E572D5" w:rsidP="00E572D5">
      <w:pPr>
        <w:pStyle w:val="Ttulo2"/>
        <w:keepNext w:val="0"/>
        <w:numPr>
          <w:ilvl w:val="1"/>
          <w:numId w:val="0"/>
        </w:numPr>
        <w:tabs>
          <w:tab w:val="clear" w:pos="-720"/>
        </w:tabs>
        <w:suppressAutoHyphens w:val="0"/>
        <w:ind w:left="576" w:hanging="576"/>
        <w:contextualSpacing/>
        <w:rPr>
          <w:rFonts w:ascii="Verdana" w:hAnsi="Verdana"/>
          <w:sz w:val="18"/>
          <w:szCs w:val="18"/>
        </w:rPr>
      </w:pPr>
      <w:r w:rsidRPr="004272E8">
        <w:rPr>
          <w:rFonts w:ascii="Verdana" w:hAnsi="Verdana"/>
          <w:sz w:val="18"/>
          <w:szCs w:val="18"/>
        </w:rPr>
        <w:t>PUNTAJE ADICIONAL PARA PROPONENTES QUE SEAN MIPYME</w:t>
      </w:r>
      <w:r w:rsidR="0040096F" w:rsidRPr="004272E8">
        <w:rPr>
          <w:rFonts w:ascii="Verdana" w:hAnsi="Verdana"/>
          <w:sz w:val="18"/>
          <w:szCs w:val="18"/>
        </w:rPr>
        <w:t xml:space="preserve"> (MÁXIMO </w:t>
      </w:r>
      <w:r w:rsidR="0001242D" w:rsidRPr="004272E8">
        <w:rPr>
          <w:rFonts w:ascii="Verdana" w:hAnsi="Verdana"/>
          <w:sz w:val="18"/>
          <w:szCs w:val="18"/>
        </w:rPr>
        <w:t>0,25 PUNTOS</w:t>
      </w:r>
      <w:r w:rsidR="0040096F" w:rsidRPr="004272E8">
        <w:rPr>
          <w:rFonts w:ascii="Verdana" w:hAnsi="Verdana"/>
          <w:sz w:val="18"/>
          <w:szCs w:val="18"/>
        </w:rPr>
        <w:t>)</w:t>
      </w:r>
    </w:p>
    <w:p w14:paraId="03A017C6" w14:textId="77777777" w:rsidR="00E572D5" w:rsidRPr="004272E8" w:rsidRDefault="00E572D5" w:rsidP="00E572D5">
      <w:pPr>
        <w:ind w:left="227"/>
        <w:contextualSpacing/>
        <w:jc w:val="both"/>
        <w:rPr>
          <w:rFonts w:ascii="Verdana" w:hAnsi="Verdana" w:cs="Arial"/>
          <w:sz w:val="18"/>
          <w:szCs w:val="18"/>
        </w:rPr>
      </w:pPr>
    </w:p>
    <w:p w14:paraId="1F540187" w14:textId="77777777" w:rsidR="00960648" w:rsidRPr="004272E8" w:rsidRDefault="00960648" w:rsidP="00960648">
      <w:pPr>
        <w:spacing w:line="240" w:lineRule="atLeast"/>
        <w:contextualSpacing/>
        <w:jc w:val="both"/>
        <w:rPr>
          <w:rFonts w:ascii="Verdana" w:hAnsi="Verdana" w:cs="Arial"/>
          <w:sz w:val="18"/>
          <w:szCs w:val="18"/>
        </w:rPr>
      </w:pPr>
      <w:r w:rsidRPr="004272E8">
        <w:rPr>
          <w:rFonts w:ascii="Verdana" w:hAnsi="Verdana" w:cs="Arial"/>
          <w:sz w:val="18"/>
          <w:szCs w:val="18"/>
        </w:rPr>
        <w:t xml:space="preserve">Conforme con lo establecido en el artículo 2.2.1.2.4.2.18 del Decreto 1082 de 2015, adicionado por el artículo 3 del Decreto 1860 de 2021, que trata de los criterios diferenciales para MIPYME, la Entidad otorgará </w:t>
      </w:r>
      <w:r w:rsidRPr="004272E8">
        <w:rPr>
          <w:rFonts w:ascii="Verdana" w:hAnsi="Verdana" w:cs="Arial"/>
          <w:b/>
          <w:sz w:val="18"/>
          <w:szCs w:val="18"/>
        </w:rPr>
        <w:t>0.25 puntos</w:t>
      </w:r>
      <w:r w:rsidRPr="004272E8">
        <w:rPr>
          <w:rFonts w:ascii="Verdana" w:hAnsi="Verdana" w:cs="Arial"/>
          <w:sz w:val="18"/>
          <w:szCs w:val="18"/>
        </w:rPr>
        <w:t xml:space="preserve"> a los proponentes que acrediten que son MIPYME domiciliadas en Colombia de conformidad con el tamaño empresarial previsto en el artículo 2.2.1.13.2.2 del Decreto 1074 de 2015 o la norma que lo modifique, sustituya o complemente.</w:t>
      </w:r>
    </w:p>
    <w:p w14:paraId="74CB6059" w14:textId="77777777" w:rsidR="00960648" w:rsidRPr="004272E8" w:rsidRDefault="00960648" w:rsidP="00960648">
      <w:pPr>
        <w:spacing w:line="240" w:lineRule="atLeast"/>
        <w:ind w:left="227"/>
        <w:contextualSpacing/>
        <w:jc w:val="both"/>
        <w:rPr>
          <w:rFonts w:ascii="Verdana" w:hAnsi="Verdana" w:cs="Arial"/>
          <w:sz w:val="18"/>
          <w:szCs w:val="18"/>
        </w:rPr>
      </w:pPr>
    </w:p>
    <w:p w14:paraId="393C1B09" w14:textId="77777777" w:rsidR="00960648" w:rsidRPr="004272E8" w:rsidRDefault="00960648" w:rsidP="00960648">
      <w:pPr>
        <w:spacing w:line="240" w:lineRule="atLeast"/>
        <w:contextualSpacing/>
        <w:jc w:val="both"/>
        <w:rPr>
          <w:rFonts w:ascii="Verdana" w:hAnsi="Verdana"/>
          <w:sz w:val="18"/>
          <w:szCs w:val="18"/>
        </w:rPr>
      </w:pPr>
      <w:r w:rsidRPr="004272E8">
        <w:rPr>
          <w:rFonts w:ascii="Verdana" w:hAnsi="Verdana"/>
          <w:sz w:val="18"/>
          <w:szCs w:val="18"/>
        </w:rPr>
        <w:t>Conforme el artículo 2.2.1.2.4.2.4. del Decreto 1082 de 2015, las Mipymes colombianas deben acreditar que tiene el tamaño empresarial establecido por la ley de la siguiente manera:</w:t>
      </w:r>
    </w:p>
    <w:p w14:paraId="51E606E7" w14:textId="77777777" w:rsidR="00960648" w:rsidRPr="004272E8" w:rsidRDefault="00960648" w:rsidP="00960648">
      <w:pPr>
        <w:spacing w:line="240" w:lineRule="atLeast"/>
        <w:contextualSpacing/>
        <w:jc w:val="both"/>
        <w:rPr>
          <w:rFonts w:ascii="Verdana" w:hAnsi="Verdana"/>
          <w:sz w:val="18"/>
          <w:szCs w:val="18"/>
        </w:rPr>
      </w:pPr>
    </w:p>
    <w:p w14:paraId="00A3B592" w14:textId="77777777" w:rsidR="00960648" w:rsidRPr="004272E8" w:rsidRDefault="00960648">
      <w:pPr>
        <w:pStyle w:val="Prrafodelista"/>
        <w:numPr>
          <w:ilvl w:val="0"/>
          <w:numId w:val="62"/>
        </w:numPr>
        <w:autoSpaceDE w:val="0"/>
        <w:autoSpaceDN w:val="0"/>
        <w:adjustRightInd w:val="0"/>
        <w:spacing w:line="240" w:lineRule="atLeast"/>
        <w:ind w:right="476"/>
        <w:contextualSpacing/>
        <w:jc w:val="both"/>
        <w:rPr>
          <w:rFonts w:ascii="Verdana" w:hAnsi="Verdana" w:cs="Arial"/>
          <w:i/>
          <w:sz w:val="18"/>
          <w:szCs w:val="18"/>
        </w:rPr>
      </w:pPr>
      <w:r w:rsidRPr="004272E8">
        <w:rPr>
          <w:rFonts w:ascii="Verdana" w:hAnsi="Verdana" w:cs="Arial"/>
          <w:i/>
          <w:sz w:val="18"/>
          <w:szCs w:val="18"/>
        </w:rPr>
        <w:t xml:space="preserve">“Las personas naturales mediante certificación expedida por ellos y un contador público, adjuntando copia del registro mercantil. </w:t>
      </w:r>
    </w:p>
    <w:p w14:paraId="237959DD" w14:textId="77777777" w:rsidR="00960648" w:rsidRPr="004272E8" w:rsidRDefault="00960648">
      <w:pPr>
        <w:pStyle w:val="Prrafodelista"/>
        <w:numPr>
          <w:ilvl w:val="0"/>
          <w:numId w:val="62"/>
        </w:numPr>
        <w:autoSpaceDE w:val="0"/>
        <w:autoSpaceDN w:val="0"/>
        <w:adjustRightInd w:val="0"/>
        <w:spacing w:line="240" w:lineRule="atLeast"/>
        <w:ind w:right="476"/>
        <w:contextualSpacing/>
        <w:jc w:val="both"/>
        <w:rPr>
          <w:rFonts w:ascii="Verdana" w:hAnsi="Verdana" w:cs="Arial"/>
          <w:i/>
          <w:sz w:val="18"/>
          <w:szCs w:val="18"/>
        </w:rPr>
      </w:pPr>
      <w:r w:rsidRPr="004272E8">
        <w:rPr>
          <w:rFonts w:ascii="Verdana" w:hAnsi="Verdana" w:cs="Arial"/>
          <w:i/>
          <w:sz w:val="18"/>
          <w:szCs w:val="18"/>
        </w:rPr>
        <w:t xml:space="preserve">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w:t>
      </w:r>
    </w:p>
    <w:p w14:paraId="01793321" w14:textId="77777777" w:rsidR="00960648" w:rsidRPr="004272E8" w:rsidRDefault="00960648" w:rsidP="00960648">
      <w:pPr>
        <w:autoSpaceDE w:val="0"/>
        <w:autoSpaceDN w:val="0"/>
        <w:adjustRightInd w:val="0"/>
        <w:spacing w:line="240" w:lineRule="atLeast"/>
        <w:ind w:left="360" w:right="476"/>
        <w:contextualSpacing/>
        <w:jc w:val="both"/>
        <w:rPr>
          <w:rFonts w:ascii="Verdana" w:hAnsi="Verdana" w:cs="Arial"/>
          <w:i/>
          <w:sz w:val="18"/>
          <w:szCs w:val="18"/>
        </w:rPr>
      </w:pPr>
      <w:r w:rsidRPr="004272E8">
        <w:rPr>
          <w:rFonts w:ascii="Verdana" w:hAnsi="Verdana" w:cs="Arial"/>
          <w:i/>
          <w:sz w:val="18"/>
          <w:szCs w:val="18"/>
        </w:rPr>
        <w:t>(…)</w:t>
      </w:r>
    </w:p>
    <w:p w14:paraId="21AB2EAD" w14:textId="77777777" w:rsidR="00960648" w:rsidRPr="004272E8" w:rsidRDefault="00960648" w:rsidP="00960648">
      <w:pPr>
        <w:autoSpaceDE w:val="0"/>
        <w:autoSpaceDN w:val="0"/>
        <w:adjustRightInd w:val="0"/>
        <w:spacing w:line="240" w:lineRule="atLeast"/>
        <w:ind w:left="360" w:right="476"/>
        <w:contextualSpacing/>
        <w:jc w:val="both"/>
        <w:rPr>
          <w:rFonts w:ascii="Verdana" w:hAnsi="Verdana" w:cs="Arial"/>
          <w:i/>
          <w:sz w:val="18"/>
          <w:szCs w:val="18"/>
        </w:rPr>
      </w:pPr>
      <w:r w:rsidRPr="004272E8">
        <w:rPr>
          <w:rFonts w:ascii="Verdana" w:hAnsi="Verdana" w:cs="Arial"/>
          <w:b/>
          <w:i/>
          <w:sz w:val="18"/>
          <w:szCs w:val="18"/>
        </w:rPr>
        <w:t>Parágrafo 1.</w:t>
      </w:r>
      <w:r w:rsidRPr="004272E8">
        <w:rPr>
          <w:rFonts w:ascii="Verdana" w:hAnsi="Verdana" w:cs="Arial"/>
          <w:i/>
          <w:sz w:val="18"/>
          <w:szCs w:val="18"/>
        </w:rPr>
        <w:t xml:space="preserve"> En todo caso, las Mipyme también podrán acreditar esta condición con la copia del certificado del Registro Único de Proponentes, el cual deberá encontrarse vigente y en firme al momento de su presentación”. </w:t>
      </w:r>
    </w:p>
    <w:p w14:paraId="3F2A6F17" w14:textId="77777777" w:rsidR="00960648" w:rsidRPr="004272E8" w:rsidRDefault="00960648" w:rsidP="00960648">
      <w:pPr>
        <w:autoSpaceDE w:val="0"/>
        <w:autoSpaceDN w:val="0"/>
        <w:adjustRightInd w:val="0"/>
        <w:spacing w:line="240" w:lineRule="atLeast"/>
        <w:contextualSpacing/>
        <w:jc w:val="both"/>
        <w:rPr>
          <w:rFonts w:ascii="Verdana" w:hAnsi="Verdana" w:cs="Arial"/>
          <w:sz w:val="18"/>
          <w:szCs w:val="18"/>
        </w:rPr>
      </w:pPr>
    </w:p>
    <w:p w14:paraId="59F49095" w14:textId="77777777" w:rsidR="00960648" w:rsidRPr="004272E8" w:rsidRDefault="00960648" w:rsidP="00960648">
      <w:pPr>
        <w:autoSpaceDE w:val="0"/>
        <w:autoSpaceDN w:val="0"/>
        <w:adjustRightInd w:val="0"/>
        <w:spacing w:line="240" w:lineRule="atLeast"/>
        <w:contextualSpacing/>
        <w:jc w:val="both"/>
        <w:rPr>
          <w:rFonts w:ascii="Verdana" w:hAnsi="Verdana" w:cs="Arial"/>
          <w:sz w:val="18"/>
          <w:szCs w:val="18"/>
        </w:rPr>
      </w:pPr>
      <w:r w:rsidRPr="004272E8">
        <w:rPr>
          <w:rFonts w:ascii="Verdana" w:hAnsi="Verdana" w:cs="Arial"/>
          <w:sz w:val="18"/>
          <w:szCs w:val="18"/>
        </w:rPr>
        <w:t xml:space="preserve">De conformidad con lo establecido en el parágrafo 2 del artículo 2.2.1.2.4.2.18. del Decreto 1082 de 2015, adicionado por el artículo 3 del Decreto 1860 de 2021, tratándose de proponentes plurales, los criterios diferenciales y los puntajes adicionales solo se aplicarán si por lo menos uno de los integrantes acredita la calidad de Mipyme y tiene una participación igual o superior al diez por ciento (10%) en el consorcio o la unión temporal. </w:t>
      </w:r>
    </w:p>
    <w:p w14:paraId="165B8C0F" w14:textId="77777777" w:rsidR="00960648" w:rsidRPr="004272E8" w:rsidRDefault="00960648" w:rsidP="00960648">
      <w:pPr>
        <w:spacing w:line="240" w:lineRule="atLeast"/>
        <w:ind w:left="227"/>
        <w:contextualSpacing/>
        <w:jc w:val="both"/>
        <w:rPr>
          <w:rFonts w:ascii="Verdana" w:hAnsi="Verdana" w:cs="Arial"/>
          <w:sz w:val="18"/>
          <w:szCs w:val="18"/>
        </w:rPr>
      </w:pPr>
    </w:p>
    <w:p w14:paraId="5118CC74" w14:textId="77777777" w:rsidR="00960648" w:rsidRPr="004272E8" w:rsidRDefault="00960648" w:rsidP="00960648">
      <w:pPr>
        <w:spacing w:line="240" w:lineRule="atLeast"/>
        <w:contextualSpacing/>
        <w:jc w:val="both"/>
        <w:rPr>
          <w:rFonts w:ascii="Verdana" w:hAnsi="Verdana" w:cs="Arial"/>
          <w:b/>
          <w:sz w:val="18"/>
          <w:szCs w:val="18"/>
        </w:rPr>
      </w:pPr>
      <w:r w:rsidRPr="004272E8">
        <w:rPr>
          <w:rFonts w:ascii="Verdana" w:hAnsi="Verdana" w:cs="Arial"/>
          <w:sz w:val="18"/>
          <w:szCs w:val="18"/>
        </w:rPr>
        <w:t>Para efectos de obtener el puntaje adicional la condición de Mipyme se deberá acreditar al momento de la presentación de la oferta, no será subsanable por ser criterio puntaje adicional y de desempate.</w:t>
      </w:r>
    </w:p>
    <w:p w14:paraId="08A9C14E" w14:textId="4B9146C0" w:rsidR="00E572D5" w:rsidRPr="004272E8" w:rsidRDefault="00E572D5" w:rsidP="00E572D5">
      <w:pPr>
        <w:contextualSpacing/>
        <w:jc w:val="both"/>
        <w:rPr>
          <w:rFonts w:ascii="Verdana" w:hAnsi="Verdana" w:cs="Arial"/>
          <w:b/>
          <w:sz w:val="18"/>
          <w:szCs w:val="18"/>
        </w:rPr>
      </w:pPr>
    </w:p>
    <w:p w14:paraId="78BC7376" w14:textId="77C38D52" w:rsidR="008A724F" w:rsidRPr="004272E8" w:rsidRDefault="008A724F" w:rsidP="00BB6AFE">
      <w:pPr>
        <w:pStyle w:val="Prrafodelista"/>
        <w:numPr>
          <w:ilvl w:val="1"/>
          <w:numId w:val="6"/>
        </w:numPr>
        <w:autoSpaceDE w:val="0"/>
        <w:autoSpaceDN w:val="0"/>
        <w:adjustRightInd w:val="0"/>
        <w:spacing w:line="240" w:lineRule="auto"/>
        <w:ind w:left="518"/>
        <w:jc w:val="both"/>
        <w:rPr>
          <w:rFonts w:ascii="Verdana" w:hAnsi="Verdana" w:cs="Arial"/>
          <w:b/>
          <w:sz w:val="18"/>
          <w:szCs w:val="18"/>
          <w:lang w:val="es-ES_tradnl"/>
        </w:rPr>
      </w:pPr>
      <w:r w:rsidRPr="004272E8">
        <w:rPr>
          <w:rFonts w:ascii="Verdana" w:hAnsi="Verdana" w:cs="Arial"/>
          <w:b/>
          <w:sz w:val="18"/>
          <w:szCs w:val="18"/>
        </w:rPr>
        <w:t>FACTORES</w:t>
      </w:r>
      <w:r w:rsidRPr="004272E8">
        <w:rPr>
          <w:rFonts w:ascii="Verdana" w:hAnsi="Verdana" w:cs="Arial"/>
          <w:b/>
          <w:sz w:val="18"/>
          <w:szCs w:val="18"/>
          <w:lang w:val="es-ES_tradnl"/>
        </w:rPr>
        <w:t xml:space="preserve"> DE DESEMPATE  </w:t>
      </w:r>
    </w:p>
    <w:p w14:paraId="70A66334" w14:textId="77777777" w:rsidR="008A724F" w:rsidRPr="004272E8" w:rsidRDefault="008A724F" w:rsidP="00BB6AFE">
      <w:pPr>
        <w:pStyle w:val="Default"/>
        <w:ind w:right="46"/>
        <w:jc w:val="both"/>
        <w:rPr>
          <w:rFonts w:ascii="Verdana" w:hAnsi="Verdana"/>
          <w:color w:val="auto"/>
          <w:sz w:val="18"/>
          <w:szCs w:val="18"/>
        </w:rPr>
      </w:pPr>
    </w:p>
    <w:p w14:paraId="3A38BAE7" w14:textId="29F42171" w:rsidR="00292D64" w:rsidRPr="004272E8" w:rsidRDefault="00292D64" w:rsidP="00BB6AFE">
      <w:pPr>
        <w:pStyle w:val="Default"/>
        <w:ind w:right="46"/>
        <w:jc w:val="both"/>
        <w:rPr>
          <w:rFonts w:ascii="Verdana" w:hAnsi="Verdana"/>
          <w:color w:val="auto"/>
          <w:sz w:val="18"/>
          <w:szCs w:val="18"/>
        </w:rPr>
      </w:pPr>
      <w:r w:rsidRPr="004272E8">
        <w:rPr>
          <w:rFonts w:ascii="Verdana" w:hAnsi="Verdana"/>
          <w:color w:val="auto"/>
          <w:sz w:val="18"/>
          <w:szCs w:val="18"/>
        </w:rPr>
        <w:lastRenderedPageBreak/>
        <w:t xml:space="preserve">En caso de empate en el puntaje total de dos o más ofertas, y con el fin de seleccionar el oferente favorecido, </w:t>
      </w:r>
      <w:r w:rsidRPr="004272E8">
        <w:rPr>
          <w:rFonts w:ascii="Verdana" w:hAnsi="Verdana"/>
          <w:b/>
          <w:color w:val="auto"/>
          <w:sz w:val="18"/>
          <w:szCs w:val="18"/>
        </w:rPr>
        <w:t>LA ENTIDAD</w:t>
      </w:r>
      <w:r w:rsidRPr="004272E8">
        <w:rPr>
          <w:rFonts w:ascii="Verdana" w:hAnsi="Verdana"/>
          <w:color w:val="auto"/>
          <w:sz w:val="18"/>
          <w:szCs w:val="18"/>
        </w:rPr>
        <w:t xml:space="preserve"> utilizará las siguientes reglas de forma sucesiva y excluyente</w:t>
      </w:r>
      <w:r w:rsidR="00CC3D74" w:rsidRPr="004272E8">
        <w:rPr>
          <w:rFonts w:ascii="Verdana" w:hAnsi="Verdana"/>
          <w:color w:val="auto"/>
          <w:sz w:val="18"/>
          <w:szCs w:val="18"/>
        </w:rPr>
        <w:t xml:space="preserve"> indicadas en la Ley 2069 de 2020</w:t>
      </w:r>
      <w:r w:rsidRPr="004272E8">
        <w:rPr>
          <w:rFonts w:ascii="Verdana" w:hAnsi="Verdana"/>
          <w:color w:val="auto"/>
          <w:sz w:val="18"/>
          <w:szCs w:val="18"/>
        </w:rPr>
        <w:t xml:space="preserve">, </w:t>
      </w:r>
      <w:r w:rsidR="00726049" w:rsidRPr="004272E8">
        <w:rPr>
          <w:rFonts w:ascii="Verdana" w:hAnsi="Verdana"/>
          <w:color w:val="auto"/>
          <w:sz w:val="18"/>
          <w:szCs w:val="18"/>
        </w:rPr>
        <w:t>conforme con los medios de acreditación del artículo 2.2.1.2.4.2.17. del Decreto 1082 de 2015, adicionado mediante el artículo 3 del Decreto 1860 de 2021, los cuales se aplicarán de forma sucesiva y excluyente, respetando en todo caso las obligaciones contenidas en los Acuerdos Comerciales vigentes, especialmente en materia de trato nacional, así:</w:t>
      </w:r>
    </w:p>
    <w:p w14:paraId="2357BAB8" w14:textId="77777777" w:rsidR="00752015" w:rsidRPr="004272E8" w:rsidRDefault="00752015" w:rsidP="00BB6AFE">
      <w:pPr>
        <w:pStyle w:val="Default"/>
        <w:ind w:left="284" w:right="46"/>
        <w:jc w:val="both"/>
        <w:rPr>
          <w:rFonts w:ascii="Verdana" w:hAnsi="Verdana"/>
          <w:color w:val="auto"/>
          <w:sz w:val="18"/>
          <w:szCs w:val="18"/>
        </w:rPr>
      </w:pPr>
    </w:p>
    <w:p w14:paraId="77A2E74D"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iCs/>
          <w:sz w:val="18"/>
          <w:szCs w:val="18"/>
        </w:rPr>
      </w:pPr>
      <w:r w:rsidRPr="004272E8">
        <w:rPr>
          <w:rFonts w:ascii="Verdana" w:eastAsiaTheme="minorHAnsi" w:hAnsi="Verdana" w:cs="Arial"/>
          <w:b/>
          <w:iCs/>
          <w:sz w:val="18"/>
          <w:szCs w:val="18"/>
        </w:rPr>
        <w:t xml:space="preserve">Preferir la oferta de bienes </w:t>
      </w:r>
      <w:r w:rsidRPr="004272E8">
        <w:rPr>
          <w:rFonts w:ascii="Verdana" w:eastAsiaTheme="minorHAnsi" w:hAnsi="Verdana"/>
          <w:b/>
          <w:sz w:val="18"/>
          <w:szCs w:val="18"/>
        </w:rPr>
        <w:t xml:space="preserve">o </w:t>
      </w:r>
      <w:r w:rsidRPr="004272E8">
        <w:rPr>
          <w:rFonts w:ascii="Verdana" w:eastAsiaTheme="minorHAnsi" w:hAnsi="Verdana" w:cs="Arial"/>
          <w:b/>
          <w:iCs/>
          <w:sz w:val="18"/>
          <w:szCs w:val="18"/>
        </w:rPr>
        <w:t xml:space="preserve">servicios nacionales frente </w:t>
      </w:r>
      <w:r w:rsidRPr="004272E8">
        <w:rPr>
          <w:rFonts w:ascii="Verdana" w:eastAsiaTheme="minorHAnsi" w:hAnsi="Verdana"/>
          <w:b/>
          <w:sz w:val="18"/>
          <w:szCs w:val="18"/>
        </w:rPr>
        <w:t xml:space="preserve">a </w:t>
      </w:r>
      <w:r w:rsidRPr="004272E8">
        <w:rPr>
          <w:rFonts w:ascii="Verdana" w:eastAsiaTheme="minorHAnsi" w:hAnsi="Verdana" w:cs="Arial"/>
          <w:b/>
          <w:iCs/>
          <w:sz w:val="18"/>
          <w:szCs w:val="18"/>
        </w:rPr>
        <w:t xml:space="preserve">la oferta de bienes </w:t>
      </w:r>
      <w:r w:rsidRPr="004272E8">
        <w:rPr>
          <w:rFonts w:ascii="Verdana" w:eastAsiaTheme="minorHAnsi" w:hAnsi="Verdana"/>
          <w:b/>
          <w:sz w:val="18"/>
          <w:szCs w:val="18"/>
        </w:rPr>
        <w:t xml:space="preserve">o </w:t>
      </w:r>
      <w:r w:rsidRPr="004272E8">
        <w:rPr>
          <w:rFonts w:ascii="Verdana" w:eastAsiaTheme="minorHAnsi" w:hAnsi="Verdana" w:cs="Arial"/>
          <w:b/>
          <w:iCs/>
          <w:sz w:val="18"/>
          <w:szCs w:val="18"/>
        </w:rPr>
        <w:t>servicios extranjeros.</w:t>
      </w:r>
      <w:r w:rsidRPr="004272E8">
        <w:rPr>
          <w:rFonts w:ascii="Verdana" w:eastAsiaTheme="minorHAnsi" w:hAnsi="Verdana" w:cs="Arial"/>
          <w:iCs/>
          <w:sz w:val="18"/>
          <w:szCs w:val="18"/>
        </w:rPr>
        <w:t xml:space="preserve"> </w:t>
      </w:r>
    </w:p>
    <w:p w14:paraId="3F907999" w14:textId="77777777" w:rsidR="00752015" w:rsidRPr="004272E8" w:rsidRDefault="00752015" w:rsidP="00BB6AFE">
      <w:pPr>
        <w:autoSpaceDE w:val="0"/>
        <w:autoSpaceDN w:val="0"/>
        <w:adjustRightInd w:val="0"/>
        <w:ind w:left="207"/>
        <w:jc w:val="both"/>
        <w:rPr>
          <w:rFonts w:ascii="Verdana" w:eastAsiaTheme="minorHAnsi" w:hAnsi="Verdana" w:cs="Arial"/>
          <w:iCs/>
          <w:sz w:val="18"/>
          <w:szCs w:val="18"/>
          <w:lang w:val="es-CO" w:eastAsia="en-US"/>
        </w:rPr>
      </w:pPr>
    </w:p>
    <w:p w14:paraId="2495A98B"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iCs/>
          <w:sz w:val="18"/>
          <w:szCs w:val="18"/>
          <w:lang w:val="es-CO" w:eastAsia="en-US"/>
        </w:rPr>
        <w:t xml:space="preserve">Para acreditar este factor de desempate se tendrán en cuenta las definiciones de que trata el artículo </w:t>
      </w:r>
      <w:r w:rsidRPr="004272E8">
        <w:rPr>
          <w:rFonts w:ascii="Verdana" w:eastAsiaTheme="minorHAnsi" w:hAnsi="Verdana"/>
          <w:sz w:val="18"/>
          <w:szCs w:val="18"/>
          <w:lang w:val="es-CO" w:eastAsia="en-US"/>
        </w:rPr>
        <w:t xml:space="preserve">2.2.1.1.1.3.1., </w:t>
      </w:r>
      <w:r w:rsidRPr="004272E8">
        <w:rPr>
          <w:rFonts w:ascii="Verdana" w:eastAsiaTheme="minorHAnsi" w:hAnsi="Verdana" w:cs="Arial"/>
          <w:iCs/>
          <w:sz w:val="18"/>
          <w:szCs w:val="18"/>
          <w:lang w:val="es-CO" w:eastAsia="en-US"/>
        </w:rPr>
        <w:t xml:space="preserve">en concordancia con el artículo </w:t>
      </w:r>
      <w:r w:rsidRPr="004272E8">
        <w:rPr>
          <w:rFonts w:ascii="Verdana" w:eastAsiaTheme="minorHAnsi" w:hAnsi="Verdana"/>
          <w:sz w:val="18"/>
          <w:szCs w:val="18"/>
          <w:lang w:val="es-CO" w:eastAsia="en-US"/>
        </w:rPr>
        <w:t xml:space="preserve">2.2.1.2.4.2.9. </w:t>
      </w:r>
      <w:r w:rsidRPr="004272E8">
        <w:rPr>
          <w:rFonts w:ascii="Verdana" w:eastAsiaTheme="minorHAnsi" w:hAnsi="Verdana" w:cs="Arial"/>
          <w:iCs/>
          <w:sz w:val="18"/>
          <w:szCs w:val="18"/>
          <w:lang w:val="es-CO" w:eastAsia="en-US"/>
        </w:rPr>
        <w:t xml:space="preserve">del Decreto 1082 de 2015, que trata del puntaje para la promoción de la industria nacional en los Procesos de Contratación de servicios. Para estos efectos, incluso se aplicará el inciso tercero de la definición de Servicios Nacionales establecida en el artículo </w:t>
      </w:r>
      <w:r w:rsidRPr="004272E8">
        <w:rPr>
          <w:rFonts w:ascii="Verdana" w:eastAsiaTheme="minorHAnsi" w:hAnsi="Verdana"/>
          <w:sz w:val="18"/>
          <w:szCs w:val="18"/>
          <w:lang w:val="es-CO" w:eastAsia="en-US"/>
        </w:rPr>
        <w:t xml:space="preserve">2.2.1.1.1.3.1, </w:t>
      </w:r>
      <w:r w:rsidRPr="004272E8">
        <w:rPr>
          <w:rFonts w:ascii="Verdana" w:eastAsiaTheme="minorHAnsi" w:hAnsi="Verdana" w:cs="Arial"/>
          <w:iCs/>
          <w:sz w:val="18"/>
          <w:szCs w:val="18"/>
          <w:lang w:val="es-CO" w:eastAsia="en-US"/>
        </w:rPr>
        <w:t xml:space="preserve">citado anteriormente. </w:t>
      </w:r>
    </w:p>
    <w:p w14:paraId="1C95ED80"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p>
    <w:p w14:paraId="3EC4FD39" w14:textId="4116CA1B" w:rsidR="00752015" w:rsidRPr="004272E8" w:rsidRDefault="0064383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iCs/>
          <w:sz w:val="18"/>
          <w:szCs w:val="18"/>
          <w:lang w:val="es-CO" w:eastAsia="en-US"/>
        </w:rPr>
        <w:t xml:space="preserve">En el presente proceso </w:t>
      </w:r>
      <w:r w:rsidR="00910ABF" w:rsidRPr="004272E8">
        <w:rPr>
          <w:rFonts w:ascii="Verdana" w:eastAsiaTheme="minorHAnsi" w:hAnsi="Verdana" w:cs="Arial"/>
          <w:iCs/>
          <w:sz w:val="18"/>
          <w:szCs w:val="18"/>
          <w:lang w:val="es-CO" w:eastAsia="en-US"/>
        </w:rPr>
        <w:t xml:space="preserve">el oferente deberá manifestarlo en el </w:t>
      </w:r>
      <w:r w:rsidR="00910ABF" w:rsidRPr="004272E8">
        <w:rPr>
          <w:rFonts w:ascii="Verdana" w:eastAsiaTheme="minorHAnsi" w:hAnsi="Verdana" w:cs="Arial"/>
          <w:b/>
          <w:iCs/>
          <w:sz w:val="18"/>
          <w:szCs w:val="18"/>
          <w:lang w:val="es-CO" w:eastAsia="en-US"/>
        </w:rPr>
        <w:t>Anexo 6</w:t>
      </w:r>
      <w:r w:rsidR="00752015" w:rsidRPr="004272E8">
        <w:rPr>
          <w:rFonts w:ascii="Verdana" w:eastAsiaTheme="minorHAnsi" w:hAnsi="Verdana" w:cs="Arial"/>
          <w:iCs/>
          <w:sz w:val="18"/>
          <w:szCs w:val="18"/>
          <w:lang w:val="es-CO" w:eastAsia="en-US"/>
        </w:rPr>
        <w:t xml:space="preserve">. </w:t>
      </w:r>
    </w:p>
    <w:p w14:paraId="2633569D"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p>
    <w:p w14:paraId="1A8E95E3"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b/>
          <w:iCs/>
          <w:sz w:val="18"/>
          <w:szCs w:val="18"/>
        </w:rPr>
      </w:pPr>
      <w:r w:rsidRPr="004272E8">
        <w:rPr>
          <w:rFonts w:ascii="Verdana" w:eastAsiaTheme="minorHAnsi" w:hAnsi="Verdana" w:cs="Arial"/>
          <w:b/>
          <w:iCs/>
          <w:sz w:val="18"/>
          <w:szCs w:val="18"/>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w14:paraId="6B18D890" w14:textId="77777777" w:rsidR="00752015" w:rsidRPr="004272E8" w:rsidRDefault="00752015" w:rsidP="00BB6AFE">
      <w:pPr>
        <w:autoSpaceDE w:val="0"/>
        <w:autoSpaceDN w:val="0"/>
        <w:adjustRightInd w:val="0"/>
        <w:ind w:left="207"/>
        <w:jc w:val="both"/>
        <w:rPr>
          <w:rFonts w:ascii="Verdana" w:eastAsiaTheme="minorHAnsi" w:hAnsi="Verdana" w:cs="Arial"/>
          <w:iCs/>
          <w:sz w:val="18"/>
          <w:szCs w:val="18"/>
          <w:lang w:val="es-CO" w:eastAsia="en-US"/>
        </w:rPr>
      </w:pPr>
    </w:p>
    <w:p w14:paraId="333907DF"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iCs/>
          <w:sz w:val="18"/>
          <w:szCs w:val="18"/>
          <w:lang w:val="es-CO" w:eastAsia="en-US"/>
        </w:rPr>
        <w:t xml:space="preserve">La condición de </w:t>
      </w:r>
      <w:r w:rsidRPr="004272E8">
        <w:rPr>
          <w:rFonts w:ascii="Verdana" w:eastAsiaTheme="minorHAnsi" w:hAnsi="Verdana" w:cs="Arial"/>
          <w:b/>
          <w:iCs/>
          <w:sz w:val="18"/>
          <w:szCs w:val="18"/>
          <w:lang w:val="es-CO" w:eastAsia="en-US"/>
        </w:rPr>
        <w:t xml:space="preserve">mujer cabeza de familia </w:t>
      </w:r>
      <w:r w:rsidRPr="004272E8">
        <w:rPr>
          <w:rFonts w:ascii="Verdana" w:eastAsiaTheme="minorHAnsi" w:hAnsi="Verdana" w:cs="Arial"/>
          <w:iCs/>
          <w:sz w:val="18"/>
          <w:szCs w:val="18"/>
          <w:lang w:val="es-CO" w:eastAsia="en-US"/>
        </w:rPr>
        <w:t xml:space="preserve">se acreditará en los términos del parágrafo del artículo </w:t>
      </w:r>
      <w:r w:rsidRPr="004272E8">
        <w:rPr>
          <w:rFonts w:ascii="Verdana" w:eastAsiaTheme="minorHAnsi" w:hAnsi="Verdana"/>
          <w:sz w:val="18"/>
          <w:szCs w:val="18"/>
          <w:lang w:val="es-CO" w:eastAsia="en-US"/>
        </w:rPr>
        <w:t xml:space="preserve">2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82 </w:t>
      </w:r>
      <w:r w:rsidRPr="004272E8">
        <w:rPr>
          <w:rFonts w:ascii="Verdana" w:eastAsiaTheme="minorHAnsi" w:hAnsi="Verdana" w:cs="Arial"/>
          <w:iCs/>
          <w:sz w:val="18"/>
          <w:szCs w:val="18"/>
          <w:lang w:val="es-CO" w:eastAsia="en-US"/>
        </w:rPr>
        <w:t xml:space="preserve">de 1993, modificado por el artículo </w:t>
      </w:r>
      <w:r w:rsidRPr="004272E8">
        <w:rPr>
          <w:rFonts w:ascii="Verdana" w:eastAsiaTheme="minorHAnsi" w:hAnsi="Verdana"/>
          <w:sz w:val="18"/>
          <w:szCs w:val="18"/>
          <w:lang w:val="es-CO" w:eastAsia="en-US"/>
        </w:rPr>
        <w:t xml:space="preserve">1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1232 </w:t>
      </w:r>
      <w:r w:rsidRPr="004272E8">
        <w:rPr>
          <w:rFonts w:ascii="Verdana" w:eastAsiaTheme="minorHAnsi" w:hAnsi="Verdana" w:cs="Arial"/>
          <w:iCs/>
          <w:sz w:val="18"/>
          <w:szCs w:val="18"/>
          <w:lang w:val="es-CO" w:eastAsia="en-US"/>
        </w:rPr>
        <w:t xml:space="preserve">de 2008,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la norma que lo modifique, aclare, adicione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sustituya. Es decir, la condición de mujer cabeza de familia </w:t>
      </w:r>
      <w:r w:rsidRPr="004272E8">
        <w:rPr>
          <w:rFonts w:ascii="Verdana" w:eastAsiaTheme="minorHAnsi" w:hAnsi="Verdana" w:cs="Arial"/>
          <w:sz w:val="18"/>
          <w:szCs w:val="18"/>
          <w:lang w:val="es-CO" w:eastAsia="en-US"/>
        </w:rPr>
        <w:t xml:space="preserve">y </w:t>
      </w:r>
      <w:r w:rsidRPr="004272E8">
        <w:rPr>
          <w:rFonts w:ascii="Verdana" w:eastAsiaTheme="minorHAnsi" w:hAnsi="Verdana" w:cs="Arial"/>
          <w:iCs/>
          <w:sz w:val="18"/>
          <w:szCs w:val="18"/>
          <w:lang w:val="es-CO" w:eastAsia="en-US"/>
        </w:rPr>
        <w:t xml:space="preserve">la cesación de esta se otorgará desde el momento en que ocurra el respectivo evento </w:t>
      </w:r>
      <w:r w:rsidRPr="004272E8">
        <w:rPr>
          <w:rFonts w:ascii="Verdana" w:eastAsiaTheme="minorHAnsi" w:hAnsi="Verdana" w:cs="Arial"/>
          <w:sz w:val="18"/>
          <w:szCs w:val="18"/>
          <w:lang w:val="es-CO" w:eastAsia="en-US"/>
        </w:rPr>
        <w:t xml:space="preserve">y </w:t>
      </w:r>
      <w:r w:rsidRPr="004272E8">
        <w:rPr>
          <w:rFonts w:ascii="Verdana" w:eastAsiaTheme="minorHAnsi" w:hAnsi="Verdana" w:cs="Arial"/>
          <w:b/>
          <w:iCs/>
          <w:sz w:val="18"/>
          <w:szCs w:val="18"/>
          <w:lang w:val="es-CO" w:eastAsia="en-US"/>
        </w:rPr>
        <w:t xml:space="preserve">se declare ante un notario. En la declaración que se presente para acreditar la calidad </w:t>
      </w:r>
      <w:r w:rsidRPr="004272E8">
        <w:rPr>
          <w:rFonts w:ascii="Verdana" w:eastAsiaTheme="minorHAnsi" w:hAnsi="Verdana" w:cs="Arial"/>
          <w:iCs/>
          <w:sz w:val="18"/>
          <w:szCs w:val="18"/>
          <w:lang w:val="es-CO" w:eastAsia="en-US"/>
        </w:rPr>
        <w:t xml:space="preserve">de mujer cabeza de familia deberá verificarse que la misma dé cuenta del cumplimiento de los requisitos establecidos en el artículo </w:t>
      </w:r>
      <w:r w:rsidRPr="004272E8">
        <w:rPr>
          <w:rFonts w:ascii="Verdana" w:eastAsiaTheme="minorHAnsi" w:hAnsi="Verdana"/>
          <w:sz w:val="18"/>
          <w:szCs w:val="18"/>
          <w:lang w:val="es-CO" w:eastAsia="en-US"/>
        </w:rPr>
        <w:t xml:space="preserve">2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82 </w:t>
      </w:r>
      <w:r w:rsidRPr="004272E8">
        <w:rPr>
          <w:rFonts w:ascii="Verdana" w:eastAsiaTheme="minorHAnsi" w:hAnsi="Verdana" w:cs="Arial"/>
          <w:iCs/>
          <w:sz w:val="18"/>
          <w:szCs w:val="18"/>
          <w:lang w:val="es-CO" w:eastAsia="en-US"/>
        </w:rPr>
        <w:t xml:space="preserve">de </w:t>
      </w:r>
      <w:r w:rsidRPr="004272E8">
        <w:rPr>
          <w:rFonts w:ascii="Verdana" w:eastAsiaTheme="minorHAnsi" w:hAnsi="Verdana"/>
          <w:sz w:val="18"/>
          <w:szCs w:val="18"/>
          <w:lang w:val="es-CO" w:eastAsia="en-US"/>
        </w:rPr>
        <w:t xml:space="preserve">1993, </w:t>
      </w:r>
      <w:r w:rsidRPr="004272E8">
        <w:rPr>
          <w:rFonts w:ascii="Verdana" w:eastAsiaTheme="minorHAnsi" w:hAnsi="Verdana" w:cs="Arial"/>
          <w:iCs/>
          <w:sz w:val="18"/>
          <w:szCs w:val="18"/>
          <w:lang w:val="es-CO" w:eastAsia="en-US"/>
        </w:rPr>
        <w:t xml:space="preserve">modificado por el artículo 1 de la Ley </w:t>
      </w:r>
      <w:r w:rsidRPr="004272E8">
        <w:rPr>
          <w:rFonts w:ascii="Verdana" w:eastAsiaTheme="minorHAnsi" w:hAnsi="Verdana"/>
          <w:sz w:val="18"/>
          <w:szCs w:val="18"/>
          <w:lang w:val="es-CO" w:eastAsia="en-US"/>
        </w:rPr>
        <w:t xml:space="preserve">1232 </w:t>
      </w:r>
      <w:r w:rsidRPr="004272E8">
        <w:rPr>
          <w:rFonts w:ascii="Verdana" w:eastAsiaTheme="minorHAnsi" w:hAnsi="Verdana" w:cs="Arial"/>
          <w:iCs/>
          <w:sz w:val="18"/>
          <w:szCs w:val="18"/>
          <w:lang w:val="es-CO" w:eastAsia="en-US"/>
        </w:rPr>
        <w:t>de 2008.</w:t>
      </w:r>
    </w:p>
    <w:p w14:paraId="2DEFBDB8" w14:textId="77777777" w:rsidR="00752015" w:rsidRPr="004272E8" w:rsidRDefault="00752015" w:rsidP="00BB6AFE">
      <w:pPr>
        <w:autoSpaceDE w:val="0"/>
        <w:autoSpaceDN w:val="0"/>
        <w:adjustRightInd w:val="0"/>
        <w:ind w:left="207"/>
        <w:jc w:val="both"/>
        <w:rPr>
          <w:rFonts w:ascii="Verdana" w:eastAsiaTheme="minorHAnsi" w:hAnsi="Verdana" w:cs="Arial"/>
          <w:iCs/>
          <w:sz w:val="18"/>
          <w:szCs w:val="18"/>
          <w:lang w:val="es-CO" w:eastAsia="en-US"/>
        </w:rPr>
      </w:pPr>
    </w:p>
    <w:p w14:paraId="614E0F2A"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iCs/>
          <w:sz w:val="18"/>
          <w:szCs w:val="18"/>
          <w:lang w:val="es-CO" w:eastAsia="en-US"/>
        </w:rPr>
        <w:t>Igualmente, se preferirá la propuesta de la mujer víctima de violencia intra</w:t>
      </w:r>
      <w:r w:rsidRPr="004272E8">
        <w:rPr>
          <w:rFonts w:ascii="Verdana" w:eastAsiaTheme="minorHAnsi" w:hAnsi="Verdana" w:cs="Arial"/>
          <w:b/>
          <w:sz w:val="18"/>
          <w:szCs w:val="18"/>
          <w:lang w:val="es-CO" w:eastAsia="en-US"/>
        </w:rPr>
        <w:t>fa</w:t>
      </w:r>
      <w:r w:rsidRPr="004272E8">
        <w:rPr>
          <w:rFonts w:ascii="Verdana" w:eastAsiaTheme="minorHAnsi" w:hAnsi="Verdana" w:cs="Arial"/>
          <w:b/>
          <w:iCs/>
          <w:sz w:val="18"/>
          <w:szCs w:val="18"/>
          <w:lang w:val="es-CO" w:eastAsia="en-US"/>
        </w:rPr>
        <w:t>miliar</w:t>
      </w:r>
      <w:r w:rsidRPr="004272E8">
        <w:rPr>
          <w:rFonts w:ascii="Verdana" w:eastAsiaTheme="minorHAnsi" w:hAnsi="Verdana" w:cs="Arial"/>
          <w:iCs/>
          <w:sz w:val="18"/>
          <w:szCs w:val="18"/>
          <w:lang w:val="es-CO" w:eastAsia="en-US"/>
        </w:rPr>
        <w:t xml:space="preserve">, la cual acreditará dicha condición de conformidad con el artículo </w:t>
      </w:r>
      <w:r w:rsidRPr="004272E8">
        <w:rPr>
          <w:rFonts w:ascii="Verdana" w:eastAsiaTheme="minorHAnsi" w:hAnsi="Verdana"/>
          <w:iCs/>
          <w:sz w:val="18"/>
          <w:szCs w:val="18"/>
          <w:lang w:eastAsia="en-US"/>
        </w:rPr>
        <w:t xml:space="preserve">21 de la Ley </w:t>
      </w:r>
      <w:r w:rsidRPr="004272E8">
        <w:rPr>
          <w:rFonts w:ascii="Verdana" w:eastAsiaTheme="minorHAnsi" w:hAnsi="Verdana"/>
          <w:sz w:val="18"/>
          <w:szCs w:val="18"/>
          <w:lang w:eastAsia="en-US"/>
        </w:rPr>
        <w:t xml:space="preserve">1257 </w:t>
      </w:r>
      <w:r w:rsidRPr="004272E8">
        <w:rPr>
          <w:rFonts w:ascii="Verdana" w:eastAsiaTheme="minorHAnsi" w:hAnsi="Verdana"/>
          <w:iCs/>
          <w:sz w:val="18"/>
          <w:szCs w:val="18"/>
          <w:lang w:eastAsia="en-US"/>
        </w:rPr>
        <w:t xml:space="preserve">de 2008, esto es, cuando se profiera una </w:t>
      </w:r>
      <w:r w:rsidRPr="004272E8">
        <w:rPr>
          <w:rFonts w:ascii="Verdana" w:eastAsiaTheme="minorHAnsi" w:hAnsi="Verdana"/>
          <w:b/>
          <w:iCs/>
          <w:sz w:val="18"/>
          <w:szCs w:val="18"/>
          <w:lang w:eastAsia="en-US"/>
        </w:rPr>
        <w:t xml:space="preserve">medida de </w:t>
      </w:r>
      <w:r w:rsidRPr="004272E8">
        <w:rPr>
          <w:rFonts w:ascii="Verdana" w:eastAsiaTheme="minorHAnsi" w:hAnsi="Verdana" w:cs="Arial"/>
          <w:b/>
          <w:iCs/>
          <w:sz w:val="18"/>
          <w:szCs w:val="18"/>
          <w:lang w:val="es-CO" w:eastAsia="en-US"/>
        </w:rPr>
        <w:t>protección expedida por la autoridad competente,</w:t>
      </w:r>
      <w:r w:rsidRPr="004272E8">
        <w:rPr>
          <w:rFonts w:ascii="Verdana" w:eastAsiaTheme="minorHAnsi" w:hAnsi="Verdana" w:cs="Arial"/>
          <w:iCs/>
          <w:sz w:val="18"/>
          <w:szCs w:val="18"/>
          <w:lang w:val="es-CO" w:eastAsia="en-US"/>
        </w:rPr>
        <w:t xml:space="preserve"> En virtud del artículo </w:t>
      </w:r>
      <w:r w:rsidRPr="004272E8">
        <w:rPr>
          <w:rFonts w:ascii="Verdana" w:eastAsiaTheme="minorHAnsi" w:hAnsi="Verdana"/>
          <w:sz w:val="18"/>
          <w:szCs w:val="18"/>
          <w:lang w:val="es-CO" w:eastAsia="en-US"/>
        </w:rPr>
        <w:t xml:space="preserve">16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1257 </w:t>
      </w:r>
      <w:r w:rsidRPr="004272E8">
        <w:rPr>
          <w:rFonts w:ascii="Verdana" w:eastAsiaTheme="minorHAnsi" w:hAnsi="Verdana" w:cs="Arial"/>
          <w:iCs/>
          <w:sz w:val="18"/>
          <w:szCs w:val="18"/>
          <w:lang w:val="es-CO" w:eastAsia="en-US"/>
        </w:rPr>
        <w:t xml:space="preserve">de 2008, la medida de protección la debe impartir el comisario de familia del lugar donde ocurrieron los hechos </w:t>
      </w:r>
      <w:r w:rsidRPr="004272E8">
        <w:rPr>
          <w:rFonts w:ascii="Verdana" w:eastAsiaTheme="minorHAnsi" w:hAnsi="Verdana" w:cs="Arial"/>
          <w:sz w:val="18"/>
          <w:szCs w:val="18"/>
          <w:lang w:val="es-CO" w:eastAsia="en-US"/>
        </w:rPr>
        <w:t xml:space="preserve">y,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falta de este, del juez civil municipal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promiscuo municipal,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la autoridad indígena en los casos de violencia intrafamiliar en las comunidades de esta naturaleza.</w:t>
      </w:r>
    </w:p>
    <w:p w14:paraId="0AA89780" w14:textId="77777777" w:rsidR="00752015" w:rsidRPr="004272E8" w:rsidRDefault="00752015" w:rsidP="00BB6AFE">
      <w:pPr>
        <w:autoSpaceDE w:val="0"/>
        <w:autoSpaceDN w:val="0"/>
        <w:adjustRightInd w:val="0"/>
        <w:ind w:left="207"/>
        <w:jc w:val="both"/>
        <w:rPr>
          <w:rFonts w:ascii="Verdana" w:eastAsiaTheme="minorHAnsi" w:hAnsi="Verdana" w:cs="Arial"/>
          <w:iCs/>
          <w:sz w:val="18"/>
          <w:szCs w:val="18"/>
          <w:lang w:val="es-CO" w:eastAsia="en-US"/>
        </w:rPr>
      </w:pPr>
    </w:p>
    <w:p w14:paraId="00C8C9CB" w14:textId="77778FD8"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iCs/>
          <w:sz w:val="18"/>
          <w:szCs w:val="18"/>
          <w:lang w:val="es-CO" w:eastAsia="en-US"/>
        </w:rPr>
        <w:t>En el caso de las personas jurídicas</w:t>
      </w:r>
      <w:r w:rsidRPr="004272E8">
        <w:rPr>
          <w:rFonts w:ascii="Verdana" w:eastAsiaTheme="minorHAnsi" w:hAnsi="Verdana" w:cs="Arial"/>
          <w:iCs/>
          <w:sz w:val="18"/>
          <w:szCs w:val="18"/>
          <w:lang w:val="es-CO" w:eastAsia="en-US"/>
        </w:rPr>
        <w:t xml:space="preserve"> se preferirá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aquellas en las que participen mayoritariamente mujeres cabeza de familia y/o mujeres víctimas de violencia intrafamiliar, para lo cual el representante legal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el revisor fiscal, según corresponda, presentará un certificado, mediante el cual acredite, bajo la gravedad de juramento, que más del cincuenta por ciento (50</w:t>
      </w:r>
      <w:r w:rsidRPr="004272E8">
        <w:rPr>
          <w:rFonts w:ascii="Verdana" w:eastAsiaTheme="minorHAnsi" w:hAnsi="Verdana"/>
          <w:sz w:val="18"/>
          <w:szCs w:val="18"/>
          <w:lang w:val="es-CO" w:eastAsia="en-US"/>
        </w:rPr>
        <w:t xml:space="preserve">%) </w:t>
      </w:r>
      <w:r w:rsidRPr="004272E8">
        <w:rPr>
          <w:rFonts w:ascii="Verdana" w:eastAsiaTheme="minorHAnsi" w:hAnsi="Verdana" w:cs="Arial"/>
          <w:iCs/>
          <w:sz w:val="18"/>
          <w:szCs w:val="18"/>
          <w:lang w:val="es-CO" w:eastAsia="en-US"/>
        </w:rPr>
        <w:t xml:space="preserve">de la composición accionaria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cuota parte de la persona jurídica está constituida por mujeres cabeza de familia y/o mujeres víctimas de violencia intrafamiliar, </w:t>
      </w:r>
      <w:r w:rsidRPr="004272E8">
        <w:rPr>
          <w:rFonts w:ascii="Verdana" w:eastAsiaTheme="minorHAnsi" w:hAnsi="Verdana" w:cs="Arial"/>
          <w:b/>
          <w:iCs/>
          <w:sz w:val="18"/>
          <w:szCs w:val="18"/>
          <w:lang w:val="es-CO" w:eastAsia="en-US"/>
        </w:rPr>
        <w:t>Además, deberá acreditar la condición indicada de cada una de las mujeres que participen en la sociedad, aportando los documentos de cada una de ellas, de acuerdo con los dos incisos anteriores</w:t>
      </w:r>
      <w:r w:rsidRPr="004272E8">
        <w:rPr>
          <w:rFonts w:ascii="Verdana" w:eastAsiaTheme="minorHAnsi" w:hAnsi="Verdana" w:cs="Arial"/>
          <w:iCs/>
          <w:sz w:val="18"/>
          <w:szCs w:val="18"/>
          <w:lang w:val="es-CO" w:eastAsia="en-US"/>
        </w:rPr>
        <w:t xml:space="preserve">. Para lo anterior debe diligenciar y aportar el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 xml:space="preserve"> A</w:t>
      </w:r>
      <w:r w:rsidRPr="004272E8">
        <w:rPr>
          <w:rFonts w:ascii="Verdana" w:eastAsiaTheme="minorHAnsi" w:hAnsi="Verdana" w:cs="Arial"/>
          <w:iCs/>
          <w:sz w:val="18"/>
          <w:szCs w:val="18"/>
          <w:lang w:val="es-CO" w:eastAsia="en-US"/>
        </w:rPr>
        <w:t xml:space="preserve"> y aportar los documentos soporte</w:t>
      </w:r>
      <w:r w:rsidRPr="004272E8">
        <w:rPr>
          <w:rFonts w:ascii="Verdana" w:eastAsiaTheme="minorHAnsi" w:hAnsi="Verdana" w:cs="Arial"/>
          <w:b/>
          <w:iCs/>
          <w:sz w:val="18"/>
          <w:szCs w:val="18"/>
          <w:lang w:val="es-CO" w:eastAsia="en-US"/>
        </w:rPr>
        <w:t>.</w:t>
      </w:r>
    </w:p>
    <w:p w14:paraId="31F21E61" w14:textId="77777777" w:rsidR="00752015" w:rsidRPr="004272E8" w:rsidRDefault="00752015" w:rsidP="00BB6AFE">
      <w:pPr>
        <w:autoSpaceDE w:val="0"/>
        <w:autoSpaceDN w:val="0"/>
        <w:adjustRightInd w:val="0"/>
        <w:ind w:left="207"/>
        <w:jc w:val="both"/>
        <w:rPr>
          <w:rFonts w:ascii="Verdana" w:eastAsiaTheme="minorHAnsi" w:hAnsi="Verdana" w:cs="Arial"/>
          <w:iCs/>
          <w:sz w:val="18"/>
          <w:szCs w:val="18"/>
          <w:lang w:val="es-CO" w:eastAsia="en-US"/>
        </w:rPr>
      </w:pPr>
    </w:p>
    <w:p w14:paraId="30843A78" w14:textId="799D7E81"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iCs/>
          <w:sz w:val="18"/>
          <w:szCs w:val="18"/>
          <w:lang w:val="es-CO" w:eastAsia="en-US"/>
        </w:rPr>
        <w:t xml:space="preserve">Finalmente, </w:t>
      </w:r>
      <w:r w:rsidRPr="004272E8">
        <w:rPr>
          <w:rFonts w:ascii="Verdana" w:eastAsiaTheme="minorHAnsi" w:hAnsi="Verdana" w:cs="Arial"/>
          <w:b/>
          <w:iCs/>
          <w:sz w:val="18"/>
          <w:szCs w:val="18"/>
          <w:lang w:val="es-CO" w:eastAsia="en-US"/>
        </w:rPr>
        <w:t>en el caso de los proponentes plurales</w:t>
      </w:r>
      <w:r w:rsidRPr="004272E8">
        <w:rPr>
          <w:rFonts w:ascii="Verdana" w:eastAsiaTheme="minorHAnsi" w:hAnsi="Verdana" w:cs="Arial"/>
          <w:iCs/>
          <w:sz w:val="18"/>
          <w:szCs w:val="18"/>
          <w:lang w:val="es-CO" w:eastAsia="en-US"/>
        </w:rPr>
        <w:t xml:space="preserve">, se preferirá la oferta cuando cada uno de los integrantes acredite alguna de las condiciones </w:t>
      </w:r>
      <w:r w:rsidRPr="004272E8">
        <w:rPr>
          <w:rFonts w:ascii="Verdana" w:eastAsiaTheme="minorHAnsi" w:hAnsi="Verdana"/>
          <w:iCs/>
          <w:sz w:val="18"/>
          <w:szCs w:val="18"/>
          <w:lang w:eastAsia="en-US"/>
        </w:rPr>
        <w:t>señaladas en los incisos anteriores de este numeral.</w:t>
      </w:r>
      <w:r w:rsidRPr="004272E8">
        <w:rPr>
          <w:rFonts w:ascii="Verdana" w:eastAsiaTheme="minorHAnsi" w:hAnsi="Verdana" w:cs="Arial"/>
          <w:iCs/>
          <w:sz w:val="18"/>
          <w:szCs w:val="18"/>
          <w:lang w:val="es-CO" w:eastAsia="en-US"/>
        </w:rPr>
        <w:t xml:space="preserve"> Para lo anterior debe diligenciar y aportar el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 xml:space="preserve"> A </w:t>
      </w:r>
      <w:r w:rsidRPr="004272E8">
        <w:rPr>
          <w:rFonts w:ascii="Verdana" w:eastAsiaTheme="minorHAnsi" w:hAnsi="Verdana" w:cs="Arial"/>
          <w:iCs/>
          <w:sz w:val="18"/>
          <w:szCs w:val="18"/>
          <w:lang w:val="es-CO" w:eastAsia="en-US"/>
        </w:rPr>
        <w:t>y aportar los documentos soporte</w:t>
      </w:r>
      <w:r w:rsidRPr="004272E8">
        <w:rPr>
          <w:rFonts w:ascii="Verdana" w:eastAsiaTheme="minorHAnsi" w:hAnsi="Verdana" w:cs="Arial"/>
          <w:b/>
          <w:iCs/>
          <w:sz w:val="18"/>
          <w:szCs w:val="18"/>
          <w:lang w:val="es-CO" w:eastAsia="en-US"/>
        </w:rPr>
        <w:t>.</w:t>
      </w:r>
    </w:p>
    <w:p w14:paraId="5BC3DAA8" w14:textId="77777777" w:rsidR="00752015" w:rsidRPr="004272E8" w:rsidRDefault="00752015" w:rsidP="00BB6AFE">
      <w:pPr>
        <w:autoSpaceDE w:val="0"/>
        <w:autoSpaceDN w:val="0"/>
        <w:adjustRightInd w:val="0"/>
        <w:ind w:left="207"/>
        <w:jc w:val="both"/>
        <w:rPr>
          <w:rFonts w:ascii="Verdana" w:eastAsiaTheme="minorHAnsi" w:hAnsi="Verdana" w:cs="Arial"/>
          <w:iCs/>
          <w:sz w:val="18"/>
          <w:szCs w:val="18"/>
          <w:lang w:val="es-CO" w:eastAsia="en-US"/>
        </w:rPr>
      </w:pPr>
    </w:p>
    <w:p w14:paraId="03A8450D" w14:textId="585E2C7C"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iCs/>
          <w:sz w:val="18"/>
          <w:szCs w:val="18"/>
          <w:lang w:val="es-CO" w:eastAsia="en-US"/>
        </w:rPr>
        <w:t xml:space="preserve">NOTA: </w:t>
      </w:r>
      <w:r w:rsidRPr="004272E8">
        <w:rPr>
          <w:rFonts w:ascii="Verdana" w:eastAsiaTheme="minorHAnsi" w:hAnsi="Verdana" w:cs="Arial"/>
          <w:iCs/>
          <w:sz w:val="18"/>
          <w:szCs w:val="18"/>
          <w:lang w:val="es-CO" w:eastAsia="en-US"/>
        </w:rPr>
        <w:t xml:space="preserve">De acuerdo con el artículo </w:t>
      </w:r>
      <w:r w:rsidRPr="004272E8">
        <w:rPr>
          <w:rFonts w:ascii="Verdana" w:eastAsiaTheme="minorHAnsi" w:hAnsi="Verdana"/>
          <w:sz w:val="18"/>
          <w:szCs w:val="18"/>
          <w:lang w:val="es-CO" w:eastAsia="en-US"/>
        </w:rPr>
        <w:t xml:space="preserve">5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1581 </w:t>
      </w:r>
      <w:r w:rsidRPr="004272E8">
        <w:rPr>
          <w:rFonts w:ascii="Verdana" w:eastAsiaTheme="minorHAnsi" w:hAnsi="Verdana" w:cs="Arial"/>
          <w:iCs/>
          <w:sz w:val="18"/>
          <w:szCs w:val="18"/>
          <w:lang w:val="es-CO" w:eastAsia="en-US"/>
        </w:rPr>
        <w:t>de 2012, para el caso de las</w:t>
      </w:r>
      <w:r w:rsidRPr="004272E8">
        <w:rPr>
          <w:rFonts w:ascii="Verdana" w:eastAsiaTheme="minorHAnsi" w:hAnsi="Verdana" w:cs="Arial"/>
          <w:b/>
          <w:iCs/>
          <w:sz w:val="18"/>
          <w:szCs w:val="18"/>
          <w:u w:val="single"/>
          <w:lang w:val="es-CO" w:eastAsia="en-US"/>
        </w:rPr>
        <w:t xml:space="preserve"> mujeres víctimas de violencia intrafamiliar,</w:t>
      </w:r>
      <w:r w:rsidRPr="004272E8">
        <w:rPr>
          <w:rFonts w:ascii="Verdana" w:eastAsiaTheme="minorHAnsi" w:hAnsi="Verdana" w:cs="Arial"/>
          <w:iCs/>
          <w:sz w:val="18"/>
          <w:szCs w:val="18"/>
          <w:lang w:val="es-CO" w:eastAsia="en-US"/>
        </w:rPr>
        <w:t xml:space="preserve"> el titular de la información de estos datos sensibles, deberá autorizar de manera previa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expresa el tratamiento de esta información, en los términos del literal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del artículo </w:t>
      </w:r>
      <w:r w:rsidRPr="004272E8">
        <w:rPr>
          <w:rFonts w:ascii="Verdana" w:eastAsiaTheme="minorHAnsi" w:hAnsi="Verdana"/>
          <w:sz w:val="18"/>
          <w:szCs w:val="18"/>
          <w:lang w:val="es-CO" w:eastAsia="en-US"/>
        </w:rPr>
        <w:t xml:space="preserve">6 </w:t>
      </w:r>
      <w:r w:rsidRPr="004272E8">
        <w:rPr>
          <w:rFonts w:ascii="Verdana" w:eastAsiaTheme="minorHAnsi" w:hAnsi="Verdana" w:cs="Arial"/>
          <w:iCs/>
          <w:sz w:val="18"/>
          <w:szCs w:val="18"/>
          <w:lang w:val="es-CO" w:eastAsia="en-US"/>
        </w:rPr>
        <w:t xml:space="preserve">de la precitada Ley, como requisito para el otorgamiento del criterio de desempate. Para lo anterior debe diligenciar y aportar el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w:t>
      </w:r>
      <w:r w:rsidRPr="004272E8">
        <w:rPr>
          <w:rFonts w:ascii="Verdana" w:eastAsiaTheme="minorHAnsi" w:hAnsi="Verdana" w:cs="Arial"/>
          <w:iCs/>
          <w:sz w:val="18"/>
          <w:szCs w:val="18"/>
          <w:lang w:val="es-CO" w:eastAsia="en-US"/>
        </w:rPr>
        <w:t xml:space="preserve"> </w:t>
      </w:r>
    </w:p>
    <w:p w14:paraId="6D3CBDF5" w14:textId="49C87425" w:rsidR="00EA6A00" w:rsidRPr="004272E8" w:rsidRDefault="00EA6A00" w:rsidP="00BB6AFE">
      <w:pPr>
        <w:autoSpaceDE w:val="0"/>
        <w:autoSpaceDN w:val="0"/>
        <w:adjustRightInd w:val="0"/>
        <w:jc w:val="both"/>
        <w:rPr>
          <w:rFonts w:ascii="Verdana" w:eastAsiaTheme="minorHAnsi" w:hAnsi="Verdana" w:cs="Arial"/>
          <w:iCs/>
          <w:sz w:val="18"/>
          <w:szCs w:val="18"/>
          <w:lang w:val="es-CO" w:eastAsia="en-US"/>
        </w:rPr>
      </w:pPr>
    </w:p>
    <w:p w14:paraId="2FF79E43" w14:textId="6028CC4B"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iCs/>
          <w:sz w:val="18"/>
          <w:szCs w:val="18"/>
        </w:rPr>
      </w:pPr>
      <w:r w:rsidRPr="004272E8">
        <w:rPr>
          <w:rFonts w:ascii="Verdana" w:eastAsiaTheme="minorHAnsi" w:hAnsi="Verdana" w:cs="Arial"/>
          <w:b/>
          <w:iCs/>
          <w:sz w:val="18"/>
          <w:szCs w:val="18"/>
        </w:rPr>
        <w:t xml:space="preserve">Preferir la propuesta presentada por el proponente que acredite en las condiciones establecidas en la ley que por lo menos el diez por ciento (10%) de su nómina está en condición de discapacidad, de acuerdo con el artículo 24 de la Ley </w:t>
      </w:r>
      <w:r w:rsidRPr="004272E8">
        <w:rPr>
          <w:rFonts w:ascii="Verdana" w:eastAsiaTheme="minorHAnsi" w:hAnsi="Verdana"/>
          <w:b/>
          <w:sz w:val="18"/>
          <w:szCs w:val="18"/>
        </w:rPr>
        <w:t xml:space="preserve">361 </w:t>
      </w:r>
      <w:r w:rsidRPr="004272E8">
        <w:rPr>
          <w:rFonts w:ascii="Verdana" w:eastAsiaTheme="minorHAnsi" w:hAnsi="Verdana" w:cs="Arial"/>
          <w:b/>
          <w:iCs/>
          <w:sz w:val="18"/>
          <w:szCs w:val="18"/>
        </w:rPr>
        <w:t xml:space="preserve">de </w:t>
      </w:r>
      <w:r w:rsidRPr="004272E8">
        <w:rPr>
          <w:rFonts w:ascii="Verdana" w:eastAsiaTheme="minorHAnsi" w:hAnsi="Verdana"/>
          <w:b/>
          <w:sz w:val="18"/>
          <w:szCs w:val="18"/>
        </w:rPr>
        <w:t>1997</w:t>
      </w:r>
      <w:r w:rsidRPr="004272E8">
        <w:rPr>
          <w:rFonts w:ascii="Verdana" w:eastAsiaTheme="minorHAnsi" w:hAnsi="Verdana"/>
          <w:sz w:val="18"/>
          <w:szCs w:val="18"/>
        </w:rPr>
        <w:t xml:space="preserve">, </w:t>
      </w:r>
      <w:r w:rsidRPr="004272E8">
        <w:rPr>
          <w:rFonts w:ascii="Verdana" w:eastAsiaTheme="minorHAnsi" w:hAnsi="Verdana" w:cs="Arial"/>
          <w:iCs/>
          <w:sz w:val="18"/>
          <w:szCs w:val="18"/>
        </w:rPr>
        <w:t xml:space="preserve">debidamente certificadas por la oficina del Ministerio del Trabajo de la respectiva zona, que hayan sido contratados con por lo menos un </w:t>
      </w:r>
      <w:r w:rsidRPr="004272E8">
        <w:rPr>
          <w:rFonts w:ascii="Verdana" w:eastAsiaTheme="minorHAnsi" w:hAnsi="Verdana" w:cs="Arial"/>
          <w:sz w:val="18"/>
          <w:szCs w:val="18"/>
        </w:rPr>
        <w:t xml:space="preserve">(1) </w:t>
      </w:r>
      <w:r w:rsidRPr="004272E8">
        <w:rPr>
          <w:rFonts w:ascii="Verdana" w:eastAsiaTheme="minorHAnsi" w:hAnsi="Verdana" w:cs="Arial"/>
          <w:iCs/>
          <w:sz w:val="18"/>
          <w:szCs w:val="18"/>
        </w:rPr>
        <w:t xml:space="preserve">año de anterioridad </w:t>
      </w:r>
      <w:r w:rsidRPr="004272E8">
        <w:rPr>
          <w:rFonts w:ascii="Verdana" w:eastAsiaTheme="minorHAnsi" w:hAnsi="Verdana"/>
          <w:sz w:val="18"/>
          <w:szCs w:val="18"/>
        </w:rPr>
        <w:t xml:space="preserve">a </w:t>
      </w:r>
      <w:r w:rsidRPr="004272E8">
        <w:rPr>
          <w:rFonts w:ascii="Verdana" w:eastAsiaTheme="minorHAnsi" w:hAnsi="Verdana" w:cs="Arial"/>
          <w:iCs/>
          <w:sz w:val="18"/>
          <w:szCs w:val="18"/>
        </w:rPr>
        <w:t xml:space="preserve">la fecha de cierre del Proceso de Contratación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desde el momento de la constitución de la persona jurídica cuando esta es inferior </w:t>
      </w:r>
      <w:r w:rsidRPr="004272E8">
        <w:rPr>
          <w:rFonts w:ascii="Verdana" w:eastAsiaTheme="minorHAnsi" w:hAnsi="Verdana"/>
          <w:sz w:val="18"/>
          <w:szCs w:val="18"/>
        </w:rPr>
        <w:t xml:space="preserve">a </w:t>
      </w:r>
      <w:r w:rsidRPr="004272E8">
        <w:rPr>
          <w:rFonts w:ascii="Verdana" w:eastAsiaTheme="minorHAnsi" w:hAnsi="Verdana" w:cs="Arial"/>
          <w:iCs/>
          <w:sz w:val="18"/>
          <w:szCs w:val="18"/>
        </w:rPr>
        <w:t xml:space="preserve">un </w:t>
      </w:r>
      <w:r w:rsidRPr="004272E8">
        <w:rPr>
          <w:rFonts w:ascii="Verdana" w:eastAsiaTheme="minorHAnsi" w:hAnsi="Verdana" w:cs="Arial"/>
          <w:sz w:val="18"/>
          <w:szCs w:val="18"/>
        </w:rPr>
        <w:t xml:space="preserve">(1) </w:t>
      </w:r>
      <w:r w:rsidRPr="004272E8">
        <w:rPr>
          <w:rFonts w:ascii="Verdana" w:eastAsiaTheme="minorHAnsi" w:hAnsi="Verdana" w:cs="Arial"/>
          <w:iCs/>
          <w:sz w:val="18"/>
          <w:szCs w:val="18"/>
        </w:rPr>
        <w:t xml:space="preserve">año </w:t>
      </w:r>
      <w:r w:rsidRPr="004272E8">
        <w:rPr>
          <w:rFonts w:ascii="Verdana" w:eastAsiaTheme="minorHAnsi" w:hAnsi="Verdana" w:cs="Arial"/>
          <w:sz w:val="18"/>
          <w:szCs w:val="18"/>
        </w:rPr>
        <w:t xml:space="preserve">y </w:t>
      </w:r>
      <w:r w:rsidRPr="004272E8">
        <w:rPr>
          <w:rFonts w:ascii="Verdana" w:eastAsiaTheme="minorHAnsi" w:hAnsi="Verdana" w:cs="Arial"/>
          <w:iCs/>
          <w:sz w:val="18"/>
          <w:szCs w:val="18"/>
        </w:rPr>
        <w:t xml:space="preserve">que manifieste adicionalmente que mantendrá dicho personal por un lapso igual al término de ejecución del contrato. Para lo anterior diligenciar y aportar el </w:t>
      </w:r>
      <w:r w:rsidR="00E45D11" w:rsidRPr="004272E8">
        <w:rPr>
          <w:rFonts w:ascii="Verdana" w:eastAsiaTheme="minorHAnsi" w:hAnsi="Verdana" w:cs="Arial"/>
          <w:b/>
          <w:iCs/>
          <w:sz w:val="18"/>
          <w:szCs w:val="18"/>
        </w:rPr>
        <w:t>Anexo 18</w:t>
      </w:r>
      <w:r w:rsidRPr="004272E8">
        <w:rPr>
          <w:rFonts w:ascii="Verdana" w:eastAsiaTheme="minorHAnsi" w:hAnsi="Verdana" w:cs="Arial"/>
          <w:b/>
          <w:iCs/>
          <w:sz w:val="18"/>
          <w:szCs w:val="18"/>
        </w:rPr>
        <w:t xml:space="preserve"> B y aportar el </w:t>
      </w:r>
      <w:r w:rsidRPr="004272E8">
        <w:rPr>
          <w:rFonts w:ascii="Verdana" w:hAnsi="Verdana" w:cs="Arial"/>
          <w:b/>
          <w:sz w:val="18"/>
          <w:szCs w:val="18"/>
        </w:rPr>
        <w:t>certificado vigente expedido por el Ministerio del Trabajo</w:t>
      </w:r>
      <w:r w:rsidRPr="004272E8">
        <w:rPr>
          <w:rFonts w:ascii="Verdana" w:hAnsi="Verdana" w:cs="Arial"/>
          <w:sz w:val="18"/>
          <w:szCs w:val="18"/>
        </w:rPr>
        <w:t>.</w:t>
      </w:r>
    </w:p>
    <w:p w14:paraId="497F43F6"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325F031E" w14:textId="5C28DEC5" w:rsidR="00752015" w:rsidRPr="004272E8" w:rsidRDefault="00752015" w:rsidP="00BB6AFE">
      <w:pPr>
        <w:autoSpaceDE w:val="0"/>
        <w:autoSpaceDN w:val="0"/>
        <w:adjustRightInd w:val="0"/>
        <w:jc w:val="both"/>
        <w:rPr>
          <w:rFonts w:ascii="Verdana" w:eastAsiaTheme="minorHAnsi" w:hAnsi="Verdana"/>
          <w:b/>
          <w:iCs/>
          <w:sz w:val="18"/>
          <w:szCs w:val="18"/>
          <w:lang w:eastAsia="en-US"/>
        </w:rPr>
      </w:pPr>
      <w:r w:rsidRPr="004272E8">
        <w:rPr>
          <w:rFonts w:ascii="Verdana" w:eastAsiaTheme="minorHAnsi" w:hAnsi="Verdana" w:cs="Arial"/>
          <w:b/>
          <w:iCs/>
          <w:sz w:val="18"/>
          <w:szCs w:val="18"/>
          <w:lang w:val="es-CO" w:eastAsia="en-US"/>
        </w:rPr>
        <w:t>Si la oferta es presentada por un proponente plural</w:t>
      </w:r>
      <w:r w:rsidRPr="004272E8">
        <w:rPr>
          <w:rFonts w:ascii="Verdana" w:eastAsiaTheme="minorHAnsi" w:hAnsi="Verdana" w:cs="Arial"/>
          <w:iCs/>
          <w:sz w:val="18"/>
          <w:szCs w:val="18"/>
          <w:lang w:val="es-CO" w:eastAsia="en-US"/>
        </w:rPr>
        <w:t xml:space="preserve">, el integrante que acredite que el diez por ciento (10%) de su nómina está en condición de discapacidad, en los términos del presente numeral, debe tener una participación de por lo menos el veinticinco por ciento </w:t>
      </w:r>
      <w:r w:rsidRPr="004272E8">
        <w:rPr>
          <w:rFonts w:ascii="Verdana" w:eastAsiaTheme="minorHAnsi" w:hAnsi="Verdana"/>
          <w:sz w:val="18"/>
          <w:szCs w:val="18"/>
          <w:lang w:val="es-CO" w:eastAsia="en-US"/>
        </w:rPr>
        <w:t xml:space="preserve">(25%) </w:t>
      </w:r>
      <w:r w:rsidRPr="004272E8">
        <w:rPr>
          <w:rFonts w:ascii="Verdana" w:eastAsiaTheme="minorHAnsi" w:hAnsi="Verdana" w:cs="Arial"/>
          <w:iCs/>
          <w:sz w:val="18"/>
          <w:szCs w:val="18"/>
          <w:lang w:val="es-CO" w:eastAsia="en-US"/>
        </w:rPr>
        <w:t xml:space="preserve">en la estructura plural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aportar como </w:t>
      </w:r>
      <w:r w:rsidRPr="004272E8">
        <w:rPr>
          <w:rFonts w:ascii="Verdana" w:eastAsiaTheme="minorHAnsi" w:hAnsi="Verdana"/>
          <w:iCs/>
          <w:sz w:val="18"/>
          <w:szCs w:val="18"/>
          <w:lang w:eastAsia="en-US"/>
        </w:rPr>
        <w:t xml:space="preserve">mínimo el veinticinco por ciento </w:t>
      </w:r>
      <w:r w:rsidRPr="004272E8">
        <w:rPr>
          <w:rFonts w:ascii="Verdana" w:eastAsiaTheme="minorHAnsi" w:hAnsi="Verdana"/>
          <w:sz w:val="18"/>
          <w:szCs w:val="18"/>
          <w:lang w:eastAsia="en-US"/>
        </w:rPr>
        <w:t xml:space="preserve">(25%) </w:t>
      </w:r>
      <w:r w:rsidRPr="004272E8">
        <w:rPr>
          <w:rFonts w:ascii="Verdana" w:eastAsiaTheme="minorHAnsi" w:hAnsi="Verdana"/>
          <w:iCs/>
          <w:sz w:val="18"/>
          <w:szCs w:val="18"/>
          <w:lang w:eastAsia="en-US"/>
        </w:rPr>
        <w:t>de la experiencia acreditada en la oferta.</w:t>
      </w:r>
      <w:r w:rsidRPr="004272E8">
        <w:rPr>
          <w:rFonts w:ascii="Verdana" w:eastAsiaTheme="minorHAnsi" w:hAnsi="Verdana" w:cs="Arial"/>
          <w:iCs/>
          <w:sz w:val="18"/>
          <w:szCs w:val="18"/>
          <w:lang w:val="es-CO" w:eastAsia="en-US"/>
        </w:rPr>
        <w:t xml:space="preserve"> Para lo anterior diligenciar y aportar el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 xml:space="preserve"> B </w:t>
      </w:r>
      <w:r w:rsidRPr="004272E8">
        <w:rPr>
          <w:rFonts w:ascii="Verdana" w:eastAsiaTheme="minorHAnsi" w:hAnsi="Verdana" w:cs="Arial"/>
          <w:iCs/>
          <w:sz w:val="18"/>
          <w:szCs w:val="18"/>
          <w:lang w:val="es-CO" w:eastAsia="en-US"/>
        </w:rPr>
        <w:t xml:space="preserve">y </w:t>
      </w:r>
      <w:r w:rsidRPr="004272E8">
        <w:rPr>
          <w:rFonts w:ascii="Verdana" w:eastAsiaTheme="minorHAnsi" w:hAnsi="Verdana" w:cs="Arial"/>
          <w:b/>
          <w:iCs/>
          <w:sz w:val="18"/>
          <w:szCs w:val="18"/>
          <w:lang w:val="es-CO" w:eastAsia="en-US"/>
        </w:rPr>
        <w:t xml:space="preserve">aportar el </w:t>
      </w:r>
      <w:r w:rsidRPr="004272E8">
        <w:rPr>
          <w:rFonts w:ascii="Verdana" w:hAnsi="Verdana" w:cs="Arial"/>
          <w:b/>
          <w:sz w:val="18"/>
          <w:szCs w:val="18"/>
        </w:rPr>
        <w:t>certificado vigente expedido por el Ministerio del Trabajo</w:t>
      </w:r>
      <w:r w:rsidRPr="004272E8">
        <w:rPr>
          <w:rFonts w:ascii="Verdana" w:eastAsiaTheme="minorHAnsi" w:hAnsi="Verdana" w:cs="Arial"/>
          <w:b/>
          <w:iCs/>
          <w:sz w:val="18"/>
          <w:szCs w:val="18"/>
          <w:lang w:val="es-CO" w:eastAsia="en-US"/>
        </w:rPr>
        <w:t>.</w:t>
      </w:r>
    </w:p>
    <w:p w14:paraId="02076C12" w14:textId="77777777" w:rsidR="00752015" w:rsidRPr="004272E8" w:rsidRDefault="00752015" w:rsidP="00BB6AFE">
      <w:pPr>
        <w:pStyle w:val="Default"/>
        <w:ind w:left="426"/>
        <w:jc w:val="both"/>
        <w:rPr>
          <w:rFonts w:ascii="Verdana" w:eastAsiaTheme="minorHAnsi" w:hAnsi="Verdana"/>
          <w:iCs/>
          <w:color w:val="auto"/>
          <w:sz w:val="18"/>
          <w:szCs w:val="18"/>
          <w:lang w:eastAsia="en-US"/>
        </w:rPr>
      </w:pPr>
    </w:p>
    <w:p w14:paraId="71C99DAB" w14:textId="77777777" w:rsidR="00752015" w:rsidRPr="004272E8" w:rsidRDefault="00752015" w:rsidP="00BB6AFE">
      <w:pPr>
        <w:autoSpaceDE w:val="0"/>
        <w:autoSpaceDN w:val="0"/>
        <w:adjustRightInd w:val="0"/>
        <w:jc w:val="both"/>
        <w:rPr>
          <w:rFonts w:ascii="Verdana" w:eastAsiaTheme="minorHAnsi" w:hAnsi="Verdana"/>
          <w:iCs/>
          <w:sz w:val="18"/>
          <w:szCs w:val="18"/>
          <w:lang w:eastAsia="en-US"/>
        </w:rPr>
      </w:pPr>
      <w:r w:rsidRPr="004272E8">
        <w:rPr>
          <w:rFonts w:ascii="Verdana" w:eastAsiaTheme="minorHAnsi" w:hAnsi="Verdana" w:cs="Arial"/>
          <w:b/>
          <w:iCs/>
          <w:sz w:val="18"/>
          <w:szCs w:val="18"/>
          <w:lang w:val="es-CO" w:eastAsia="en-US"/>
        </w:rPr>
        <w:t>El tiempo de vinculación en la planta referida de que trata este numeral se acreditará con</w:t>
      </w:r>
      <w:r w:rsidRPr="004272E8">
        <w:rPr>
          <w:rFonts w:ascii="Verdana" w:eastAsiaTheme="minorHAnsi" w:hAnsi="Verdana" w:cs="Arial"/>
          <w:iCs/>
          <w:sz w:val="18"/>
          <w:szCs w:val="18"/>
          <w:lang w:val="es-CO" w:eastAsia="en-US"/>
        </w:rPr>
        <w:t xml:space="preserve"> el aporte del certificado de aportes </w:t>
      </w:r>
      <w:r w:rsidRPr="004272E8">
        <w:rPr>
          <w:rFonts w:ascii="Verdana" w:eastAsiaTheme="minorHAnsi" w:hAnsi="Verdana" w:cs="Arial"/>
          <w:sz w:val="18"/>
          <w:szCs w:val="18"/>
          <w:lang w:val="es-CO" w:eastAsia="en-US"/>
        </w:rPr>
        <w:t xml:space="preserve">a </w:t>
      </w:r>
      <w:r w:rsidRPr="004272E8">
        <w:rPr>
          <w:rFonts w:ascii="Verdana" w:eastAsiaTheme="minorHAnsi" w:hAnsi="Verdana" w:cs="Arial"/>
          <w:iCs/>
          <w:sz w:val="18"/>
          <w:szCs w:val="18"/>
          <w:lang w:val="es-CO" w:eastAsia="en-US"/>
        </w:rPr>
        <w:t xml:space="preserve">seguridad social del último año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del tiempo de su constitución cuando su conformación es inferior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un </w:t>
      </w:r>
      <w:r w:rsidRPr="004272E8">
        <w:rPr>
          <w:rFonts w:ascii="Verdana" w:eastAsiaTheme="minorHAnsi" w:hAnsi="Verdana" w:cs="Arial"/>
          <w:sz w:val="18"/>
          <w:szCs w:val="18"/>
          <w:lang w:val="es-CO" w:eastAsia="en-US"/>
        </w:rPr>
        <w:t xml:space="preserve">(1) </w:t>
      </w:r>
      <w:r w:rsidRPr="004272E8">
        <w:rPr>
          <w:rFonts w:ascii="Verdana" w:eastAsiaTheme="minorHAnsi" w:hAnsi="Verdana" w:cs="Arial"/>
          <w:iCs/>
          <w:sz w:val="18"/>
          <w:szCs w:val="18"/>
          <w:lang w:val="es-CO" w:eastAsia="en-US"/>
        </w:rPr>
        <w:t xml:space="preserve">año, en </w:t>
      </w:r>
      <w:r w:rsidRPr="004272E8">
        <w:rPr>
          <w:rFonts w:ascii="Verdana" w:eastAsiaTheme="minorHAnsi" w:hAnsi="Verdana"/>
          <w:iCs/>
          <w:sz w:val="18"/>
          <w:szCs w:val="18"/>
          <w:lang w:eastAsia="en-US"/>
        </w:rPr>
        <w:t>el que se demuestren los pagos realizados por el empleador.</w:t>
      </w:r>
    </w:p>
    <w:p w14:paraId="5EB28CA0" w14:textId="77777777" w:rsidR="00752015" w:rsidRPr="004272E8" w:rsidRDefault="00752015" w:rsidP="00BB6AFE">
      <w:pPr>
        <w:pStyle w:val="Default"/>
        <w:ind w:left="284"/>
        <w:jc w:val="both"/>
        <w:rPr>
          <w:rFonts w:ascii="Verdana" w:eastAsiaTheme="minorHAnsi" w:hAnsi="Verdana"/>
          <w:iCs/>
          <w:color w:val="auto"/>
          <w:sz w:val="18"/>
          <w:szCs w:val="18"/>
          <w:lang w:eastAsia="en-US"/>
        </w:rPr>
      </w:pPr>
    </w:p>
    <w:p w14:paraId="02C9CF70"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b/>
          <w:iCs/>
          <w:sz w:val="18"/>
          <w:szCs w:val="18"/>
        </w:rPr>
      </w:pPr>
      <w:r w:rsidRPr="004272E8">
        <w:rPr>
          <w:rFonts w:ascii="Verdana" w:eastAsiaTheme="minorHAnsi" w:hAnsi="Verdana" w:cs="Arial"/>
          <w:b/>
          <w:iCs/>
          <w:sz w:val="18"/>
          <w:szCs w:val="18"/>
        </w:rPr>
        <w:t xml:space="preserve">Preferir la propuesta presentada por el oferente que acredite la vinculación en mayor proporción de personas mayores que no sean beneficiarias de la pensión de vejez, familiar </w:t>
      </w:r>
      <w:r w:rsidRPr="004272E8">
        <w:rPr>
          <w:rFonts w:ascii="Verdana" w:eastAsiaTheme="minorHAnsi" w:hAnsi="Verdana" w:cs="Arial"/>
          <w:b/>
          <w:sz w:val="18"/>
          <w:szCs w:val="18"/>
        </w:rPr>
        <w:t xml:space="preserve">o </w:t>
      </w:r>
      <w:r w:rsidRPr="004272E8">
        <w:rPr>
          <w:rFonts w:ascii="Verdana" w:eastAsiaTheme="minorHAnsi" w:hAnsi="Verdana" w:cs="Arial"/>
          <w:b/>
          <w:iCs/>
          <w:sz w:val="18"/>
          <w:szCs w:val="18"/>
        </w:rPr>
        <w:t xml:space="preserve">de sobrevivencia </w:t>
      </w:r>
      <w:r w:rsidRPr="004272E8">
        <w:rPr>
          <w:rFonts w:ascii="Verdana" w:eastAsiaTheme="minorHAnsi" w:hAnsi="Verdana"/>
          <w:b/>
          <w:sz w:val="18"/>
          <w:szCs w:val="18"/>
        </w:rPr>
        <w:t xml:space="preserve">y </w:t>
      </w:r>
      <w:r w:rsidRPr="004272E8">
        <w:rPr>
          <w:rFonts w:ascii="Verdana" w:eastAsiaTheme="minorHAnsi" w:hAnsi="Verdana" w:cs="Arial"/>
          <w:b/>
          <w:iCs/>
          <w:sz w:val="18"/>
          <w:szCs w:val="18"/>
        </w:rPr>
        <w:t>que hayan cumplido el requisito de edad de pensión establecido en la ley.</w:t>
      </w:r>
    </w:p>
    <w:p w14:paraId="1327B217" w14:textId="77777777" w:rsidR="00752015" w:rsidRPr="004272E8" w:rsidRDefault="00752015" w:rsidP="00BB6AFE">
      <w:pPr>
        <w:pStyle w:val="Prrafodelista"/>
        <w:autoSpaceDE w:val="0"/>
        <w:autoSpaceDN w:val="0"/>
        <w:adjustRightInd w:val="0"/>
        <w:spacing w:line="240" w:lineRule="auto"/>
        <w:ind w:left="426"/>
        <w:jc w:val="both"/>
        <w:rPr>
          <w:rFonts w:ascii="Verdana" w:eastAsiaTheme="minorHAnsi" w:hAnsi="Verdana" w:cs="Arial"/>
          <w:iCs/>
          <w:sz w:val="18"/>
          <w:szCs w:val="18"/>
        </w:rPr>
      </w:pPr>
    </w:p>
    <w:p w14:paraId="74E7CAE3" w14:textId="708B3670" w:rsidR="00752015" w:rsidRPr="004272E8" w:rsidRDefault="00752015" w:rsidP="00BB6AFE">
      <w:pPr>
        <w:autoSpaceDE w:val="0"/>
        <w:autoSpaceDN w:val="0"/>
        <w:adjustRightInd w:val="0"/>
        <w:jc w:val="both"/>
        <w:rPr>
          <w:rFonts w:ascii="Verdana" w:eastAsiaTheme="minorHAnsi" w:hAnsi="Verdana" w:cs="Arial"/>
          <w:b/>
          <w:iCs/>
          <w:sz w:val="18"/>
          <w:szCs w:val="18"/>
        </w:rPr>
      </w:pPr>
      <w:r w:rsidRPr="004272E8">
        <w:rPr>
          <w:rFonts w:ascii="Verdana" w:eastAsiaTheme="minorHAnsi" w:hAnsi="Verdana" w:cs="Arial"/>
          <w:iCs/>
          <w:sz w:val="18"/>
          <w:szCs w:val="18"/>
        </w:rPr>
        <w:t xml:space="preserve">Para lo anterior, </w:t>
      </w:r>
      <w:r w:rsidRPr="004272E8">
        <w:rPr>
          <w:rFonts w:ascii="Verdana" w:eastAsiaTheme="minorHAnsi" w:hAnsi="Verdana" w:cs="Arial"/>
          <w:b/>
          <w:iCs/>
          <w:sz w:val="18"/>
          <w:szCs w:val="18"/>
        </w:rPr>
        <w:t xml:space="preserve">la persona natural, el representante legal de la persona jurídica </w:t>
      </w:r>
      <w:r w:rsidRPr="004272E8">
        <w:rPr>
          <w:rFonts w:ascii="Verdana" w:eastAsiaTheme="minorHAnsi" w:hAnsi="Verdana"/>
          <w:b/>
          <w:sz w:val="18"/>
          <w:szCs w:val="18"/>
        </w:rPr>
        <w:t xml:space="preserve">o </w:t>
      </w:r>
      <w:r w:rsidRPr="004272E8">
        <w:rPr>
          <w:rFonts w:ascii="Verdana" w:eastAsiaTheme="minorHAnsi" w:hAnsi="Verdana" w:cs="Arial"/>
          <w:b/>
          <w:iCs/>
          <w:sz w:val="18"/>
          <w:szCs w:val="18"/>
        </w:rPr>
        <w:t>el revisor fiscal</w:t>
      </w:r>
      <w:r w:rsidRPr="004272E8">
        <w:rPr>
          <w:rFonts w:ascii="Verdana" w:eastAsiaTheme="minorHAnsi" w:hAnsi="Verdana" w:cs="Arial"/>
          <w:iCs/>
          <w:sz w:val="18"/>
          <w:szCs w:val="18"/>
        </w:rPr>
        <w:t xml:space="preserve">, según corresponda, entregará un certificado, en el que se acredite, bajo la gravedad de juramento, las personas vinculadas en su nómina </w:t>
      </w:r>
      <w:r w:rsidRPr="004272E8">
        <w:rPr>
          <w:rFonts w:ascii="Verdana" w:eastAsiaTheme="minorHAnsi" w:hAnsi="Verdana"/>
          <w:sz w:val="18"/>
          <w:szCs w:val="18"/>
        </w:rPr>
        <w:t xml:space="preserve">y </w:t>
      </w:r>
      <w:r w:rsidRPr="004272E8">
        <w:rPr>
          <w:rFonts w:ascii="Verdana" w:eastAsiaTheme="minorHAnsi" w:hAnsi="Verdana" w:cs="Arial"/>
          <w:iCs/>
          <w:sz w:val="18"/>
          <w:szCs w:val="18"/>
        </w:rPr>
        <w:t xml:space="preserve">el número de trabajadores que no son beneficiarios de la pensión de vejez, familiar </w:t>
      </w:r>
      <w:r w:rsidRPr="004272E8">
        <w:rPr>
          <w:rFonts w:ascii="Verdana" w:eastAsiaTheme="minorHAnsi" w:hAnsi="Verdana" w:cs="Arial"/>
          <w:sz w:val="18"/>
          <w:szCs w:val="18"/>
        </w:rPr>
        <w:t xml:space="preserve">o </w:t>
      </w:r>
      <w:r w:rsidRPr="004272E8">
        <w:rPr>
          <w:rFonts w:ascii="Verdana" w:eastAsiaTheme="minorHAnsi" w:hAnsi="Verdana" w:cs="Arial"/>
          <w:iCs/>
          <w:sz w:val="18"/>
          <w:szCs w:val="18"/>
        </w:rPr>
        <w:t xml:space="preserve">de sobrevivencia </w:t>
      </w:r>
      <w:r w:rsidRPr="004272E8">
        <w:rPr>
          <w:rFonts w:ascii="Verdana" w:eastAsiaTheme="minorHAnsi" w:hAnsi="Verdana"/>
          <w:sz w:val="18"/>
          <w:szCs w:val="18"/>
        </w:rPr>
        <w:t xml:space="preserve">y </w:t>
      </w:r>
      <w:r w:rsidRPr="004272E8">
        <w:rPr>
          <w:rFonts w:ascii="Verdana" w:eastAsiaTheme="minorHAnsi" w:hAnsi="Verdana" w:cs="Arial"/>
          <w:iCs/>
          <w:sz w:val="18"/>
          <w:szCs w:val="18"/>
        </w:rPr>
        <w:t xml:space="preserve">que cumplieron el requisito de edad de pensión. Solo se tendrá en cuenta la vinculación de aquellas personas que se encuentren en las condiciones descritas </w:t>
      </w:r>
      <w:r w:rsidRPr="004272E8">
        <w:rPr>
          <w:rFonts w:ascii="Verdana" w:eastAsiaTheme="minorHAnsi" w:hAnsi="Verdana" w:cs="Arial"/>
          <w:sz w:val="18"/>
          <w:szCs w:val="18"/>
        </w:rPr>
        <w:t xml:space="preserve">y </w:t>
      </w:r>
      <w:r w:rsidRPr="004272E8">
        <w:rPr>
          <w:rFonts w:ascii="Verdana" w:eastAsiaTheme="minorHAnsi" w:hAnsi="Verdana" w:cs="Arial"/>
          <w:iCs/>
          <w:sz w:val="18"/>
          <w:szCs w:val="18"/>
        </w:rPr>
        <w:t xml:space="preserve">que hayan estado vinculadas con una anterioridad igual o mayor </w:t>
      </w:r>
      <w:r w:rsidRPr="004272E8">
        <w:rPr>
          <w:rFonts w:ascii="Verdana" w:eastAsiaTheme="minorHAnsi" w:hAnsi="Verdana"/>
          <w:sz w:val="18"/>
          <w:szCs w:val="18"/>
        </w:rPr>
        <w:t xml:space="preserve">a </w:t>
      </w:r>
      <w:r w:rsidRPr="004272E8">
        <w:rPr>
          <w:rFonts w:ascii="Verdana" w:eastAsiaTheme="minorHAnsi" w:hAnsi="Verdana" w:cs="Arial"/>
          <w:iCs/>
          <w:sz w:val="18"/>
          <w:szCs w:val="18"/>
        </w:rPr>
        <w:t xml:space="preserve">un </w:t>
      </w:r>
      <w:r w:rsidRPr="004272E8">
        <w:rPr>
          <w:rFonts w:ascii="Verdana" w:eastAsiaTheme="minorHAnsi" w:hAnsi="Verdana" w:cs="Arial"/>
          <w:sz w:val="18"/>
          <w:szCs w:val="18"/>
        </w:rPr>
        <w:t xml:space="preserve">(1) </w:t>
      </w:r>
      <w:r w:rsidRPr="004272E8">
        <w:rPr>
          <w:rFonts w:ascii="Verdana" w:eastAsiaTheme="minorHAnsi" w:hAnsi="Verdana" w:cs="Arial"/>
          <w:iCs/>
          <w:sz w:val="18"/>
          <w:szCs w:val="18"/>
        </w:rPr>
        <w:t xml:space="preserve">año contado </w:t>
      </w:r>
      <w:r w:rsidRPr="004272E8">
        <w:rPr>
          <w:rFonts w:ascii="Verdana" w:eastAsiaTheme="minorHAnsi" w:hAnsi="Verdana"/>
          <w:sz w:val="18"/>
          <w:szCs w:val="18"/>
        </w:rPr>
        <w:t xml:space="preserve">a </w:t>
      </w:r>
      <w:r w:rsidRPr="004272E8">
        <w:rPr>
          <w:rFonts w:ascii="Verdana" w:eastAsiaTheme="minorHAnsi" w:hAnsi="Verdana" w:cs="Arial"/>
          <w:iCs/>
          <w:sz w:val="18"/>
          <w:szCs w:val="18"/>
        </w:rPr>
        <w:t xml:space="preserve">partir de la fecha del cierre del proceso. Para los casos de constitución inferior </w:t>
      </w:r>
      <w:r w:rsidRPr="004272E8">
        <w:rPr>
          <w:rFonts w:ascii="Verdana" w:eastAsiaTheme="minorHAnsi" w:hAnsi="Verdana"/>
          <w:sz w:val="18"/>
          <w:szCs w:val="18"/>
        </w:rPr>
        <w:t xml:space="preserve">a </w:t>
      </w:r>
      <w:r w:rsidRPr="004272E8">
        <w:rPr>
          <w:rFonts w:ascii="Verdana" w:eastAsiaTheme="minorHAnsi" w:hAnsi="Verdana" w:cs="Arial"/>
          <w:iCs/>
          <w:sz w:val="18"/>
          <w:szCs w:val="18"/>
        </w:rPr>
        <w:t xml:space="preserve">un </w:t>
      </w:r>
      <w:r w:rsidRPr="004272E8">
        <w:rPr>
          <w:rFonts w:ascii="Verdana" w:eastAsiaTheme="minorHAnsi" w:hAnsi="Verdana" w:cs="Arial"/>
          <w:sz w:val="18"/>
          <w:szCs w:val="18"/>
        </w:rPr>
        <w:t xml:space="preserve">(1) </w:t>
      </w:r>
      <w:r w:rsidRPr="004272E8">
        <w:rPr>
          <w:rFonts w:ascii="Verdana" w:eastAsiaTheme="minorHAnsi" w:hAnsi="Verdana" w:cs="Arial"/>
          <w:iCs/>
          <w:sz w:val="18"/>
          <w:szCs w:val="18"/>
        </w:rPr>
        <w:t xml:space="preserve">año, se tendrá en cuenta </w:t>
      </w:r>
      <w:r w:rsidRPr="004272E8">
        <w:rPr>
          <w:rFonts w:ascii="Verdana" w:eastAsiaTheme="minorHAnsi" w:hAnsi="Verdana"/>
          <w:sz w:val="18"/>
          <w:szCs w:val="18"/>
        </w:rPr>
        <w:t xml:space="preserve">a </w:t>
      </w:r>
      <w:r w:rsidRPr="004272E8">
        <w:rPr>
          <w:rFonts w:ascii="Verdana" w:eastAsiaTheme="minorHAnsi" w:hAnsi="Verdana" w:cs="Arial"/>
          <w:iCs/>
          <w:sz w:val="18"/>
          <w:szCs w:val="18"/>
        </w:rPr>
        <w:t xml:space="preserve">aquellos que hayan estado vinculados desde el momento de la constitución de la persona jurídica. Para lo anterior diligenciar y aportar el </w:t>
      </w:r>
      <w:r w:rsidR="00E45D11" w:rsidRPr="004272E8">
        <w:rPr>
          <w:rFonts w:ascii="Verdana" w:eastAsiaTheme="minorHAnsi" w:hAnsi="Verdana" w:cs="Arial"/>
          <w:b/>
          <w:iCs/>
          <w:sz w:val="18"/>
          <w:szCs w:val="18"/>
        </w:rPr>
        <w:t>Anexo 18</w:t>
      </w:r>
      <w:r w:rsidR="00EA36BB" w:rsidRPr="004272E8">
        <w:rPr>
          <w:rFonts w:ascii="Verdana" w:eastAsiaTheme="minorHAnsi" w:hAnsi="Verdana" w:cs="Arial"/>
          <w:b/>
          <w:iCs/>
          <w:sz w:val="18"/>
          <w:szCs w:val="18"/>
        </w:rPr>
        <w:t xml:space="preserve"> </w:t>
      </w:r>
      <w:r w:rsidRPr="004272E8">
        <w:rPr>
          <w:rFonts w:ascii="Verdana" w:eastAsiaTheme="minorHAnsi" w:hAnsi="Verdana" w:cs="Arial"/>
          <w:b/>
          <w:iCs/>
          <w:sz w:val="18"/>
          <w:szCs w:val="18"/>
        </w:rPr>
        <w:t>C.</w:t>
      </w:r>
    </w:p>
    <w:p w14:paraId="7B5F4F96"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p>
    <w:p w14:paraId="127D27B4" w14:textId="77777777" w:rsidR="00752015" w:rsidRPr="004272E8" w:rsidRDefault="00752015" w:rsidP="00BB6AFE">
      <w:pPr>
        <w:autoSpaceDE w:val="0"/>
        <w:autoSpaceDN w:val="0"/>
        <w:adjustRightInd w:val="0"/>
        <w:jc w:val="both"/>
        <w:rPr>
          <w:rFonts w:ascii="Verdana" w:eastAsiaTheme="minorHAnsi" w:hAnsi="Verdana"/>
          <w:iCs/>
          <w:sz w:val="18"/>
          <w:szCs w:val="18"/>
          <w:lang w:eastAsia="en-US"/>
        </w:rPr>
      </w:pPr>
      <w:r w:rsidRPr="004272E8">
        <w:rPr>
          <w:rFonts w:ascii="Verdana" w:eastAsiaTheme="minorHAnsi" w:hAnsi="Verdana" w:cs="Arial"/>
          <w:b/>
          <w:iCs/>
          <w:sz w:val="18"/>
          <w:szCs w:val="18"/>
          <w:lang w:val="es-CO" w:eastAsia="en-US"/>
        </w:rPr>
        <w:t>El tiempo de vinculación en la planta referida, de que trata el inciso anterior, se acreditará con</w:t>
      </w:r>
      <w:r w:rsidRPr="004272E8">
        <w:rPr>
          <w:rFonts w:ascii="Verdana" w:eastAsiaTheme="minorHAnsi" w:hAnsi="Verdana" w:cs="Arial"/>
          <w:iCs/>
          <w:sz w:val="18"/>
          <w:szCs w:val="18"/>
          <w:lang w:val="es-CO" w:eastAsia="en-US"/>
        </w:rPr>
        <w:t xml:space="preserve"> el aporte del certificado de aportes </w:t>
      </w:r>
      <w:r w:rsidRPr="004272E8">
        <w:rPr>
          <w:rFonts w:ascii="Verdana" w:eastAsiaTheme="minorHAnsi" w:hAnsi="Verdana" w:cs="Arial"/>
          <w:sz w:val="18"/>
          <w:szCs w:val="18"/>
          <w:lang w:val="es-CO" w:eastAsia="en-US"/>
        </w:rPr>
        <w:t xml:space="preserve">a </w:t>
      </w:r>
      <w:r w:rsidRPr="004272E8">
        <w:rPr>
          <w:rFonts w:ascii="Verdana" w:eastAsiaTheme="minorHAnsi" w:hAnsi="Verdana" w:cs="Arial"/>
          <w:iCs/>
          <w:sz w:val="18"/>
          <w:szCs w:val="18"/>
          <w:lang w:val="es-CO" w:eastAsia="en-US"/>
        </w:rPr>
        <w:t xml:space="preserve">seguridad social del último año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del tiempo de constitución de la persona jurídica, cuando su conformación es inferior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un </w:t>
      </w:r>
      <w:r w:rsidRPr="004272E8">
        <w:rPr>
          <w:rFonts w:ascii="Verdana" w:eastAsiaTheme="minorHAnsi" w:hAnsi="Verdana" w:cs="Arial"/>
          <w:sz w:val="18"/>
          <w:szCs w:val="18"/>
          <w:lang w:val="es-CO" w:eastAsia="en-US"/>
        </w:rPr>
        <w:t xml:space="preserve">(1) </w:t>
      </w:r>
      <w:r w:rsidRPr="004272E8">
        <w:rPr>
          <w:rFonts w:ascii="Verdana" w:eastAsiaTheme="minorHAnsi" w:hAnsi="Verdana" w:cs="Arial"/>
          <w:iCs/>
          <w:sz w:val="18"/>
          <w:szCs w:val="18"/>
          <w:lang w:val="es-CO" w:eastAsia="en-US"/>
        </w:rPr>
        <w:t xml:space="preserve">año, en el que se demuestren los pagos realizados por el </w:t>
      </w:r>
      <w:r w:rsidRPr="004272E8">
        <w:rPr>
          <w:rFonts w:ascii="Verdana" w:eastAsiaTheme="minorHAnsi" w:hAnsi="Verdana"/>
          <w:iCs/>
          <w:sz w:val="18"/>
          <w:szCs w:val="18"/>
          <w:lang w:eastAsia="en-US"/>
        </w:rPr>
        <w:t>empleador.</w:t>
      </w:r>
    </w:p>
    <w:p w14:paraId="6668E1C1" w14:textId="77777777" w:rsidR="00752015" w:rsidRPr="004272E8" w:rsidRDefault="00752015" w:rsidP="00BB6AFE">
      <w:pPr>
        <w:pStyle w:val="Default"/>
        <w:ind w:left="426"/>
        <w:jc w:val="both"/>
        <w:rPr>
          <w:rFonts w:ascii="Verdana" w:eastAsiaTheme="minorHAnsi" w:hAnsi="Verdana"/>
          <w:iCs/>
          <w:color w:val="auto"/>
          <w:sz w:val="18"/>
          <w:szCs w:val="18"/>
          <w:lang w:eastAsia="en-US"/>
        </w:rPr>
      </w:pPr>
    </w:p>
    <w:p w14:paraId="60A9A03F" w14:textId="4D57FBF5" w:rsidR="00752015" w:rsidRPr="004272E8" w:rsidRDefault="00752015" w:rsidP="00BB6AFE">
      <w:pPr>
        <w:autoSpaceDE w:val="0"/>
        <w:autoSpaceDN w:val="0"/>
        <w:adjustRightInd w:val="0"/>
        <w:jc w:val="both"/>
        <w:rPr>
          <w:rFonts w:ascii="Verdana" w:eastAsiaTheme="minorHAnsi" w:hAnsi="Verdana" w:cs="Arial"/>
          <w:b/>
          <w:iCs/>
          <w:sz w:val="18"/>
          <w:szCs w:val="18"/>
          <w:lang w:val="es-CO" w:eastAsia="en-US"/>
        </w:rPr>
      </w:pPr>
      <w:r w:rsidRPr="004272E8">
        <w:rPr>
          <w:rFonts w:ascii="Verdana" w:eastAsiaTheme="minorHAnsi" w:hAnsi="Verdana" w:cs="Arial"/>
          <w:b/>
          <w:iCs/>
          <w:sz w:val="18"/>
          <w:szCs w:val="18"/>
          <w:lang w:val="es-CO" w:eastAsia="en-US"/>
        </w:rPr>
        <w:t>En el caso de los proponentes plurales</w:t>
      </w:r>
      <w:r w:rsidRPr="004272E8">
        <w:rPr>
          <w:rFonts w:ascii="Verdana" w:eastAsiaTheme="minorHAnsi" w:hAnsi="Verdana" w:cs="Arial"/>
          <w:iCs/>
          <w:sz w:val="18"/>
          <w:szCs w:val="18"/>
          <w:lang w:val="es-CO" w:eastAsia="en-US"/>
        </w:rPr>
        <w:t xml:space="preserve">, su representante legal acreditará el número de trabajadores vinculados que son personas mayores no beneficiarias de la pensión de vejez, familiar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de sobrevivencia,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que cumplieron el requisito de edad de pensión establecido en la ley, de todos los integrantes del proponente. Las personas enunciadas anteriormente podrán estar vinculadas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cualquiera de sus integrantes.</w:t>
      </w:r>
      <w:r w:rsidRPr="004272E8">
        <w:rPr>
          <w:rFonts w:ascii="Verdana" w:hAnsi="Verdana"/>
          <w:sz w:val="18"/>
          <w:szCs w:val="18"/>
        </w:rPr>
        <w:t xml:space="preserve"> </w:t>
      </w:r>
      <w:r w:rsidRPr="004272E8">
        <w:rPr>
          <w:rFonts w:ascii="Verdana" w:eastAsiaTheme="minorHAnsi" w:hAnsi="Verdana" w:cs="Arial"/>
          <w:iCs/>
          <w:sz w:val="18"/>
          <w:szCs w:val="18"/>
          <w:lang w:val="es-CO" w:eastAsia="en-US"/>
        </w:rPr>
        <w:t xml:space="preserve">Para lo anterior diligenciar y aportar el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 xml:space="preserve"> C.</w:t>
      </w:r>
    </w:p>
    <w:p w14:paraId="667589BE"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46323DB4" w14:textId="4DC312AE" w:rsidR="00752015" w:rsidRPr="004272E8" w:rsidRDefault="00752015" w:rsidP="00BB6AFE">
      <w:pPr>
        <w:autoSpaceDE w:val="0"/>
        <w:autoSpaceDN w:val="0"/>
        <w:adjustRightInd w:val="0"/>
        <w:jc w:val="both"/>
        <w:rPr>
          <w:rFonts w:ascii="Verdana" w:eastAsiaTheme="minorHAnsi" w:hAnsi="Verdana" w:cs="Arial"/>
          <w:b/>
          <w:iCs/>
          <w:sz w:val="18"/>
          <w:szCs w:val="18"/>
          <w:lang w:val="es-CO" w:eastAsia="en-US"/>
        </w:rPr>
      </w:pPr>
      <w:r w:rsidRPr="004272E8">
        <w:rPr>
          <w:rFonts w:ascii="Verdana" w:eastAsiaTheme="minorHAnsi" w:hAnsi="Verdana" w:cs="Arial"/>
          <w:b/>
          <w:iCs/>
          <w:sz w:val="18"/>
          <w:szCs w:val="18"/>
          <w:lang w:val="es-CO" w:eastAsia="en-US"/>
        </w:rPr>
        <w:t>En cualquiera de los dos supuestos anteriores,</w:t>
      </w:r>
      <w:r w:rsidRPr="004272E8">
        <w:rPr>
          <w:rFonts w:ascii="Verdana" w:eastAsiaTheme="minorHAnsi" w:hAnsi="Verdana" w:cs="Arial"/>
          <w:iCs/>
          <w:sz w:val="18"/>
          <w:szCs w:val="18"/>
          <w:lang w:val="es-CO" w:eastAsia="en-US"/>
        </w:rPr>
        <w:t xml:space="preserve"> para el otorgamiento del criterio de desempate, cada uno de los trabajadores que cumpla las condiciones previstas por la ley, allegará un certificado, mediante el cual acredita, bajo la gravedad de juramento, que no es beneficiario de pensión de vejez, familiar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sobrevivencia,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cumple la edad de pensión; además, se deberá allegar el documento de identificación del trabajador que lo firma.</w:t>
      </w:r>
      <w:r w:rsidRPr="004272E8">
        <w:rPr>
          <w:rFonts w:ascii="Verdana" w:eastAsiaTheme="minorHAnsi" w:hAnsi="Verdana" w:cs="Arial"/>
          <w:b/>
          <w:iCs/>
          <w:sz w:val="18"/>
          <w:szCs w:val="18"/>
          <w:lang w:val="es-CO" w:eastAsia="en-US"/>
        </w:rPr>
        <w:t xml:space="preserve"> </w:t>
      </w:r>
      <w:r w:rsidRPr="004272E8">
        <w:rPr>
          <w:rFonts w:ascii="Verdana" w:eastAsiaTheme="minorHAnsi" w:hAnsi="Verdana" w:cs="Arial"/>
          <w:iCs/>
          <w:sz w:val="18"/>
          <w:szCs w:val="18"/>
          <w:lang w:val="es-CO" w:eastAsia="en-US"/>
        </w:rPr>
        <w:t xml:space="preserve">Para lo anterior diligenciar y aportar el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 xml:space="preserve"> D.</w:t>
      </w:r>
    </w:p>
    <w:p w14:paraId="1075E9A7"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1691552E" w14:textId="77777777" w:rsidR="00752015" w:rsidRPr="004272E8" w:rsidRDefault="00752015" w:rsidP="00BB6AFE">
      <w:pPr>
        <w:autoSpaceDE w:val="0"/>
        <w:autoSpaceDN w:val="0"/>
        <w:adjustRightInd w:val="0"/>
        <w:jc w:val="both"/>
        <w:rPr>
          <w:rFonts w:ascii="Verdana" w:eastAsiaTheme="minorHAnsi" w:hAnsi="Verdana"/>
          <w:iCs/>
          <w:sz w:val="18"/>
          <w:szCs w:val="18"/>
          <w:lang w:eastAsia="en-US"/>
        </w:rPr>
      </w:pPr>
      <w:r w:rsidRPr="004272E8">
        <w:rPr>
          <w:rFonts w:ascii="Verdana" w:eastAsiaTheme="minorHAnsi" w:hAnsi="Verdana" w:cs="Arial"/>
          <w:iCs/>
          <w:sz w:val="18"/>
          <w:szCs w:val="18"/>
          <w:lang w:val="es-CO" w:eastAsia="en-US"/>
        </w:rPr>
        <w:t xml:space="preserve">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w:t>
      </w:r>
      <w:r w:rsidRPr="004272E8">
        <w:rPr>
          <w:rFonts w:ascii="Verdana" w:eastAsiaTheme="minorHAnsi" w:hAnsi="Verdana"/>
          <w:iCs/>
          <w:sz w:val="18"/>
          <w:szCs w:val="18"/>
          <w:lang w:eastAsia="en-US"/>
        </w:rPr>
        <w:t>de personal de cada uno de sus integrantes.</w:t>
      </w:r>
    </w:p>
    <w:p w14:paraId="607D9150" w14:textId="77777777" w:rsidR="00752015" w:rsidRPr="004272E8" w:rsidRDefault="00752015" w:rsidP="00BB6AFE">
      <w:pPr>
        <w:autoSpaceDE w:val="0"/>
        <w:autoSpaceDN w:val="0"/>
        <w:adjustRightInd w:val="0"/>
        <w:ind w:left="426"/>
        <w:jc w:val="both"/>
        <w:rPr>
          <w:rFonts w:ascii="Verdana" w:eastAsiaTheme="minorHAnsi" w:hAnsi="Verdana"/>
          <w:iCs/>
          <w:sz w:val="18"/>
          <w:szCs w:val="18"/>
          <w:lang w:eastAsia="en-US"/>
        </w:rPr>
      </w:pPr>
    </w:p>
    <w:p w14:paraId="4C3C8E77"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iCs/>
          <w:sz w:val="18"/>
          <w:szCs w:val="18"/>
        </w:rPr>
      </w:pPr>
      <w:r w:rsidRPr="004272E8">
        <w:rPr>
          <w:rFonts w:ascii="Verdana" w:eastAsiaTheme="minorHAnsi" w:hAnsi="Verdana" w:cs="Arial"/>
          <w:b/>
          <w:iCs/>
          <w:sz w:val="18"/>
          <w:szCs w:val="18"/>
        </w:rPr>
        <w:t xml:space="preserve">Preferir la propuesta presentada por el oferente que acredite que por lo menos el diez por ciento (10%) de su nómina pertenece </w:t>
      </w:r>
      <w:r w:rsidRPr="004272E8">
        <w:rPr>
          <w:rFonts w:ascii="Verdana" w:eastAsiaTheme="minorHAnsi" w:hAnsi="Verdana"/>
          <w:b/>
          <w:sz w:val="18"/>
          <w:szCs w:val="18"/>
        </w:rPr>
        <w:t xml:space="preserve">a </w:t>
      </w:r>
      <w:r w:rsidRPr="004272E8">
        <w:rPr>
          <w:rFonts w:ascii="Verdana" w:eastAsiaTheme="minorHAnsi" w:hAnsi="Verdana" w:cs="Arial"/>
          <w:b/>
          <w:iCs/>
          <w:sz w:val="18"/>
          <w:szCs w:val="18"/>
        </w:rPr>
        <w:t xml:space="preserve">población indígena, negra, afrocolombiana, raizal, palanquera, Rrom </w:t>
      </w:r>
      <w:r w:rsidRPr="004272E8">
        <w:rPr>
          <w:rFonts w:ascii="Verdana" w:eastAsiaTheme="minorHAnsi" w:hAnsi="Verdana" w:cs="Arial"/>
          <w:b/>
          <w:sz w:val="18"/>
          <w:szCs w:val="18"/>
        </w:rPr>
        <w:t xml:space="preserve">o </w:t>
      </w:r>
      <w:r w:rsidRPr="004272E8">
        <w:rPr>
          <w:rFonts w:ascii="Verdana" w:eastAsiaTheme="minorHAnsi" w:hAnsi="Verdana" w:cs="Arial"/>
          <w:b/>
          <w:iCs/>
          <w:sz w:val="18"/>
          <w:szCs w:val="18"/>
        </w:rPr>
        <w:t>gitana.</w:t>
      </w:r>
    </w:p>
    <w:p w14:paraId="4A32545B" w14:textId="77777777" w:rsidR="00752015" w:rsidRPr="004272E8" w:rsidRDefault="00752015" w:rsidP="00BB6AFE">
      <w:pPr>
        <w:pStyle w:val="Prrafodelista"/>
        <w:autoSpaceDE w:val="0"/>
        <w:autoSpaceDN w:val="0"/>
        <w:adjustRightInd w:val="0"/>
        <w:spacing w:line="240" w:lineRule="auto"/>
        <w:ind w:left="426"/>
        <w:jc w:val="both"/>
        <w:rPr>
          <w:rFonts w:ascii="Verdana" w:eastAsiaTheme="minorHAnsi" w:hAnsi="Verdana" w:cs="Arial"/>
          <w:iCs/>
          <w:sz w:val="18"/>
          <w:szCs w:val="18"/>
        </w:rPr>
      </w:pPr>
    </w:p>
    <w:p w14:paraId="07DAFAD5"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iCs/>
          <w:sz w:val="18"/>
          <w:szCs w:val="18"/>
          <w:lang w:val="es-CO" w:eastAsia="en-US"/>
        </w:rPr>
        <w:t xml:space="preserve">Para lo anterior, </w:t>
      </w:r>
      <w:r w:rsidRPr="004272E8">
        <w:rPr>
          <w:rFonts w:ascii="Verdana" w:eastAsiaTheme="minorHAnsi" w:hAnsi="Verdana" w:cs="Arial"/>
          <w:b/>
          <w:iCs/>
          <w:sz w:val="18"/>
          <w:szCs w:val="18"/>
          <w:lang w:val="es-CO" w:eastAsia="en-US"/>
        </w:rPr>
        <w:t xml:space="preserve">la persona natural, el representante legal </w:t>
      </w:r>
      <w:r w:rsidRPr="004272E8">
        <w:rPr>
          <w:rFonts w:ascii="Verdana" w:eastAsiaTheme="minorHAnsi" w:hAnsi="Verdana"/>
          <w:b/>
          <w:sz w:val="18"/>
          <w:szCs w:val="18"/>
          <w:lang w:val="es-CO" w:eastAsia="en-US"/>
        </w:rPr>
        <w:t xml:space="preserve">o </w:t>
      </w:r>
      <w:r w:rsidRPr="004272E8">
        <w:rPr>
          <w:rFonts w:ascii="Verdana" w:eastAsiaTheme="minorHAnsi" w:hAnsi="Verdana" w:cs="Arial"/>
          <w:b/>
          <w:iCs/>
          <w:sz w:val="18"/>
          <w:szCs w:val="18"/>
          <w:lang w:val="es-CO" w:eastAsia="en-US"/>
        </w:rPr>
        <w:t>el revisor fiscal,</w:t>
      </w:r>
      <w:r w:rsidRPr="004272E8">
        <w:rPr>
          <w:rFonts w:ascii="Verdana" w:eastAsiaTheme="minorHAnsi" w:hAnsi="Verdana" w:cs="Arial"/>
          <w:iCs/>
          <w:sz w:val="18"/>
          <w:szCs w:val="18"/>
          <w:lang w:val="es-CO" w:eastAsia="en-US"/>
        </w:rPr>
        <w:t xml:space="preserve"> según corresponda, </w:t>
      </w:r>
      <w:r w:rsidRPr="004272E8">
        <w:rPr>
          <w:rFonts w:ascii="Verdana" w:eastAsiaTheme="minorHAnsi" w:hAnsi="Verdana"/>
          <w:iCs/>
          <w:sz w:val="18"/>
          <w:szCs w:val="18"/>
          <w:lang w:eastAsia="en-US"/>
        </w:rPr>
        <w:t xml:space="preserve">bajo la gravedad de juramento señalará las personas vinculadas </w:t>
      </w:r>
      <w:r w:rsidRPr="004272E8">
        <w:rPr>
          <w:rFonts w:ascii="Verdana" w:eastAsiaTheme="minorHAnsi" w:hAnsi="Verdana"/>
          <w:sz w:val="18"/>
          <w:szCs w:val="18"/>
          <w:lang w:eastAsia="en-US"/>
        </w:rPr>
        <w:t xml:space="preserve">a </w:t>
      </w:r>
      <w:r w:rsidRPr="004272E8">
        <w:rPr>
          <w:rFonts w:ascii="Verdana" w:eastAsiaTheme="minorHAnsi" w:hAnsi="Verdana"/>
          <w:iCs/>
          <w:sz w:val="18"/>
          <w:szCs w:val="18"/>
          <w:lang w:eastAsia="en-US"/>
        </w:rPr>
        <w:t>su nómina (</w:t>
      </w:r>
      <w:r w:rsidRPr="004272E8">
        <w:rPr>
          <w:rFonts w:ascii="Verdana" w:eastAsiaTheme="minorHAnsi" w:hAnsi="Verdana" w:cs="Arial"/>
          <w:iCs/>
          <w:sz w:val="18"/>
          <w:szCs w:val="18"/>
          <w:lang w:val="es-CO" w:eastAsia="en-US"/>
        </w:rPr>
        <w:t>por lo menos el diez por ciento (10%)</w:t>
      </w:r>
      <w:r w:rsidRPr="004272E8">
        <w:rPr>
          <w:rFonts w:ascii="Verdana" w:eastAsiaTheme="minorHAnsi" w:hAnsi="Verdana"/>
          <w:iCs/>
          <w:sz w:val="18"/>
          <w:szCs w:val="18"/>
          <w:lang w:eastAsia="en-US"/>
        </w:rPr>
        <w:t xml:space="preserve">,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el número de identificación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nombre de las personas que pertenecen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la población indígena, negra, afrocolombiana, raizal, palanquera, Rrom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gitana. Solo </w:t>
      </w:r>
      <w:r w:rsidRPr="004272E8">
        <w:rPr>
          <w:rFonts w:ascii="Verdana" w:eastAsiaTheme="minorHAnsi" w:hAnsi="Verdana" w:cs="Arial"/>
          <w:sz w:val="18"/>
          <w:szCs w:val="18"/>
          <w:lang w:val="es-CO" w:eastAsia="en-US"/>
        </w:rPr>
        <w:t xml:space="preserve">se </w:t>
      </w:r>
      <w:r w:rsidRPr="004272E8">
        <w:rPr>
          <w:rFonts w:ascii="Verdana" w:eastAsiaTheme="minorHAnsi" w:hAnsi="Verdana" w:cs="Arial"/>
          <w:iCs/>
          <w:sz w:val="18"/>
          <w:szCs w:val="18"/>
          <w:lang w:val="es-CO" w:eastAsia="en-US"/>
        </w:rPr>
        <w:t xml:space="preserve">tendrá en cuenta la vinculación de aquellas personas que hayan estado vinculadas con una anterioridad igual o mayor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un </w:t>
      </w:r>
      <w:r w:rsidRPr="004272E8">
        <w:rPr>
          <w:rFonts w:ascii="Verdana" w:eastAsiaTheme="minorHAnsi" w:hAnsi="Verdana" w:cs="Arial"/>
          <w:sz w:val="18"/>
          <w:szCs w:val="18"/>
          <w:lang w:val="es-CO" w:eastAsia="en-US"/>
        </w:rPr>
        <w:t xml:space="preserve">(1) </w:t>
      </w:r>
      <w:r w:rsidRPr="004272E8">
        <w:rPr>
          <w:rFonts w:ascii="Verdana" w:eastAsiaTheme="minorHAnsi" w:hAnsi="Verdana" w:cs="Arial"/>
          <w:iCs/>
          <w:sz w:val="18"/>
          <w:szCs w:val="18"/>
          <w:lang w:val="es-CO" w:eastAsia="en-US"/>
        </w:rPr>
        <w:t xml:space="preserve">año contado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partir de la fecha del cierre del proceso. Para los casos de constitución inferior </w:t>
      </w:r>
      <w:r w:rsidRPr="004272E8">
        <w:rPr>
          <w:rFonts w:ascii="Verdana" w:eastAsiaTheme="minorHAnsi" w:hAnsi="Verdana" w:cs="Arial"/>
          <w:sz w:val="18"/>
          <w:szCs w:val="18"/>
          <w:lang w:val="es-CO" w:eastAsia="en-US"/>
        </w:rPr>
        <w:t xml:space="preserve">a </w:t>
      </w:r>
      <w:r w:rsidRPr="004272E8">
        <w:rPr>
          <w:rFonts w:ascii="Verdana" w:eastAsiaTheme="minorHAnsi" w:hAnsi="Verdana" w:cs="Arial"/>
          <w:iCs/>
          <w:sz w:val="18"/>
          <w:szCs w:val="18"/>
          <w:lang w:val="es-CO" w:eastAsia="en-US"/>
        </w:rPr>
        <w:t xml:space="preserve">un </w:t>
      </w:r>
      <w:r w:rsidRPr="004272E8">
        <w:rPr>
          <w:rFonts w:ascii="Verdana" w:eastAsiaTheme="minorHAnsi" w:hAnsi="Verdana" w:cs="Arial"/>
          <w:sz w:val="18"/>
          <w:szCs w:val="18"/>
          <w:lang w:val="es-CO" w:eastAsia="en-US"/>
        </w:rPr>
        <w:t xml:space="preserve">(1) </w:t>
      </w:r>
      <w:r w:rsidRPr="004272E8">
        <w:rPr>
          <w:rFonts w:ascii="Verdana" w:eastAsiaTheme="minorHAnsi" w:hAnsi="Verdana" w:cs="Arial"/>
          <w:iCs/>
          <w:sz w:val="18"/>
          <w:szCs w:val="18"/>
          <w:lang w:val="es-CO" w:eastAsia="en-US"/>
        </w:rPr>
        <w:t xml:space="preserve">año, </w:t>
      </w:r>
      <w:r w:rsidRPr="004272E8">
        <w:rPr>
          <w:rFonts w:ascii="Verdana" w:eastAsiaTheme="minorHAnsi" w:hAnsi="Verdana" w:cs="Arial"/>
          <w:sz w:val="18"/>
          <w:szCs w:val="18"/>
          <w:lang w:val="es-CO" w:eastAsia="en-US"/>
        </w:rPr>
        <w:t xml:space="preserve">se </w:t>
      </w:r>
      <w:r w:rsidRPr="004272E8">
        <w:rPr>
          <w:rFonts w:ascii="Verdana" w:eastAsiaTheme="minorHAnsi" w:hAnsi="Verdana" w:cs="Arial"/>
          <w:iCs/>
          <w:sz w:val="18"/>
          <w:szCs w:val="18"/>
          <w:lang w:val="es-CO" w:eastAsia="en-US"/>
        </w:rPr>
        <w:t xml:space="preserve">tendrá en cuenta </w:t>
      </w:r>
      <w:r w:rsidRPr="004272E8">
        <w:rPr>
          <w:rFonts w:ascii="Verdana" w:eastAsiaTheme="minorHAnsi" w:hAnsi="Verdana" w:cs="Arial"/>
          <w:sz w:val="18"/>
          <w:szCs w:val="18"/>
          <w:lang w:val="es-CO" w:eastAsia="en-US"/>
        </w:rPr>
        <w:t xml:space="preserve">a </w:t>
      </w:r>
      <w:r w:rsidRPr="004272E8">
        <w:rPr>
          <w:rFonts w:ascii="Verdana" w:eastAsiaTheme="minorHAnsi" w:hAnsi="Verdana" w:cs="Arial"/>
          <w:iCs/>
          <w:sz w:val="18"/>
          <w:szCs w:val="18"/>
          <w:lang w:val="es-CO" w:eastAsia="en-US"/>
        </w:rPr>
        <w:t xml:space="preserve">aquellos que hayan estado vinculados desde el momento de constitución de la persona jurídica. </w:t>
      </w:r>
    </w:p>
    <w:p w14:paraId="76D573B3"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75C48E50" w14:textId="3FF95DB7" w:rsidR="00752015" w:rsidRPr="004272E8" w:rsidRDefault="00752015" w:rsidP="00BB6AFE">
      <w:pPr>
        <w:autoSpaceDE w:val="0"/>
        <w:autoSpaceDN w:val="0"/>
        <w:adjustRightInd w:val="0"/>
        <w:jc w:val="both"/>
        <w:rPr>
          <w:rFonts w:ascii="Verdana" w:eastAsiaTheme="minorHAnsi" w:hAnsi="Verdana" w:cs="Arial"/>
          <w:b/>
          <w:iCs/>
          <w:sz w:val="18"/>
          <w:szCs w:val="18"/>
          <w:lang w:val="es-CO" w:eastAsia="en-US"/>
        </w:rPr>
      </w:pPr>
      <w:r w:rsidRPr="004272E8">
        <w:rPr>
          <w:rFonts w:ascii="Verdana" w:eastAsiaTheme="minorHAnsi" w:hAnsi="Verdana" w:cs="Arial"/>
          <w:iCs/>
          <w:sz w:val="18"/>
          <w:szCs w:val="18"/>
          <w:lang w:val="es-CO" w:eastAsia="en-US"/>
        </w:rPr>
        <w:t xml:space="preserve">Para lo anterior diligenciar y aportar el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 xml:space="preserve"> E </w:t>
      </w:r>
      <w:r w:rsidRPr="004272E8">
        <w:rPr>
          <w:rFonts w:ascii="Verdana" w:eastAsiaTheme="minorHAnsi" w:hAnsi="Verdana" w:cs="Arial"/>
          <w:iCs/>
          <w:sz w:val="18"/>
          <w:szCs w:val="18"/>
          <w:lang w:val="es-CO" w:eastAsia="en-US"/>
        </w:rPr>
        <w:t>y</w:t>
      </w:r>
      <w:r w:rsidRPr="004272E8">
        <w:rPr>
          <w:rFonts w:ascii="Verdana" w:eastAsiaTheme="minorHAnsi" w:hAnsi="Verdana" w:cs="Arial"/>
          <w:b/>
          <w:iCs/>
          <w:sz w:val="18"/>
          <w:szCs w:val="18"/>
          <w:lang w:val="es-CO" w:eastAsia="en-US"/>
        </w:rPr>
        <w:t xml:space="preserve"> </w:t>
      </w:r>
      <w:r w:rsidRPr="004272E8">
        <w:rPr>
          <w:rFonts w:ascii="Verdana" w:eastAsiaTheme="minorHAnsi" w:hAnsi="Verdana" w:cs="Arial"/>
          <w:iCs/>
          <w:sz w:val="18"/>
          <w:szCs w:val="18"/>
          <w:lang w:val="es-CO" w:eastAsia="en-US"/>
        </w:rPr>
        <w:t xml:space="preserve">copia de la certificación expedida por el Ministerio del Interior, en la cual acredite que el trabajador pertenece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la población indígena, negra, afrocolombiana, raizal, palenquera, Rrom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gitana, en los términos del Decreto Ley </w:t>
      </w:r>
      <w:r w:rsidRPr="004272E8">
        <w:rPr>
          <w:rFonts w:ascii="Verdana" w:eastAsiaTheme="minorHAnsi" w:hAnsi="Verdana" w:cs="Arial"/>
          <w:sz w:val="18"/>
          <w:szCs w:val="18"/>
          <w:lang w:val="es-CO" w:eastAsia="en-US"/>
        </w:rPr>
        <w:t xml:space="preserve">2893 </w:t>
      </w:r>
      <w:r w:rsidRPr="004272E8">
        <w:rPr>
          <w:rFonts w:ascii="Verdana" w:eastAsiaTheme="minorHAnsi" w:hAnsi="Verdana" w:cs="Arial"/>
          <w:iCs/>
          <w:sz w:val="18"/>
          <w:szCs w:val="18"/>
          <w:lang w:val="es-CO" w:eastAsia="en-US"/>
        </w:rPr>
        <w:t xml:space="preserve">de 2011,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la norma que lo modifique, sustituya </w:t>
      </w:r>
      <w:r w:rsidRPr="004272E8">
        <w:rPr>
          <w:rFonts w:ascii="Verdana" w:eastAsiaTheme="minorHAnsi" w:hAnsi="Verdana"/>
          <w:sz w:val="18"/>
          <w:szCs w:val="18"/>
          <w:lang w:eastAsia="en-US"/>
        </w:rPr>
        <w:t xml:space="preserve">o </w:t>
      </w:r>
      <w:r w:rsidRPr="004272E8">
        <w:rPr>
          <w:rFonts w:ascii="Verdana" w:eastAsiaTheme="minorHAnsi" w:hAnsi="Verdana"/>
          <w:iCs/>
          <w:sz w:val="18"/>
          <w:szCs w:val="18"/>
          <w:lang w:eastAsia="en-US"/>
        </w:rPr>
        <w:t>complemente</w:t>
      </w:r>
      <w:r w:rsidRPr="004272E8">
        <w:rPr>
          <w:rFonts w:ascii="Verdana" w:eastAsiaTheme="minorHAnsi" w:hAnsi="Verdana" w:cs="Arial"/>
          <w:b/>
          <w:iCs/>
          <w:sz w:val="18"/>
          <w:szCs w:val="18"/>
          <w:lang w:val="es-CO" w:eastAsia="en-US"/>
        </w:rPr>
        <w:t>.</w:t>
      </w:r>
    </w:p>
    <w:p w14:paraId="10948FAC"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2E586FA9"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iCs/>
          <w:sz w:val="18"/>
          <w:szCs w:val="18"/>
          <w:lang w:val="es-CO" w:eastAsia="en-US"/>
        </w:rPr>
        <w:t xml:space="preserve">El tiempo de vinculación en la planta referida, de que trata el inciso anterior, </w:t>
      </w:r>
      <w:r w:rsidRPr="004272E8">
        <w:rPr>
          <w:rFonts w:ascii="Verdana" w:eastAsiaTheme="minorHAnsi" w:hAnsi="Verdana" w:cs="Arial"/>
          <w:b/>
          <w:sz w:val="18"/>
          <w:szCs w:val="18"/>
          <w:lang w:val="es-CO" w:eastAsia="en-US"/>
        </w:rPr>
        <w:t xml:space="preserve">se </w:t>
      </w:r>
      <w:r w:rsidRPr="004272E8">
        <w:rPr>
          <w:rFonts w:ascii="Verdana" w:eastAsiaTheme="minorHAnsi" w:hAnsi="Verdana" w:cs="Arial"/>
          <w:b/>
          <w:iCs/>
          <w:sz w:val="18"/>
          <w:szCs w:val="18"/>
          <w:lang w:val="es-CO" w:eastAsia="en-US"/>
        </w:rPr>
        <w:t>acreditará con</w:t>
      </w:r>
      <w:r w:rsidRPr="004272E8">
        <w:rPr>
          <w:rFonts w:ascii="Verdana" w:eastAsiaTheme="minorHAnsi" w:hAnsi="Verdana" w:cs="Arial"/>
          <w:iCs/>
          <w:sz w:val="18"/>
          <w:szCs w:val="18"/>
          <w:lang w:val="es-CO" w:eastAsia="en-US"/>
        </w:rPr>
        <w:t xml:space="preserve"> el certificado de aportes </w:t>
      </w:r>
      <w:r w:rsidRPr="004272E8">
        <w:rPr>
          <w:rFonts w:ascii="Verdana" w:eastAsiaTheme="minorHAnsi" w:hAnsi="Verdana" w:cs="Arial"/>
          <w:sz w:val="18"/>
          <w:szCs w:val="18"/>
          <w:lang w:val="es-CO" w:eastAsia="en-US"/>
        </w:rPr>
        <w:t xml:space="preserve">a </w:t>
      </w:r>
      <w:r w:rsidRPr="004272E8">
        <w:rPr>
          <w:rFonts w:ascii="Verdana" w:eastAsiaTheme="minorHAnsi" w:hAnsi="Verdana" w:cs="Arial"/>
          <w:iCs/>
          <w:sz w:val="18"/>
          <w:szCs w:val="18"/>
          <w:lang w:val="es-CO" w:eastAsia="en-US"/>
        </w:rPr>
        <w:t xml:space="preserve">seguridad social del último año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del tiempo de su constitución cuando su conformación </w:t>
      </w:r>
      <w:r w:rsidRPr="004272E8">
        <w:rPr>
          <w:rFonts w:ascii="Verdana" w:eastAsiaTheme="minorHAnsi" w:hAnsi="Verdana" w:cs="Arial"/>
          <w:sz w:val="18"/>
          <w:szCs w:val="18"/>
          <w:lang w:val="es-CO" w:eastAsia="en-US"/>
        </w:rPr>
        <w:t xml:space="preserve">es </w:t>
      </w:r>
      <w:r w:rsidRPr="004272E8">
        <w:rPr>
          <w:rFonts w:ascii="Verdana" w:eastAsiaTheme="minorHAnsi" w:hAnsi="Verdana" w:cs="Arial"/>
          <w:iCs/>
          <w:sz w:val="18"/>
          <w:szCs w:val="18"/>
          <w:lang w:val="es-CO" w:eastAsia="en-US"/>
        </w:rPr>
        <w:t xml:space="preserve">inferior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un </w:t>
      </w:r>
      <w:r w:rsidRPr="004272E8">
        <w:rPr>
          <w:rFonts w:ascii="Verdana" w:eastAsiaTheme="minorHAnsi" w:hAnsi="Verdana"/>
          <w:sz w:val="18"/>
          <w:szCs w:val="18"/>
          <w:lang w:val="es-CO" w:eastAsia="en-US"/>
        </w:rPr>
        <w:t xml:space="preserve">(1) </w:t>
      </w:r>
      <w:r w:rsidRPr="004272E8">
        <w:rPr>
          <w:rFonts w:ascii="Verdana" w:eastAsiaTheme="minorHAnsi" w:hAnsi="Verdana" w:cs="Arial"/>
          <w:iCs/>
          <w:sz w:val="18"/>
          <w:szCs w:val="18"/>
          <w:lang w:val="es-CO" w:eastAsia="en-US"/>
        </w:rPr>
        <w:t xml:space="preserve">año, en el que </w:t>
      </w:r>
      <w:r w:rsidRPr="004272E8">
        <w:rPr>
          <w:rFonts w:ascii="Verdana" w:eastAsiaTheme="minorHAnsi" w:hAnsi="Verdana" w:cs="Arial"/>
          <w:sz w:val="18"/>
          <w:szCs w:val="18"/>
          <w:lang w:val="es-CO" w:eastAsia="en-US"/>
        </w:rPr>
        <w:t xml:space="preserve">se </w:t>
      </w:r>
      <w:r w:rsidRPr="004272E8">
        <w:rPr>
          <w:rFonts w:ascii="Verdana" w:eastAsiaTheme="minorHAnsi" w:hAnsi="Verdana" w:cs="Arial"/>
          <w:iCs/>
          <w:sz w:val="18"/>
          <w:szCs w:val="18"/>
          <w:lang w:val="es-CO" w:eastAsia="en-US"/>
        </w:rPr>
        <w:t>demuestren los pagos realizados por el empleador.</w:t>
      </w:r>
    </w:p>
    <w:p w14:paraId="11C06663" w14:textId="77777777" w:rsidR="00752015" w:rsidRPr="004272E8" w:rsidRDefault="00752015" w:rsidP="00BB6AFE">
      <w:pPr>
        <w:pStyle w:val="Default"/>
        <w:ind w:left="426"/>
        <w:jc w:val="both"/>
        <w:rPr>
          <w:rFonts w:ascii="Verdana" w:eastAsiaTheme="minorHAnsi" w:hAnsi="Verdana"/>
          <w:iCs/>
          <w:color w:val="auto"/>
          <w:sz w:val="18"/>
          <w:szCs w:val="18"/>
          <w:lang w:eastAsia="en-US"/>
        </w:rPr>
      </w:pPr>
    </w:p>
    <w:p w14:paraId="1D249C17" w14:textId="2838C97E"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iCs/>
          <w:sz w:val="18"/>
          <w:szCs w:val="18"/>
          <w:lang w:val="es-CO" w:eastAsia="en-US"/>
        </w:rPr>
        <w:t>En el caso de los proponentes plurales</w:t>
      </w:r>
      <w:r w:rsidRPr="004272E8">
        <w:rPr>
          <w:rFonts w:ascii="Verdana" w:eastAsiaTheme="minorHAnsi" w:hAnsi="Verdana" w:cs="Arial"/>
          <w:iCs/>
          <w:sz w:val="18"/>
          <w:szCs w:val="18"/>
          <w:lang w:val="es-CO" w:eastAsia="en-US"/>
        </w:rPr>
        <w:t xml:space="preserve">, su representante legal presentará un certificado </w:t>
      </w:r>
      <w:r w:rsidR="004509AF" w:rsidRPr="004272E8">
        <w:rPr>
          <w:rFonts w:ascii="Verdana" w:eastAsiaTheme="minorHAnsi" w:hAnsi="Verdana" w:cs="Arial"/>
          <w:b/>
          <w:iCs/>
          <w:sz w:val="18"/>
          <w:szCs w:val="18"/>
          <w:lang w:val="es-CO" w:eastAsia="en-US"/>
        </w:rPr>
        <w:t>(</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 xml:space="preserve"> E)</w:t>
      </w:r>
      <w:r w:rsidRPr="004272E8">
        <w:rPr>
          <w:rFonts w:ascii="Verdana" w:eastAsiaTheme="minorHAnsi" w:hAnsi="Verdana" w:cs="Arial"/>
          <w:iCs/>
          <w:sz w:val="18"/>
          <w:szCs w:val="18"/>
          <w:lang w:val="es-CO" w:eastAsia="en-US"/>
        </w:rPr>
        <w:t xml:space="preserve">, mediante el cual acredita que por lo menos diez por ciento (10%) del total de la nómina de sus integrantes pertenece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población indígena, negra, afrocolombiana, raizal, palanquera, Rrom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gitana. Este porcentaje </w:t>
      </w:r>
      <w:r w:rsidRPr="004272E8">
        <w:rPr>
          <w:rFonts w:ascii="Verdana" w:eastAsiaTheme="minorHAnsi" w:hAnsi="Verdana" w:cs="Arial"/>
          <w:sz w:val="18"/>
          <w:szCs w:val="18"/>
          <w:lang w:val="es-CO" w:eastAsia="en-US"/>
        </w:rPr>
        <w:t xml:space="preserve">se </w:t>
      </w:r>
      <w:r w:rsidRPr="004272E8">
        <w:rPr>
          <w:rFonts w:ascii="Verdana" w:eastAsiaTheme="minorHAnsi" w:hAnsi="Verdana" w:cs="Arial"/>
          <w:iCs/>
          <w:sz w:val="18"/>
          <w:szCs w:val="18"/>
          <w:lang w:val="es-CO" w:eastAsia="en-US"/>
        </w:rPr>
        <w:t xml:space="preserve">definirá de acuerdo con la sumatoria de la nómina de cada uno de los integrantes del proponente plural. Las personas enunciadas anteriormente podrán estar vinculadas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cualquiera de sus integrantes. En todo caso, deberá aportar la </w:t>
      </w:r>
      <w:r w:rsidRPr="004272E8">
        <w:rPr>
          <w:rFonts w:ascii="Verdana" w:eastAsiaTheme="minorHAnsi" w:hAnsi="Verdana" w:cs="Arial"/>
          <w:b/>
          <w:iCs/>
          <w:sz w:val="18"/>
          <w:szCs w:val="18"/>
          <w:lang w:val="es-CO" w:eastAsia="en-US"/>
        </w:rPr>
        <w:t>copia de la certificación expedida por el Ministerio del Interior</w:t>
      </w:r>
      <w:r w:rsidRPr="004272E8">
        <w:rPr>
          <w:rFonts w:ascii="Verdana" w:eastAsiaTheme="minorHAnsi" w:hAnsi="Verdana" w:cs="Arial"/>
          <w:iCs/>
          <w:sz w:val="18"/>
          <w:szCs w:val="18"/>
          <w:lang w:val="es-CO" w:eastAsia="en-US"/>
        </w:rPr>
        <w:t xml:space="preserve">, en la cual acredite que el trabajador pertenece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la población indígena, negra, afrocolombiana, raizal, palenquera, Rrom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gitana en los términos del Decreto Ley </w:t>
      </w:r>
      <w:r w:rsidRPr="004272E8">
        <w:rPr>
          <w:rFonts w:ascii="Verdana" w:eastAsiaTheme="minorHAnsi" w:hAnsi="Verdana" w:cs="Arial"/>
          <w:sz w:val="18"/>
          <w:szCs w:val="18"/>
          <w:lang w:val="es-CO" w:eastAsia="en-US"/>
        </w:rPr>
        <w:t xml:space="preserve">2893 </w:t>
      </w:r>
      <w:r w:rsidRPr="004272E8">
        <w:rPr>
          <w:rFonts w:ascii="Verdana" w:eastAsiaTheme="minorHAnsi" w:hAnsi="Verdana" w:cs="Arial"/>
          <w:iCs/>
          <w:sz w:val="18"/>
          <w:szCs w:val="18"/>
          <w:lang w:val="es-CO" w:eastAsia="en-US"/>
        </w:rPr>
        <w:t xml:space="preserve">de 2011,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la norma que lo modifique, sustituya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complemente.</w:t>
      </w:r>
    </w:p>
    <w:p w14:paraId="2084D3B5"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22BA86D2" w14:textId="202F1DD3" w:rsidR="00752015" w:rsidRPr="004272E8" w:rsidRDefault="00752015" w:rsidP="00BB6AFE">
      <w:pPr>
        <w:autoSpaceDE w:val="0"/>
        <w:autoSpaceDN w:val="0"/>
        <w:adjustRightInd w:val="0"/>
        <w:jc w:val="both"/>
        <w:rPr>
          <w:rFonts w:ascii="Verdana" w:eastAsiaTheme="minorHAnsi" w:hAnsi="Verdana" w:cs="Arial"/>
          <w:b/>
          <w:iCs/>
          <w:sz w:val="18"/>
          <w:szCs w:val="18"/>
          <w:lang w:val="es-CO" w:eastAsia="en-US"/>
        </w:rPr>
      </w:pPr>
      <w:r w:rsidRPr="004272E8">
        <w:rPr>
          <w:rFonts w:ascii="Verdana" w:eastAsiaTheme="minorHAnsi" w:hAnsi="Verdana" w:cs="Arial"/>
          <w:iCs/>
          <w:sz w:val="18"/>
          <w:szCs w:val="18"/>
          <w:lang w:val="es-CO" w:eastAsia="en-US"/>
        </w:rPr>
        <w:t xml:space="preserve">Debido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que para el otorgamiento de este criterio de desempate </w:t>
      </w:r>
      <w:r w:rsidRPr="004272E8">
        <w:rPr>
          <w:rFonts w:ascii="Verdana" w:eastAsiaTheme="minorHAnsi" w:hAnsi="Verdana" w:cs="Arial"/>
          <w:sz w:val="18"/>
          <w:szCs w:val="18"/>
          <w:lang w:val="es-CO" w:eastAsia="en-US"/>
        </w:rPr>
        <w:t xml:space="preserve">se </w:t>
      </w:r>
      <w:r w:rsidRPr="004272E8">
        <w:rPr>
          <w:rFonts w:ascii="Verdana" w:eastAsiaTheme="minorHAnsi" w:hAnsi="Verdana" w:cs="Arial"/>
          <w:iCs/>
          <w:sz w:val="18"/>
          <w:szCs w:val="18"/>
          <w:lang w:val="es-CO" w:eastAsia="en-US"/>
        </w:rPr>
        <w:t xml:space="preserve">entregan certificados que contienen datos sensibles, de acuerdo con el artículo </w:t>
      </w:r>
      <w:r w:rsidRPr="004272E8">
        <w:rPr>
          <w:rFonts w:ascii="Verdana" w:eastAsiaTheme="minorHAnsi" w:hAnsi="Verdana" w:cs="Arial"/>
          <w:sz w:val="18"/>
          <w:szCs w:val="18"/>
          <w:lang w:val="es-CO" w:eastAsia="en-US"/>
        </w:rPr>
        <w:t xml:space="preserve">5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1581 </w:t>
      </w:r>
      <w:r w:rsidRPr="004272E8">
        <w:rPr>
          <w:rFonts w:ascii="Verdana" w:eastAsiaTheme="minorHAnsi" w:hAnsi="Verdana" w:cs="Arial"/>
          <w:iCs/>
          <w:sz w:val="18"/>
          <w:szCs w:val="18"/>
          <w:lang w:val="es-CO" w:eastAsia="en-US"/>
        </w:rPr>
        <w:t xml:space="preserve">de 2012, </w:t>
      </w:r>
      <w:r w:rsidRPr="004272E8">
        <w:rPr>
          <w:rFonts w:ascii="Verdana" w:eastAsiaTheme="minorHAnsi" w:hAnsi="Verdana" w:cs="Arial"/>
          <w:sz w:val="18"/>
          <w:szCs w:val="18"/>
          <w:lang w:val="es-CO" w:eastAsia="en-US"/>
        </w:rPr>
        <w:t xml:space="preserve">se </w:t>
      </w:r>
      <w:r w:rsidRPr="004272E8">
        <w:rPr>
          <w:rFonts w:ascii="Verdana" w:eastAsiaTheme="minorHAnsi" w:hAnsi="Verdana" w:cs="Arial"/>
          <w:iCs/>
          <w:sz w:val="18"/>
          <w:szCs w:val="18"/>
          <w:lang w:val="es-CO" w:eastAsia="en-US"/>
        </w:rPr>
        <w:t xml:space="preserve">requiere que el titular de la información de </w:t>
      </w:r>
      <w:r w:rsidRPr="004272E8">
        <w:rPr>
          <w:rFonts w:ascii="Verdana" w:eastAsiaTheme="minorHAnsi" w:hAnsi="Verdana" w:cs="Arial"/>
          <w:iCs/>
          <w:sz w:val="18"/>
          <w:szCs w:val="18"/>
          <w:lang w:val="es-CO" w:eastAsia="en-US"/>
        </w:rPr>
        <w:lastRenderedPageBreak/>
        <w:t xml:space="preserve">estos, como </w:t>
      </w:r>
      <w:r w:rsidRPr="004272E8">
        <w:rPr>
          <w:rFonts w:ascii="Verdana" w:eastAsiaTheme="minorHAnsi" w:hAnsi="Verdana" w:cs="Arial"/>
          <w:sz w:val="18"/>
          <w:szCs w:val="18"/>
          <w:lang w:val="es-CO" w:eastAsia="en-US"/>
        </w:rPr>
        <w:t xml:space="preserve">es </w:t>
      </w:r>
      <w:r w:rsidRPr="004272E8">
        <w:rPr>
          <w:rFonts w:ascii="Verdana" w:eastAsiaTheme="minorHAnsi" w:hAnsi="Verdana" w:cs="Arial"/>
          <w:iCs/>
          <w:sz w:val="18"/>
          <w:szCs w:val="18"/>
          <w:lang w:val="es-CO" w:eastAsia="en-US"/>
        </w:rPr>
        <w:t xml:space="preserve">el caso de las personas que pertenece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la población indígena, negra, afrocolombiana, raizal, palenquera, Rrom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gitana autoricen de manera previa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expresa el tratamiento de la información, en los términos del literal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del artículo </w:t>
      </w:r>
      <w:r w:rsidRPr="004272E8">
        <w:rPr>
          <w:rFonts w:ascii="Verdana" w:eastAsiaTheme="minorHAnsi" w:hAnsi="Verdana"/>
          <w:sz w:val="18"/>
          <w:szCs w:val="18"/>
          <w:lang w:val="es-CO" w:eastAsia="en-US"/>
        </w:rPr>
        <w:t xml:space="preserve">6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1581 </w:t>
      </w:r>
      <w:r w:rsidRPr="004272E8">
        <w:rPr>
          <w:rFonts w:ascii="Verdana" w:eastAsiaTheme="minorHAnsi" w:hAnsi="Verdana" w:cs="Arial"/>
          <w:iCs/>
          <w:sz w:val="18"/>
          <w:szCs w:val="18"/>
          <w:lang w:val="es-CO" w:eastAsia="en-US"/>
        </w:rPr>
        <w:t xml:space="preserve">de 2012, como requisito para el otorgamiento del </w:t>
      </w:r>
      <w:r w:rsidRPr="004272E8">
        <w:rPr>
          <w:rFonts w:ascii="Verdana" w:eastAsiaTheme="minorHAnsi" w:hAnsi="Verdana"/>
          <w:iCs/>
          <w:sz w:val="18"/>
          <w:szCs w:val="18"/>
          <w:lang w:eastAsia="en-US"/>
        </w:rPr>
        <w:t>criterio de desempate.</w:t>
      </w:r>
      <w:r w:rsidRPr="004272E8">
        <w:rPr>
          <w:rFonts w:ascii="Verdana" w:eastAsiaTheme="minorHAnsi" w:hAnsi="Verdana" w:cs="Arial"/>
          <w:b/>
          <w:iCs/>
          <w:sz w:val="18"/>
          <w:szCs w:val="18"/>
          <w:lang w:val="es-CO" w:eastAsia="en-US"/>
        </w:rPr>
        <w:t xml:space="preserve"> </w:t>
      </w:r>
      <w:r w:rsidRPr="004272E8">
        <w:rPr>
          <w:rFonts w:ascii="Verdana" w:eastAsiaTheme="minorHAnsi" w:hAnsi="Verdana" w:cs="Arial"/>
          <w:iCs/>
          <w:sz w:val="18"/>
          <w:szCs w:val="18"/>
          <w:lang w:val="es-CO" w:eastAsia="en-US"/>
        </w:rPr>
        <w:t xml:space="preserve">Para lo anterior diligenciar y aportar el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w:t>
      </w:r>
    </w:p>
    <w:p w14:paraId="68D2E560" w14:textId="5846AB40" w:rsidR="00752015" w:rsidRPr="004272E8" w:rsidRDefault="00752015" w:rsidP="00BB6AFE">
      <w:pPr>
        <w:pStyle w:val="Default"/>
        <w:jc w:val="both"/>
        <w:rPr>
          <w:rFonts w:ascii="Verdana" w:eastAsiaTheme="minorHAnsi" w:hAnsi="Verdana"/>
          <w:iCs/>
          <w:color w:val="auto"/>
          <w:sz w:val="18"/>
          <w:szCs w:val="18"/>
          <w:lang w:eastAsia="en-US"/>
        </w:rPr>
      </w:pPr>
    </w:p>
    <w:p w14:paraId="7DB691D3"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iCs/>
          <w:sz w:val="18"/>
          <w:szCs w:val="18"/>
        </w:rPr>
      </w:pPr>
      <w:r w:rsidRPr="004272E8">
        <w:rPr>
          <w:rFonts w:ascii="Verdana" w:eastAsiaTheme="minorHAnsi" w:hAnsi="Verdana" w:cs="Arial"/>
          <w:b/>
          <w:iCs/>
          <w:sz w:val="18"/>
          <w:szCs w:val="18"/>
        </w:rPr>
        <w:t xml:space="preserve">Preferir la propuesta de personas naturales en proceso de reintegración </w:t>
      </w:r>
      <w:r w:rsidRPr="004272E8">
        <w:rPr>
          <w:rFonts w:ascii="Verdana" w:eastAsiaTheme="minorHAnsi" w:hAnsi="Verdana" w:cs="Arial"/>
          <w:b/>
          <w:sz w:val="18"/>
          <w:szCs w:val="18"/>
        </w:rPr>
        <w:t xml:space="preserve">o </w:t>
      </w:r>
      <w:r w:rsidRPr="004272E8">
        <w:rPr>
          <w:rFonts w:ascii="Verdana" w:eastAsiaTheme="minorHAnsi" w:hAnsi="Verdana" w:cs="Arial"/>
          <w:b/>
          <w:iCs/>
          <w:sz w:val="18"/>
          <w:szCs w:val="18"/>
        </w:rPr>
        <w:t>reincorporación</w:t>
      </w:r>
      <w:r w:rsidRPr="004272E8">
        <w:rPr>
          <w:rFonts w:ascii="Verdana" w:eastAsiaTheme="minorHAnsi" w:hAnsi="Verdana" w:cs="Arial"/>
          <w:iCs/>
          <w:sz w:val="18"/>
          <w:szCs w:val="18"/>
        </w:rPr>
        <w:t>.</w:t>
      </w:r>
    </w:p>
    <w:p w14:paraId="600558D1" w14:textId="77777777" w:rsidR="00752015" w:rsidRPr="004272E8" w:rsidRDefault="00752015" w:rsidP="00BB6AFE">
      <w:pPr>
        <w:pStyle w:val="Prrafodelista"/>
        <w:autoSpaceDE w:val="0"/>
        <w:autoSpaceDN w:val="0"/>
        <w:adjustRightInd w:val="0"/>
        <w:spacing w:line="240" w:lineRule="auto"/>
        <w:ind w:left="426"/>
        <w:jc w:val="both"/>
        <w:rPr>
          <w:rFonts w:ascii="Verdana" w:eastAsiaTheme="minorHAnsi" w:hAnsi="Verdana" w:cs="Arial"/>
          <w:iCs/>
          <w:sz w:val="18"/>
          <w:szCs w:val="18"/>
        </w:rPr>
      </w:pPr>
    </w:p>
    <w:p w14:paraId="482D2BDB" w14:textId="77777777" w:rsidR="00752015" w:rsidRPr="004272E8" w:rsidRDefault="00752015" w:rsidP="00BB6AFE">
      <w:pPr>
        <w:autoSpaceDE w:val="0"/>
        <w:autoSpaceDN w:val="0"/>
        <w:adjustRightInd w:val="0"/>
        <w:jc w:val="both"/>
        <w:rPr>
          <w:rFonts w:ascii="Verdana" w:eastAsiaTheme="minorHAnsi" w:hAnsi="Verdana" w:cs="Arial"/>
          <w:iCs/>
          <w:sz w:val="18"/>
          <w:szCs w:val="18"/>
        </w:rPr>
      </w:pPr>
      <w:r w:rsidRPr="004272E8">
        <w:rPr>
          <w:rFonts w:ascii="Verdana" w:eastAsiaTheme="minorHAnsi" w:hAnsi="Verdana" w:cs="Arial"/>
          <w:b/>
          <w:iCs/>
          <w:sz w:val="18"/>
          <w:szCs w:val="18"/>
        </w:rPr>
        <w:t>Para lo anterior presentará copia de alguno de los siguientes documentos:</w:t>
      </w:r>
      <w:r w:rsidRPr="004272E8">
        <w:rPr>
          <w:rFonts w:ascii="Verdana" w:eastAsiaTheme="minorHAnsi" w:hAnsi="Verdana" w:cs="Arial"/>
          <w:iCs/>
          <w:sz w:val="18"/>
          <w:szCs w:val="18"/>
        </w:rPr>
        <w:t xml:space="preserve"> </w:t>
      </w:r>
      <w:r w:rsidRPr="004272E8">
        <w:rPr>
          <w:rFonts w:ascii="Verdana" w:eastAsiaTheme="minorHAnsi" w:hAnsi="Verdana"/>
          <w:iCs/>
          <w:sz w:val="18"/>
          <w:szCs w:val="18"/>
        </w:rPr>
        <w:t xml:space="preserve">i) </w:t>
      </w:r>
      <w:r w:rsidRPr="004272E8">
        <w:rPr>
          <w:rFonts w:ascii="Verdana" w:eastAsiaTheme="minorHAnsi" w:hAnsi="Verdana" w:cs="Arial"/>
          <w:iCs/>
          <w:sz w:val="18"/>
          <w:szCs w:val="18"/>
        </w:rPr>
        <w:t xml:space="preserve">la certificación en las desmovilizaciones colectivas que expida la Oficina de Alto Comisionado para la Paz, ii) el certificado que emita el Comité Operativo para la Dejación de las Armas respecto de las personas desmovilizadas en forma individual, </w:t>
      </w:r>
      <w:r w:rsidRPr="004272E8">
        <w:rPr>
          <w:rFonts w:ascii="Verdana" w:eastAsiaTheme="minorHAnsi" w:hAnsi="Verdana"/>
          <w:iCs/>
          <w:sz w:val="18"/>
          <w:szCs w:val="18"/>
        </w:rPr>
        <w:t xml:space="preserve">iíi) </w:t>
      </w:r>
      <w:r w:rsidRPr="004272E8">
        <w:rPr>
          <w:rFonts w:ascii="Verdana" w:eastAsiaTheme="minorHAnsi" w:hAnsi="Verdana" w:cs="Arial"/>
          <w:iCs/>
          <w:sz w:val="18"/>
          <w:szCs w:val="18"/>
        </w:rPr>
        <w:t xml:space="preserve">el certificado que emita la Agencia para la Reincorporación </w:t>
      </w:r>
      <w:r w:rsidRPr="004272E8">
        <w:rPr>
          <w:rFonts w:ascii="Verdana" w:eastAsiaTheme="minorHAnsi" w:hAnsi="Verdana" w:cs="Arial"/>
          <w:sz w:val="18"/>
          <w:szCs w:val="18"/>
        </w:rPr>
        <w:t xml:space="preserve">y </w:t>
      </w:r>
      <w:r w:rsidRPr="004272E8">
        <w:rPr>
          <w:rFonts w:ascii="Verdana" w:eastAsiaTheme="minorHAnsi" w:hAnsi="Verdana" w:cs="Arial"/>
          <w:iCs/>
          <w:sz w:val="18"/>
          <w:szCs w:val="18"/>
        </w:rPr>
        <w:t xml:space="preserve">la Normalización que acredite que la persona </w:t>
      </w:r>
      <w:r w:rsidRPr="004272E8">
        <w:rPr>
          <w:rFonts w:ascii="Verdana" w:eastAsiaTheme="minorHAnsi" w:hAnsi="Verdana" w:cs="Arial"/>
          <w:sz w:val="18"/>
          <w:szCs w:val="18"/>
        </w:rPr>
        <w:t xml:space="preserve">se </w:t>
      </w:r>
      <w:r w:rsidRPr="004272E8">
        <w:rPr>
          <w:rFonts w:ascii="Verdana" w:eastAsiaTheme="minorHAnsi" w:hAnsi="Verdana"/>
          <w:iCs/>
          <w:sz w:val="18"/>
          <w:szCs w:val="18"/>
        </w:rPr>
        <w:t xml:space="preserve">encuentra en proceso de reincorporación </w:t>
      </w:r>
      <w:r w:rsidRPr="004272E8">
        <w:rPr>
          <w:rFonts w:ascii="Verdana" w:eastAsiaTheme="minorHAnsi" w:hAnsi="Verdana"/>
          <w:sz w:val="18"/>
          <w:szCs w:val="18"/>
        </w:rPr>
        <w:t xml:space="preserve">o </w:t>
      </w:r>
      <w:r w:rsidRPr="004272E8">
        <w:rPr>
          <w:rFonts w:ascii="Verdana" w:eastAsiaTheme="minorHAnsi" w:hAnsi="Verdana"/>
          <w:iCs/>
          <w:sz w:val="18"/>
          <w:szCs w:val="18"/>
        </w:rPr>
        <w:t xml:space="preserve">reintegración </w:t>
      </w:r>
      <w:r w:rsidRPr="004272E8">
        <w:rPr>
          <w:rFonts w:ascii="Verdana" w:eastAsiaTheme="minorHAnsi" w:hAnsi="Verdana"/>
          <w:sz w:val="18"/>
          <w:szCs w:val="18"/>
        </w:rPr>
        <w:t xml:space="preserve">o </w:t>
      </w:r>
      <w:r w:rsidRPr="004272E8">
        <w:rPr>
          <w:rFonts w:ascii="Verdana" w:eastAsiaTheme="minorHAnsi" w:hAnsi="Verdana"/>
          <w:iCs/>
          <w:sz w:val="18"/>
          <w:szCs w:val="18"/>
        </w:rPr>
        <w:t xml:space="preserve">iv) cualquier otro </w:t>
      </w:r>
      <w:r w:rsidRPr="004272E8">
        <w:rPr>
          <w:rFonts w:ascii="Verdana" w:eastAsiaTheme="minorHAnsi" w:hAnsi="Verdana" w:cs="Arial"/>
          <w:iCs/>
          <w:sz w:val="18"/>
          <w:szCs w:val="18"/>
        </w:rPr>
        <w:t xml:space="preserve">certificado que para el efecto determine la Ley. Además, se entregará copia del documento de identificación de la persona en proceso de reintegración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reincorporación.</w:t>
      </w:r>
    </w:p>
    <w:p w14:paraId="07F859E9" w14:textId="77777777" w:rsidR="00752015" w:rsidRPr="004272E8" w:rsidRDefault="00752015" w:rsidP="00BB6AFE">
      <w:pPr>
        <w:pStyle w:val="Prrafodelista"/>
        <w:autoSpaceDE w:val="0"/>
        <w:autoSpaceDN w:val="0"/>
        <w:adjustRightInd w:val="0"/>
        <w:spacing w:line="240" w:lineRule="auto"/>
        <w:ind w:left="2880"/>
        <w:jc w:val="both"/>
        <w:rPr>
          <w:rFonts w:ascii="Verdana" w:eastAsiaTheme="minorHAnsi" w:hAnsi="Verdana" w:cs="Arial"/>
          <w:iCs/>
          <w:sz w:val="18"/>
          <w:szCs w:val="18"/>
        </w:rPr>
      </w:pPr>
    </w:p>
    <w:p w14:paraId="11BDE455" w14:textId="34EA4460" w:rsidR="00752015" w:rsidRPr="004272E8" w:rsidRDefault="00752015" w:rsidP="00BB6AFE">
      <w:pPr>
        <w:autoSpaceDE w:val="0"/>
        <w:autoSpaceDN w:val="0"/>
        <w:adjustRightInd w:val="0"/>
        <w:jc w:val="both"/>
        <w:rPr>
          <w:rFonts w:ascii="Verdana" w:eastAsiaTheme="minorHAnsi" w:hAnsi="Verdana" w:cs="Arial"/>
          <w:b/>
          <w:iCs/>
          <w:sz w:val="18"/>
          <w:szCs w:val="18"/>
          <w:lang w:val="es-CO" w:eastAsia="en-US"/>
        </w:rPr>
      </w:pPr>
      <w:r w:rsidRPr="004272E8">
        <w:rPr>
          <w:rFonts w:ascii="Verdana" w:eastAsiaTheme="minorHAnsi" w:hAnsi="Verdana" w:cs="Arial"/>
          <w:b/>
          <w:iCs/>
          <w:sz w:val="18"/>
          <w:szCs w:val="18"/>
          <w:lang w:val="es-CO" w:eastAsia="en-US"/>
        </w:rPr>
        <w:t>En el caso de las personas jurídicas,</w:t>
      </w:r>
      <w:r w:rsidRPr="004272E8">
        <w:rPr>
          <w:rFonts w:ascii="Verdana" w:eastAsiaTheme="minorHAnsi" w:hAnsi="Verdana" w:cs="Arial"/>
          <w:iCs/>
          <w:sz w:val="18"/>
          <w:szCs w:val="18"/>
          <w:lang w:val="es-CO" w:eastAsia="en-US"/>
        </w:rPr>
        <w:t xml:space="preserve"> el representante legal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el revisor fiscal, si están obligados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tenerlo, entregará un certificado, mediante el cual acredite bajo la gravedad de juramento que m</w:t>
      </w:r>
      <w:r w:rsidR="000F5B9E" w:rsidRPr="004272E8">
        <w:rPr>
          <w:rFonts w:ascii="Verdana" w:eastAsiaTheme="minorHAnsi" w:hAnsi="Verdana" w:cs="Arial"/>
          <w:iCs/>
          <w:sz w:val="18"/>
          <w:szCs w:val="18"/>
          <w:lang w:val="es-CO" w:eastAsia="en-US"/>
        </w:rPr>
        <w:t>ás del cincuenta por ciento (50</w:t>
      </w:r>
      <w:r w:rsidRPr="004272E8">
        <w:rPr>
          <w:rFonts w:ascii="Verdana" w:eastAsiaTheme="minorHAnsi" w:hAnsi="Verdana"/>
          <w:sz w:val="18"/>
          <w:szCs w:val="18"/>
          <w:lang w:val="es-CO" w:eastAsia="en-US"/>
        </w:rPr>
        <w:t xml:space="preserve">%) </w:t>
      </w:r>
      <w:r w:rsidRPr="004272E8">
        <w:rPr>
          <w:rFonts w:ascii="Verdana" w:eastAsiaTheme="minorHAnsi" w:hAnsi="Verdana" w:cs="Arial"/>
          <w:iCs/>
          <w:sz w:val="18"/>
          <w:szCs w:val="18"/>
          <w:lang w:val="es-CO" w:eastAsia="en-US"/>
        </w:rPr>
        <w:t xml:space="preserve">de la composición accionaria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cuotas partes de la persona jurídica está constituida por personas en proceso de reintegración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reincorporación. Además, </w:t>
      </w:r>
      <w:r w:rsidRPr="004272E8">
        <w:rPr>
          <w:rFonts w:ascii="Verdana" w:eastAsiaTheme="minorHAnsi" w:hAnsi="Verdana" w:cs="Arial"/>
          <w:b/>
          <w:iCs/>
          <w:sz w:val="18"/>
          <w:szCs w:val="18"/>
          <w:lang w:val="es-CO" w:eastAsia="en-US"/>
        </w:rPr>
        <w:t xml:space="preserve">deberá aportar alguno de los certificados del inciso anterior, junto con los documentos de identificación de cada una de las personas que está en proceso de reincorporación </w:t>
      </w:r>
      <w:r w:rsidRPr="004272E8">
        <w:rPr>
          <w:rFonts w:ascii="Verdana" w:eastAsiaTheme="minorHAnsi" w:hAnsi="Verdana"/>
          <w:b/>
          <w:sz w:val="18"/>
          <w:szCs w:val="18"/>
          <w:lang w:val="es-CO" w:eastAsia="en-US"/>
        </w:rPr>
        <w:t xml:space="preserve">o </w:t>
      </w:r>
      <w:r w:rsidRPr="004272E8">
        <w:rPr>
          <w:rFonts w:ascii="Verdana" w:eastAsiaTheme="minorHAnsi" w:hAnsi="Verdana" w:cs="Arial"/>
          <w:b/>
          <w:iCs/>
          <w:sz w:val="18"/>
          <w:szCs w:val="18"/>
          <w:lang w:val="es-CO" w:eastAsia="en-US"/>
        </w:rPr>
        <w:t>reintegración, y</w:t>
      </w:r>
      <w:r w:rsidRPr="004272E8">
        <w:rPr>
          <w:rFonts w:ascii="Verdana" w:eastAsiaTheme="minorHAnsi" w:hAnsi="Verdana" w:cs="Arial"/>
          <w:iCs/>
          <w:sz w:val="18"/>
          <w:szCs w:val="18"/>
          <w:lang w:val="es-CO" w:eastAsia="en-US"/>
        </w:rPr>
        <w:t xml:space="preserve"> diligenciar y aportar el </w:t>
      </w:r>
      <w:r w:rsidR="00E45D11" w:rsidRPr="004272E8">
        <w:rPr>
          <w:rFonts w:ascii="Verdana" w:eastAsiaTheme="minorHAnsi" w:hAnsi="Verdana" w:cs="Arial"/>
          <w:b/>
          <w:iCs/>
          <w:sz w:val="18"/>
          <w:szCs w:val="18"/>
          <w:lang w:val="es-CO" w:eastAsia="en-US"/>
        </w:rPr>
        <w:t>Anexo 18</w:t>
      </w:r>
      <w:r w:rsidR="00804CEA" w:rsidRPr="004272E8">
        <w:rPr>
          <w:rFonts w:ascii="Verdana" w:eastAsiaTheme="minorHAnsi" w:hAnsi="Verdana" w:cs="Arial"/>
          <w:b/>
          <w:iCs/>
          <w:sz w:val="18"/>
          <w:szCs w:val="18"/>
          <w:lang w:val="es-CO" w:eastAsia="en-US"/>
        </w:rPr>
        <w:t xml:space="preserve"> F.</w:t>
      </w:r>
    </w:p>
    <w:p w14:paraId="5F698501" w14:textId="77777777" w:rsidR="00804CEA" w:rsidRPr="004272E8" w:rsidRDefault="00804CEA" w:rsidP="00BB6AFE">
      <w:pPr>
        <w:autoSpaceDE w:val="0"/>
        <w:autoSpaceDN w:val="0"/>
        <w:adjustRightInd w:val="0"/>
        <w:ind w:left="426"/>
        <w:jc w:val="both"/>
        <w:rPr>
          <w:rFonts w:ascii="Verdana" w:eastAsiaTheme="minorHAnsi" w:hAnsi="Verdana" w:cs="Arial"/>
          <w:b/>
          <w:iCs/>
          <w:sz w:val="18"/>
          <w:szCs w:val="18"/>
          <w:lang w:val="es-CO" w:eastAsia="en-US"/>
        </w:rPr>
      </w:pPr>
    </w:p>
    <w:p w14:paraId="3CED3991" w14:textId="31B10E34" w:rsidR="00752015" w:rsidRPr="004272E8" w:rsidRDefault="00752015" w:rsidP="00BB6AFE">
      <w:pPr>
        <w:autoSpaceDE w:val="0"/>
        <w:autoSpaceDN w:val="0"/>
        <w:adjustRightInd w:val="0"/>
        <w:jc w:val="both"/>
        <w:rPr>
          <w:rFonts w:ascii="Verdana" w:eastAsiaTheme="minorHAnsi" w:hAnsi="Verdana" w:cs="Arial"/>
          <w:b/>
          <w:iCs/>
          <w:sz w:val="18"/>
          <w:szCs w:val="18"/>
          <w:lang w:val="es-CO" w:eastAsia="en-US"/>
        </w:rPr>
      </w:pPr>
      <w:r w:rsidRPr="004272E8">
        <w:rPr>
          <w:rFonts w:ascii="Verdana" w:eastAsiaTheme="minorHAnsi" w:hAnsi="Verdana" w:cs="Arial"/>
          <w:b/>
          <w:iCs/>
          <w:sz w:val="18"/>
          <w:szCs w:val="18"/>
          <w:lang w:val="es-CO" w:eastAsia="en-US"/>
        </w:rPr>
        <w:t>Tratándose de proponentes plurales,</w:t>
      </w:r>
      <w:r w:rsidRPr="004272E8">
        <w:rPr>
          <w:rFonts w:ascii="Verdana" w:eastAsiaTheme="minorHAnsi" w:hAnsi="Verdana" w:cs="Arial"/>
          <w:iCs/>
          <w:sz w:val="18"/>
          <w:szCs w:val="18"/>
          <w:lang w:val="es-CO" w:eastAsia="en-US"/>
        </w:rPr>
        <w:t xml:space="preserve"> se preferirá la oferta cuando todos los integrantes sean personas en proceso de reincorporación, para lo cual se entregará alguno de los </w:t>
      </w:r>
      <w:r w:rsidRPr="004272E8">
        <w:rPr>
          <w:rFonts w:ascii="Verdana" w:eastAsiaTheme="minorHAnsi" w:hAnsi="Verdana" w:cs="Arial"/>
          <w:b/>
          <w:iCs/>
          <w:sz w:val="18"/>
          <w:szCs w:val="18"/>
          <w:lang w:val="es-CO" w:eastAsia="en-US"/>
        </w:rPr>
        <w:t>certificados del inciso primero</w:t>
      </w:r>
      <w:r w:rsidRPr="004272E8">
        <w:rPr>
          <w:rFonts w:ascii="Verdana" w:eastAsiaTheme="minorHAnsi" w:hAnsi="Verdana" w:cs="Arial"/>
          <w:iCs/>
          <w:sz w:val="18"/>
          <w:szCs w:val="18"/>
          <w:lang w:val="es-CO" w:eastAsia="en-US"/>
        </w:rPr>
        <w:t xml:space="preserve"> de este numeral, y/o personas jurídicas donde m</w:t>
      </w:r>
      <w:r w:rsidR="000F5B9E" w:rsidRPr="004272E8">
        <w:rPr>
          <w:rFonts w:ascii="Verdana" w:eastAsiaTheme="minorHAnsi" w:hAnsi="Verdana" w:cs="Arial"/>
          <w:iCs/>
          <w:sz w:val="18"/>
          <w:szCs w:val="18"/>
          <w:lang w:val="es-CO" w:eastAsia="en-US"/>
        </w:rPr>
        <w:t>ás del cincuenta por ciento (50</w:t>
      </w:r>
      <w:r w:rsidRPr="004272E8">
        <w:rPr>
          <w:rFonts w:ascii="Verdana" w:eastAsiaTheme="minorHAnsi" w:hAnsi="Verdana"/>
          <w:sz w:val="18"/>
          <w:szCs w:val="18"/>
          <w:lang w:val="es-CO" w:eastAsia="en-US"/>
        </w:rPr>
        <w:t xml:space="preserve">%) </w:t>
      </w:r>
      <w:r w:rsidRPr="004272E8">
        <w:rPr>
          <w:rFonts w:ascii="Verdana" w:eastAsiaTheme="minorHAnsi" w:hAnsi="Verdana" w:cs="Arial"/>
          <w:iCs/>
          <w:sz w:val="18"/>
          <w:szCs w:val="18"/>
          <w:lang w:val="es-CO" w:eastAsia="en-US"/>
        </w:rPr>
        <w:t xml:space="preserve">de la composición accionaria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cuotas parte esté constituida por personas en proceso de reincorporación, para lo cual el representante legal,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el revisor fiscal, si está obligado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tenerlo, acreditará tal situación aportando los </w:t>
      </w:r>
      <w:r w:rsidRPr="004272E8">
        <w:rPr>
          <w:rFonts w:ascii="Verdana" w:eastAsiaTheme="minorHAnsi" w:hAnsi="Verdana" w:cs="Arial"/>
          <w:b/>
          <w:iCs/>
          <w:sz w:val="18"/>
          <w:szCs w:val="18"/>
          <w:lang w:val="es-CO" w:eastAsia="en-US"/>
        </w:rPr>
        <w:t xml:space="preserve">documentos de identificación de cada una de las personas en proceso de </w:t>
      </w:r>
      <w:r w:rsidRPr="004272E8">
        <w:rPr>
          <w:rFonts w:ascii="Verdana" w:eastAsiaTheme="minorHAnsi" w:hAnsi="Verdana"/>
          <w:b/>
          <w:iCs/>
          <w:sz w:val="18"/>
          <w:szCs w:val="18"/>
          <w:lang w:eastAsia="en-US"/>
        </w:rPr>
        <w:t>reincorporación</w:t>
      </w:r>
      <w:r w:rsidRPr="004272E8">
        <w:rPr>
          <w:rFonts w:ascii="Verdana" w:eastAsiaTheme="minorHAnsi" w:hAnsi="Verdana"/>
          <w:iCs/>
          <w:sz w:val="18"/>
          <w:szCs w:val="18"/>
          <w:lang w:eastAsia="en-US"/>
        </w:rPr>
        <w:t xml:space="preserve">. </w:t>
      </w:r>
      <w:r w:rsidRPr="004272E8">
        <w:rPr>
          <w:rFonts w:ascii="Verdana" w:eastAsiaTheme="minorHAnsi" w:hAnsi="Verdana" w:cs="Arial"/>
          <w:iCs/>
          <w:sz w:val="18"/>
          <w:szCs w:val="18"/>
          <w:lang w:val="es-CO" w:eastAsia="en-US"/>
        </w:rPr>
        <w:t xml:space="preserve">Para lo anterior diligenciar y aportar el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 xml:space="preserve"> F1.</w:t>
      </w:r>
    </w:p>
    <w:p w14:paraId="73C63B5A" w14:textId="77777777" w:rsidR="00752015" w:rsidRPr="004272E8" w:rsidRDefault="00752015" w:rsidP="00BB6AFE">
      <w:pPr>
        <w:autoSpaceDE w:val="0"/>
        <w:autoSpaceDN w:val="0"/>
        <w:adjustRightInd w:val="0"/>
        <w:ind w:left="426"/>
        <w:jc w:val="both"/>
        <w:rPr>
          <w:rFonts w:ascii="Verdana" w:eastAsiaTheme="minorHAnsi" w:hAnsi="Verdana"/>
          <w:iCs/>
          <w:sz w:val="18"/>
          <w:szCs w:val="18"/>
          <w:lang w:eastAsia="en-US"/>
        </w:rPr>
      </w:pPr>
    </w:p>
    <w:p w14:paraId="16DFD712" w14:textId="41AB9081"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iCs/>
          <w:sz w:val="18"/>
          <w:szCs w:val="18"/>
          <w:lang w:val="es-CO" w:eastAsia="en-US"/>
        </w:rPr>
        <w:t xml:space="preserve">Debido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que para el otorgamiento de este criterio de desempate se entregan certificados que contienen datos sensibles, de acuerdo con el artículo </w:t>
      </w:r>
      <w:r w:rsidRPr="004272E8">
        <w:rPr>
          <w:rFonts w:ascii="Verdana" w:eastAsiaTheme="minorHAnsi" w:hAnsi="Verdana"/>
          <w:sz w:val="18"/>
          <w:szCs w:val="18"/>
          <w:lang w:val="es-CO" w:eastAsia="en-US"/>
        </w:rPr>
        <w:t xml:space="preserve">5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1581 </w:t>
      </w:r>
      <w:r w:rsidRPr="004272E8">
        <w:rPr>
          <w:rFonts w:ascii="Verdana" w:eastAsiaTheme="minorHAnsi" w:hAnsi="Verdana" w:cs="Arial"/>
          <w:iCs/>
          <w:sz w:val="18"/>
          <w:szCs w:val="18"/>
          <w:lang w:val="es-CO" w:eastAsia="en-US"/>
        </w:rPr>
        <w:t xml:space="preserve">de 2012, se requiere que el titular de la información de estos, como son las personas en proceso de reincorporación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reintegración, autoricen </w:t>
      </w:r>
      <w:r w:rsidRPr="004272E8">
        <w:rPr>
          <w:rFonts w:ascii="Verdana" w:eastAsiaTheme="minorHAnsi" w:hAnsi="Verdana" w:cs="Arial"/>
          <w:sz w:val="18"/>
          <w:szCs w:val="18"/>
          <w:lang w:val="es-CO" w:eastAsia="en-US"/>
        </w:rPr>
        <w:t xml:space="preserve">a </w:t>
      </w:r>
      <w:r w:rsidRPr="004272E8">
        <w:rPr>
          <w:rFonts w:ascii="Verdana" w:eastAsiaTheme="minorHAnsi" w:hAnsi="Verdana" w:cs="Arial"/>
          <w:iCs/>
          <w:sz w:val="18"/>
          <w:szCs w:val="18"/>
          <w:lang w:val="es-CO" w:eastAsia="en-US"/>
        </w:rPr>
        <w:t xml:space="preserve">la entidad de manera previa y expresa el manejo de esta información, en los términos del literal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del artículo </w:t>
      </w:r>
      <w:r w:rsidRPr="004272E8">
        <w:rPr>
          <w:rFonts w:ascii="Verdana" w:eastAsiaTheme="minorHAnsi" w:hAnsi="Verdana"/>
          <w:sz w:val="18"/>
          <w:szCs w:val="18"/>
          <w:lang w:val="es-CO" w:eastAsia="en-US"/>
        </w:rPr>
        <w:t xml:space="preserve">6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1581 </w:t>
      </w:r>
      <w:r w:rsidRPr="004272E8">
        <w:rPr>
          <w:rFonts w:ascii="Verdana" w:eastAsiaTheme="minorHAnsi" w:hAnsi="Verdana" w:cs="Arial"/>
          <w:iCs/>
          <w:sz w:val="18"/>
          <w:szCs w:val="18"/>
          <w:lang w:val="es-CO" w:eastAsia="en-US"/>
        </w:rPr>
        <w:t>de 2012 como requisito para el otorgamiento de este criterio de desempate. Para lo anterior diligenciar y aportar el</w:t>
      </w:r>
      <w:r w:rsidRPr="004272E8">
        <w:rPr>
          <w:rFonts w:ascii="Verdana" w:eastAsiaTheme="minorHAnsi" w:hAnsi="Verdana" w:cs="Arial"/>
          <w:b/>
          <w:iCs/>
          <w:sz w:val="18"/>
          <w:szCs w:val="18"/>
          <w:lang w:val="es-CO" w:eastAsia="en-US"/>
        </w:rPr>
        <w:t xml:space="preserve">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w:t>
      </w:r>
    </w:p>
    <w:p w14:paraId="244A8C42"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p>
    <w:p w14:paraId="5AF374BA"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b/>
          <w:iCs/>
          <w:sz w:val="18"/>
          <w:szCs w:val="18"/>
        </w:rPr>
      </w:pPr>
      <w:r w:rsidRPr="004272E8">
        <w:rPr>
          <w:rFonts w:ascii="Verdana" w:eastAsiaTheme="minorHAnsi" w:hAnsi="Verdana" w:cs="Arial"/>
          <w:b/>
          <w:iCs/>
          <w:sz w:val="18"/>
          <w:szCs w:val="18"/>
        </w:rPr>
        <w:t xml:space="preserve">Preferir la oferta presentada por un proponente plural siempre que se </w:t>
      </w:r>
      <w:r w:rsidRPr="004272E8">
        <w:rPr>
          <w:rFonts w:ascii="Verdana" w:eastAsiaTheme="minorHAnsi" w:hAnsi="Verdana"/>
          <w:b/>
          <w:iCs/>
          <w:sz w:val="18"/>
          <w:szCs w:val="18"/>
        </w:rPr>
        <w:t>cumplan las condiciones de los siguientes numerales:</w:t>
      </w:r>
    </w:p>
    <w:p w14:paraId="48D1D89D" w14:textId="77777777" w:rsidR="00752015" w:rsidRPr="004272E8" w:rsidRDefault="00752015" w:rsidP="00BB6AFE">
      <w:pPr>
        <w:pStyle w:val="Default"/>
        <w:ind w:left="284"/>
        <w:jc w:val="both"/>
        <w:rPr>
          <w:rFonts w:ascii="Verdana" w:eastAsiaTheme="minorHAnsi" w:hAnsi="Verdana"/>
          <w:iCs/>
          <w:color w:val="auto"/>
          <w:sz w:val="18"/>
          <w:szCs w:val="18"/>
          <w:lang w:eastAsia="en-US"/>
        </w:rPr>
      </w:pPr>
    </w:p>
    <w:p w14:paraId="356FDF18" w14:textId="620DE9FE" w:rsidR="00752015" w:rsidRPr="004272E8" w:rsidRDefault="00752015">
      <w:pPr>
        <w:pStyle w:val="Prrafodelista"/>
        <w:numPr>
          <w:ilvl w:val="1"/>
          <w:numId w:val="14"/>
        </w:numPr>
        <w:autoSpaceDE w:val="0"/>
        <w:autoSpaceDN w:val="0"/>
        <w:adjustRightInd w:val="0"/>
        <w:spacing w:line="240" w:lineRule="auto"/>
        <w:ind w:hanging="501"/>
        <w:jc w:val="both"/>
        <w:rPr>
          <w:rFonts w:ascii="Verdana" w:eastAsiaTheme="minorHAnsi" w:hAnsi="Verdana" w:cs="Arial"/>
          <w:iCs/>
          <w:sz w:val="18"/>
          <w:szCs w:val="18"/>
        </w:rPr>
      </w:pPr>
      <w:r w:rsidRPr="004272E8">
        <w:rPr>
          <w:rFonts w:ascii="Verdana" w:eastAsiaTheme="minorHAnsi" w:hAnsi="Verdana" w:cs="Arial"/>
          <w:iCs/>
          <w:sz w:val="18"/>
          <w:szCs w:val="18"/>
        </w:rPr>
        <w:t xml:space="preserve">Esté conformado por al menos una madre cabeza de familia y/o una persona en proceso de reincorporación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reintegración, </w:t>
      </w:r>
      <w:r w:rsidRPr="004272E8">
        <w:rPr>
          <w:rFonts w:ascii="Verdana" w:eastAsiaTheme="minorHAnsi" w:hAnsi="Verdana" w:cs="Arial"/>
          <w:b/>
          <w:iCs/>
          <w:sz w:val="18"/>
          <w:szCs w:val="18"/>
        </w:rPr>
        <w:t xml:space="preserve">para lo cual se acreditarán estas condiciones de acuerdo con lo previsto en los numerales </w:t>
      </w:r>
      <w:r w:rsidRPr="004272E8">
        <w:rPr>
          <w:rFonts w:ascii="Verdana" w:eastAsiaTheme="minorHAnsi" w:hAnsi="Verdana"/>
          <w:b/>
          <w:sz w:val="18"/>
          <w:szCs w:val="18"/>
        </w:rPr>
        <w:t xml:space="preserve">2 </w:t>
      </w:r>
      <w:r w:rsidRPr="004272E8">
        <w:rPr>
          <w:rFonts w:ascii="Verdana" w:eastAsiaTheme="minorHAnsi" w:hAnsi="Verdana" w:cs="Arial"/>
          <w:b/>
          <w:iCs/>
          <w:sz w:val="18"/>
          <w:szCs w:val="18"/>
        </w:rPr>
        <w:t xml:space="preserve">y/o </w:t>
      </w:r>
      <w:r w:rsidRPr="004272E8">
        <w:rPr>
          <w:rFonts w:ascii="Verdana" w:eastAsiaTheme="minorHAnsi" w:hAnsi="Verdana"/>
          <w:b/>
          <w:sz w:val="18"/>
          <w:szCs w:val="18"/>
        </w:rPr>
        <w:t xml:space="preserve">6 </w:t>
      </w:r>
      <w:r w:rsidR="00804CEA" w:rsidRPr="004272E8">
        <w:rPr>
          <w:rFonts w:ascii="Verdana" w:eastAsiaTheme="minorHAnsi" w:hAnsi="Verdana" w:cs="Arial"/>
          <w:b/>
          <w:iCs/>
          <w:sz w:val="18"/>
          <w:szCs w:val="18"/>
        </w:rPr>
        <w:t>del numeral 5.5</w:t>
      </w:r>
      <w:r w:rsidRPr="004272E8">
        <w:rPr>
          <w:rFonts w:ascii="Verdana" w:eastAsiaTheme="minorHAnsi" w:hAnsi="Verdana" w:cs="Arial"/>
          <w:b/>
          <w:iCs/>
          <w:sz w:val="18"/>
          <w:szCs w:val="18"/>
        </w:rPr>
        <w:t>. del presente documento</w:t>
      </w:r>
      <w:r w:rsidRPr="004272E8">
        <w:rPr>
          <w:rFonts w:ascii="Verdana" w:eastAsiaTheme="minorHAnsi" w:hAnsi="Verdana" w:cs="Arial"/>
          <w:iCs/>
          <w:sz w:val="18"/>
          <w:szCs w:val="18"/>
        </w:rPr>
        <w:t xml:space="preserve"> (</w:t>
      </w:r>
      <w:r w:rsidRPr="004272E8">
        <w:rPr>
          <w:rFonts w:ascii="Verdana" w:hAnsi="Verdana" w:cs="Arial"/>
          <w:sz w:val="18"/>
          <w:szCs w:val="18"/>
        </w:rPr>
        <w:t>inciso 1 del numeral 2 y/o el inciso 1 del numeral 6 del artículo 2.2.1.2.4.2.17 del Decreto 1082 de 2015)</w:t>
      </w:r>
      <w:r w:rsidRPr="004272E8">
        <w:rPr>
          <w:rFonts w:ascii="Verdana" w:eastAsiaTheme="minorHAnsi" w:hAnsi="Verdana" w:cs="Arial"/>
          <w:iCs/>
          <w:sz w:val="18"/>
          <w:szCs w:val="18"/>
        </w:rPr>
        <w:t xml:space="preserve">;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por una persona jurídica en la cual participe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participen mayoritariamente madres cabeza de familia y/o personas en proceso de reincorporación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reintegración, para lo cual el representante legal </w:t>
      </w:r>
      <w:r w:rsidRPr="004272E8">
        <w:rPr>
          <w:rFonts w:ascii="Verdana" w:eastAsiaTheme="minorHAnsi" w:hAnsi="Verdana" w:cs="Arial"/>
          <w:sz w:val="18"/>
          <w:szCs w:val="18"/>
        </w:rPr>
        <w:t xml:space="preserve">o </w:t>
      </w:r>
      <w:r w:rsidRPr="004272E8">
        <w:rPr>
          <w:rFonts w:ascii="Verdana" w:eastAsiaTheme="minorHAnsi" w:hAnsi="Verdana" w:cs="Arial"/>
          <w:iCs/>
          <w:sz w:val="18"/>
          <w:szCs w:val="18"/>
        </w:rPr>
        <w:t xml:space="preserve">el revisor fiscal, si están obligados </w:t>
      </w:r>
      <w:r w:rsidRPr="004272E8">
        <w:rPr>
          <w:rFonts w:ascii="Verdana" w:eastAsiaTheme="minorHAnsi" w:hAnsi="Verdana" w:cs="Arial"/>
          <w:sz w:val="18"/>
          <w:szCs w:val="18"/>
        </w:rPr>
        <w:t xml:space="preserve">a </w:t>
      </w:r>
      <w:r w:rsidRPr="004272E8">
        <w:rPr>
          <w:rFonts w:ascii="Verdana" w:eastAsiaTheme="minorHAnsi" w:hAnsi="Verdana" w:cs="Arial"/>
          <w:iCs/>
          <w:sz w:val="18"/>
          <w:szCs w:val="18"/>
        </w:rPr>
        <w:t xml:space="preserve">tenerlo, presentarán un </w:t>
      </w:r>
      <w:r w:rsidRPr="004272E8">
        <w:rPr>
          <w:rFonts w:ascii="Verdana" w:eastAsiaTheme="minorHAnsi" w:hAnsi="Verdana" w:cs="Arial"/>
          <w:b/>
          <w:iCs/>
          <w:sz w:val="18"/>
          <w:szCs w:val="18"/>
        </w:rPr>
        <w:t>certificado</w:t>
      </w:r>
      <w:r w:rsidRPr="004272E8">
        <w:rPr>
          <w:rFonts w:ascii="Verdana" w:eastAsiaTheme="minorHAnsi" w:hAnsi="Verdana" w:cs="Arial"/>
          <w:iCs/>
          <w:sz w:val="18"/>
          <w:szCs w:val="18"/>
        </w:rPr>
        <w:t>, mediante el cual acrediten, bajo la gravedad de juramento, que m</w:t>
      </w:r>
      <w:r w:rsidR="00714562" w:rsidRPr="004272E8">
        <w:rPr>
          <w:rFonts w:ascii="Verdana" w:eastAsiaTheme="minorHAnsi" w:hAnsi="Verdana" w:cs="Arial"/>
          <w:iCs/>
          <w:sz w:val="18"/>
          <w:szCs w:val="18"/>
        </w:rPr>
        <w:t>ás del cincuenta por ciento (50</w:t>
      </w:r>
      <w:r w:rsidRPr="004272E8">
        <w:rPr>
          <w:rFonts w:ascii="Verdana" w:eastAsiaTheme="minorHAnsi" w:hAnsi="Verdana"/>
          <w:sz w:val="18"/>
          <w:szCs w:val="18"/>
        </w:rPr>
        <w:t xml:space="preserve">%) </w:t>
      </w:r>
      <w:r w:rsidRPr="004272E8">
        <w:rPr>
          <w:rFonts w:ascii="Verdana" w:eastAsiaTheme="minorHAnsi" w:hAnsi="Verdana" w:cs="Arial"/>
          <w:iCs/>
          <w:sz w:val="18"/>
          <w:szCs w:val="18"/>
        </w:rPr>
        <w:t xml:space="preserve">de la composición accionaria </w:t>
      </w:r>
      <w:r w:rsidRPr="004272E8">
        <w:rPr>
          <w:rFonts w:ascii="Verdana" w:eastAsiaTheme="minorHAnsi" w:hAnsi="Verdana" w:cs="Arial"/>
          <w:sz w:val="18"/>
          <w:szCs w:val="18"/>
        </w:rPr>
        <w:t xml:space="preserve">o </w:t>
      </w:r>
      <w:r w:rsidRPr="004272E8">
        <w:rPr>
          <w:rFonts w:ascii="Verdana" w:eastAsiaTheme="minorHAnsi" w:hAnsi="Verdana" w:cs="Arial"/>
          <w:iCs/>
          <w:sz w:val="18"/>
          <w:szCs w:val="18"/>
        </w:rPr>
        <w:t xml:space="preserve">cuota parte de la persona jurídica está constituida por madres cabeza de familia y/o personas en proceso de reincorporación </w:t>
      </w:r>
      <w:r w:rsidRPr="004272E8">
        <w:rPr>
          <w:rFonts w:ascii="Verdana" w:eastAsiaTheme="minorHAnsi" w:hAnsi="Verdana" w:cs="Arial"/>
          <w:sz w:val="18"/>
          <w:szCs w:val="18"/>
        </w:rPr>
        <w:t xml:space="preserve">o </w:t>
      </w:r>
      <w:r w:rsidRPr="004272E8">
        <w:rPr>
          <w:rFonts w:ascii="Verdana" w:eastAsiaTheme="minorHAnsi" w:hAnsi="Verdana" w:cs="Arial"/>
          <w:iCs/>
          <w:sz w:val="18"/>
          <w:szCs w:val="18"/>
        </w:rPr>
        <w:t xml:space="preserve">reintegración. </w:t>
      </w:r>
      <w:r w:rsidRPr="004272E8">
        <w:rPr>
          <w:rFonts w:ascii="Verdana" w:eastAsiaTheme="minorHAnsi" w:hAnsi="Verdana" w:cs="Arial"/>
          <w:b/>
          <w:iCs/>
          <w:sz w:val="18"/>
          <w:szCs w:val="18"/>
        </w:rPr>
        <w:t>Además,</w:t>
      </w:r>
      <w:r w:rsidRPr="004272E8">
        <w:rPr>
          <w:rFonts w:ascii="Verdana" w:eastAsiaTheme="minorHAnsi" w:hAnsi="Verdana" w:cs="Arial"/>
          <w:iCs/>
          <w:sz w:val="18"/>
          <w:szCs w:val="18"/>
        </w:rPr>
        <w:t xml:space="preserve"> deberá acreditar la condición indicada de cada una de las personas que participen en la sociedad que sean mujeres cabeza de familia y/o personas </w:t>
      </w:r>
      <w:r w:rsidRPr="004272E8">
        <w:rPr>
          <w:rFonts w:ascii="Verdana" w:eastAsiaTheme="minorHAnsi" w:hAnsi="Verdana"/>
          <w:iCs/>
          <w:sz w:val="18"/>
          <w:szCs w:val="18"/>
        </w:rPr>
        <w:t xml:space="preserve">en proceso de reincorporación </w:t>
      </w:r>
      <w:r w:rsidRPr="004272E8">
        <w:rPr>
          <w:rFonts w:ascii="Verdana" w:eastAsiaTheme="minorHAnsi" w:hAnsi="Verdana"/>
          <w:sz w:val="18"/>
          <w:szCs w:val="18"/>
        </w:rPr>
        <w:t xml:space="preserve">o </w:t>
      </w:r>
      <w:r w:rsidRPr="004272E8">
        <w:rPr>
          <w:rFonts w:ascii="Verdana" w:eastAsiaTheme="minorHAnsi" w:hAnsi="Verdana"/>
          <w:iCs/>
          <w:sz w:val="18"/>
          <w:szCs w:val="18"/>
        </w:rPr>
        <w:t xml:space="preserve">reintegración, </w:t>
      </w:r>
      <w:r w:rsidRPr="004272E8">
        <w:rPr>
          <w:rFonts w:ascii="Verdana" w:eastAsiaTheme="minorHAnsi" w:hAnsi="Verdana"/>
          <w:b/>
          <w:iCs/>
          <w:sz w:val="18"/>
          <w:szCs w:val="18"/>
        </w:rPr>
        <w:t xml:space="preserve">aportando los documentos de </w:t>
      </w:r>
      <w:r w:rsidRPr="004272E8">
        <w:rPr>
          <w:rFonts w:ascii="Verdana" w:eastAsiaTheme="minorHAnsi" w:hAnsi="Verdana" w:cs="Arial"/>
          <w:b/>
          <w:iCs/>
          <w:sz w:val="18"/>
          <w:szCs w:val="18"/>
        </w:rPr>
        <w:t>cada uno de ellos, de acuerdo con lo previsto en este documento</w:t>
      </w:r>
      <w:r w:rsidRPr="004272E8">
        <w:rPr>
          <w:rFonts w:ascii="Verdana" w:eastAsiaTheme="minorHAnsi" w:hAnsi="Verdana" w:cs="Arial"/>
          <w:iCs/>
          <w:sz w:val="18"/>
          <w:szCs w:val="18"/>
        </w:rPr>
        <w:t xml:space="preserve">. Este integrante debe tener una participación de por lo menos el veinticinco por ciento </w:t>
      </w:r>
      <w:r w:rsidR="00714562" w:rsidRPr="004272E8">
        <w:rPr>
          <w:rFonts w:ascii="Verdana" w:eastAsiaTheme="minorHAnsi" w:hAnsi="Verdana"/>
          <w:sz w:val="18"/>
          <w:szCs w:val="18"/>
        </w:rPr>
        <w:t>(25</w:t>
      </w:r>
      <w:r w:rsidRPr="004272E8">
        <w:rPr>
          <w:rFonts w:ascii="Verdana" w:eastAsiaTheme="minorHAnsi" w:hAnsi="Verdana"/>
          <w:sz w:val="18"/>
          <w:szCs w:val="18"/>
        </w:rPr>
        <w:t xml:space="preserve">%) </w:t>
      </w:r>
      <w:r w:rsidRPr="004272E8">
        <w:rPr>
          <w:rFonts w:ascii="Verdana" w:eastAsiaTheme="minorHAnsi" w:hAnsi="Verdana" w:cs="Arial"/>
          <w:iCs/>
          <w:sz w:val="18"/>
          <w:szCs w:val="18"/>
        </w:rPr>
        <w:t>en el proponente plural.</w:t>
      </w:r>
      <w:r w:rsidRPr="004272E8">
        <w:rPr>
          <w:rFonts w:ascii="Verdana" w:eastAsiaTheme="minorHAnsi" w:hAnsi="Verdana" w:cs="Arial"/>
          <w:b/>
          <w:iCs/>
          <w:sz w:val="18"/>
          <w:szCs w:val="18"/>
        </w:rPr>
        <w:t xml:space="preserve"> </w:t>
      </w:r>
      <w:r w:rsidRPr="004272E8">
        <w:rPr>
          <w:rFonts w:ascii="Verdana" w:eastAsiaTheme="minorHAnsi" w:hAnsi="Verdana" w:cs="Arial"/>
          <w:iCs/>
          <w:sz w:val="18"/>
          <w:szCs w:val="18"/>
        </w:rPr>
        <w:t>Para lo anterior diligenciar y aportar el</w:t>
      </w:r>
      <w:r w:rsidR="003E61A3" w:rsidRPr="004272E8">
        <w:rPr>
          <w:rFonts w:ascii="Verdana" w:eastAsiaTheme="minorHAnsi" w:hAnsi="Verdana" w:cs="Arial"/>
          <w:b/>
          <w:iCs/>
          <w:sz w:val="18"/>
          <w:szCs w:val="18"/>
        </w:rPr>
        <w:t xml:space="preserve"> </w:t>
      </w:r>
      <w:r w:rsidR="00E45D11" w:rsidRPr="004272E8">
        <w:rPr>
          <w:rFonts w:ascii="Verdana" w:eastAsiaTheme="minorHAnsi" w:hAnsi="Verdana" w:cs="Arial"/>
          <w:b/>
          <w:iCs/>
          <w:sz w:val="18"/>
          <w:szCs w:val="18"/>
        </w:rPr>
        <w:t>Anexo 18</w:t>
      </w:r>
      <w:r w:rsidRPr="004272E8">
        <w:rPr>
          <w:rFonts w:ascii="Verdana" w:eastAsiaTheme="minorHAnsi" w:hAnsi="Verdana" w:cs="Arial"/>
          <w:b/>
          <w:iCs/>
          <w:sz w:val="18"/>
          <w:szCs w:val="18"/>
        </w:rPr>
        <w:t xml:space="preserve"> G.</w:t>
      </w:r>
    </w:p>
    <w:p w14:paraId="1FCE7051"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4DB789AC" w14:textId="77777777" w:rsidR="00752015" w:rsidRPr="004272E8" w:rsidRDefault="00752015">
      <w:pPr>
        <w:pStyle w:val="Prrafodelista"/>
        <w:numPr>
          <w:ilvl w:val="1"/>
          <w:numId w:val="14"/>
        </w:numPr>
        <w:autoSpaceDE w:val="0"/>
        <w:autoSpaceDN w:val="0"/>
        <w:adjustRightInd w:val="0"/>
        <w:spacing w:line="240" w:lineRule="auto"/>
        <w:ind w:hanging="501"/>
        <w:jc w:val="both"/>
        <w:rPr>
          <w:rFonts w:ascii="Verdana" w:eastAsiaTheme="minorHAnsi" w:hAnsi="Verdana" w:cs="Arial"/>
          <w:iCs/>
          <w:sz w:val="18"/>
          <w:szCs w:val="18"/>
        </w:rPr>
      </w:pPr>
      <w:r w:rsidRPr="004272E8">
        <w:rPr>
          <w:rFonts w:ascii="Verdana" w:eastAsiaTheme="minorHAnsi" w:hAnsi="Verdana" w:cs="Arial"/>
          <w:iCs/>
          <w:sz w:val="18"/>
          <w:szCs w:val="18"/>
        </w:rPr>
        <w:t xml:space="preserve">El integrante del proponente plural de que trata el anterior numeral debe aportar mínimo el veinticinco por ciento </w:t>
      </w:r>
      <w:r w:rsidRPr="004272E8">
        <w:rPr>
          <w:rFonts w:ascii="Verdana" w:eastAsiaTheme="minorHAnsi" w:hAnsi="Verdana"/>
          <w:sz w:val="18"/>
          <w:szCs w:val="18"/>
        </w:rPr>
        <w:t xml:space="preserve">(25%) </w:t>
      </w:r>
      <w:r w:rsidRPr="004272E8">
        <w:rPr>
          <w:rFonts w:ascii="Verdana" w:eastAsiaTheme="minorHAnsi" w:hAnsi="Verdana" w:cs="Arial"/>
          <w:iCs/>
          <w:sz w:val="18"/>
          <w:szCs w:val="18"/>
        </w:rPr>
        <w:t>de la experiencia acreditada en la oferta.</w:t>
      </w:r>
    </w:p>
    <w:p w14:paraId="152978CF" w14:textId="77777777" w:rsidR="00752015" w:rsidRPr="004272E8" w:rsidRDefault="00752015" w:rsidP="00BB6AFE">
      <w:pPr>
        <w:autoSpaceDE w:val="0"/>
        <w:autoSpaceDN w:val="0"/>
        <w:adjustRightInd w:val="0"/>
        <w:ind w:left="993" w:hanging="426"/>
        <w:jc w:val="both"/>
        <w:rPr>
          <w:rFonts w:ascii="Verdana" w:eastAsiaTheme="minorHAnsi" w:hAnsi="Verdana" w:cs="Arial"/>
          <w:iCs/>
          <w:sz w:val="18"/>
          <w:szCs w:val="18"/>
          <w:lang w:val="es-CO" w:eastAsia="en-US"/>
        </w:rPr>
      </w:pPr>
    </w:p>
    <w:p w14:paraId="730C5132" w14:textId="1E8F2599" w:rsidR="00752015" w:rsidRPr="004272E8" w:rsidRDefault="00752015">
      <w:pPr>
        <w:pStyle w:val="Prrafodelista"/>
        <w:numPr>
          <w:ilvl w:val="1"/>
          <w:numId w:val="14"/>
        </w:numPr>
        <w:autoSpaceDE w:val="0"/>
        <w:autoSpaceDN w:val="0"/>
        <w:adjustRightInd w:val="0"/>
        <w:spacing w:line="240" w:lineRule="auto"/>
        <w:ind w:hanging="501"/>
        <w:jc w:val="both"/>
        <w:rPr>
          <w:rFonts w:ascii="Verdana" w:eastAsiaTheme="minorHAnsi" w:hAnsi="Verdana" w:cs="Arial"/>
          <w:b/>
          <w:iCs/>
          <w:sz w:val="18"/>
          <w:szCs w:val="18"/>
        </w:rPr>
      </w:pPr>
      <w:r w:rsidRPr="004272E8">
        <w:rPr>
          <w:rFonts w:ascii="Verdana" w:eastAsiaTheme="minorHAnsi" w:hAnsi="Verdana" w:cs="Arial"/>
          <w:iCs/>
          <w:sz w:val="18"/>
          <w:szCs w:val="18"/>
        </w:rPr>
        <w:t xml:space="preserve">En relación con el integrante del numeral </w:t>
      </w:r>
      <w:r w:rsidRPr="004272E8">
        <w:rPr>
          <w:rFonts w:ascii="Verdana" w:eastAsiaTheme="minorHAnsi" w:hAnsi="Verdana"/>
          <w:sz w:val="18"/>
          <w:szCs w:val="18"/>
        </w:rPr>
        <w:t xml:space="preserve">7.1. </w:t>
      </w:r>
      <w:r w:rsidRPr="004272E8">
        <w:rPr>
          <w:rFonts w:ascii="Verdana" w:eastAsiaTheme="minorHAnsi" w:hAnsi="Verdana" w:cs="Arial"/>
          <w:iCs/>
          <w:sz w:val="18"/>
          <w:szCs w:val="18"/>
        </w:rPr>
        <w:t xml:space="preserve">ni la madre cabeza de familia </w:t>
      </w:r>
      <w:r w:rsidRPr="004272E8">
        <w:rPr>
          <w:rFonts w:ascii="Verdana" w:eastAsiaTheme="minorHAnsi" w:hAnsi="Verdana" w:cs="Arial"/>
          <w:sz w:val="18"/>
          <w:szCs w:val="18"/>
        </w:rPr>
        <w:t xml:space="preserve">o </w:t>
      </w:r>
      <w:r w:rsidRPr="004272E8">
        <w:rPr>
          <w:rFonts w:ascii="Verdana" w:eastAsiaTheme="minorHAnsi" w:hAnsi="Verdana" w:cs="Arial"/>
          <w:iCs/>
          <w:sz w:val="18"/>
          <w:szCs w:val="18"/>
        </w:rPr>
        <w:t xml:space="preserve">la persona en proceso de reincorporación </w:t>
      </w:r>
      <w:r w:rsidRPr="004272E8">
        <w:rPr>
          <w:rFonts w:ascii="Verdana" w:eastAsiaTheme="minorHAnsi" w:hAnsi="Verdana" w:cs="Arial"/>
          <w:sz w:val="18"/>
          <w:szCs w:val="18"/>
        </w:rPr>
        <w:t xml:space="preserve">o </w:t>
      </w:r>
      <w:r w:rsidRPr="004272E8">
        <w:rPr>
          <w:rFonts w:ascii="Verdana" w:eastAsiaTheme="minorHAnsi" w:hAnsi="Verdana" w:cs="Arial"/>
          <w:iCs/>
          <w:sz w:val="18"/>
          <w:szCs w:val="18"/>
        </w:rPr>
        <w:t xml:space="preserve">reintegración, ni la persona jurídica, ni sus accionistas, socios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representantes legales podrán ser empleados, socios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accionistas de otro de los integrantes del proponente plural, para lo cual el integrante del que trata el numeral </w:t>
      </w:r>
      <w:r w:rsidRPr="004272E8">
        <w:rPr>
          <w:rFonts w:ascii="Verdana" w:eastAsiaTheme="minorHAnsi" w:hAnsi="Verdana"/>
          <w:sz w:val="18"/>
          <w:szCs w:val="18"/>
        </w:rPr>
        <w:t xml:space="preserve">7.1. </w:t>
      </w:r>
      <w:r w:rsidRPr="004272E8">
        <w:rPr>
          <w:rFonts w:ascii="Verdana" w:eastAsiaTheme="minorHAnsi" w:hAnsi="Verdana" w:cs="Arial"/>
          <w:b/>
          <w:iCs/>
          <w:sz w:val="18"/>
          <w:szCs w:val="18"/>
        </w:rPr>
        <w:t xml:space="preserve">lo manifestará en un certificado suscrito por la persona natural </w:t>
      </w:r>
      <w:r w:rsidRPr="004272E8">
        <w:rPr>
          <w:rFonts w:ascii="Verdana" w:eastAsiaTheme="minorHAnsi" w:hAnsi="Verdana"/>
          <w:b/>
          <w:sz w:val="18"/>
          <w:szCs w:val="18"/>
        </w:rPr>
        <w:t xml:space="preserve">o </w:t>
      </w:r>
      <w:r w:rsidRPr="004272E8">
        <w:rPr>
          <w:rFonts w:ascii="Verdana" w:eastAsiaTheme="minorHAnsi" w:hAnsi="Verdana" w:cs="Arial"/>
          <w:b/>
          <w:iCs/>
          <w:sz w:val="18"/>
          <w:szCs w:val="18"/>
        </w:rPr>
        <w:t xml:space="preserve">el representante legal de la </w:t>
      </w:r>
      <w:r w:rsidRPr="004272E8">
        <w:rPr>
          <w:rFonts w:ascii="Verdana" w:eastAsiaTheme="minorHAnsi" w:hAnsi="Verdana"/>
          <w:b/>
          <w:iCs/>
          <w:sz w:val="18"/>
          <w:szCs w:val="18"/>
        </w:rPr>
        <w:t>persona jurídica (</w:t>
      </w:r>
      <w:r w:rsidR="00E45D11" w:rsidRPr="004272E8">
        <w:rPr>
          <w:rFonts w:ascii="Verdana" w:eastAsiaTheme="minorHAnsi" w:hAnsi="Verdana" w:cs="Arial"/>
          <w:b/>
          <w:iCs/>
          <w:sz w:val="18"/>
          <w:szCs w:val="18"/>
        </w:rPr>
        <w:t>Anexo 18</w:t>
      </w:r>
      <w:r w:rsidRPr="004272E8">
        <w:rPr>
          <w:rFonts w:ascii="Verdana" w:eastAsiaTheme="minorHAnsi" w:hAnsi="Verdana" w:cs="Arial"/>
          <w:b/>
          <w:iCs/>
          <w:sz w:val="18"/>
          <w:szCs w:val="18"/>
        </w:rPr>
        <w:t xml:space="preserve"> G)</w:t>
      </w:r>
      <w:r w:rsidRPr="004272E8">
        <w:rPr>
          <w:rFonts w:ascii="Verdana" w:eastAsiaTheme="minorHAnsi" w:hAnsi="Verdana"/>
          <w:b/>
          <w:iCs/>
          <w:sz w:val="18"/>
          <w:szCs w:val="18"/>
        </w:rPr>
        <w:t>.</w:t>
      </w:r>
    </w:p>
    <w:p w14:paraId="3A93ED9D" w14:textId="77777777" w:rsidR="00752015" w:rsidRPr="004272E8" w:rsidRDefault="00752015" w:rsidP="00BB6AFE">
      <w:pPr>
        <w:pStyle w:val="Default"/>
        <w:ind w:left="426"/>
        <w:jc w:val="both"/>
        <w:rPr>
          <w:rFonts w:ascii="Verdana" w:eastAsiaTheme="minorHAnsi" w:hAnsi="Verdana"/>
          <w:iCs/>
          <w:color w:val="auto"/>
          <w:sz w:val="18"/>
          <w:szCs w:val="18"/>
          <w:lang w:eastAsia="en-US"/>
        </w:rPr>
      </w:pPr>
    </w:p>
    <w:p w14:paraId="580F8304" w14:textId="0A0B8A92"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iCs/>
          <w:sz w:val="18"/>
          <w:szCs w:val="18"/>
          <w:lang w:val="es-CO" w:eastAsia="en-US"/>
        </w:rPr>
        <w:t xml:space="preserve">Debido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que para el otorgamiento de este criterio de desempate se entregan certificados que contienen datos sensibles, de acuerdo el artículo </w:t>
      </w:r>
      <w:r w:rsidRPr="004272E8">
        <w:rPr>
          <w:rFonts w:ascii="Verdana" w:eastAsiaTheme="minorHAnsi" w:hAnsi="Verdana"/>
          <w:sz w:val="18"/>
          <w:szCs w:val="18"/>
          <w:lang w:val="es-CO" w:eastAsia="en-US"/>
        </w:rPr>
        <w:t xml:space="preserve">5 </w:t>
      </w:r>
      <w:r w:rsidRPr="004272E8">
        <w:rPr>
          <w:rFonts w:ascii="Verdana" w:eastAsiaTheme="minorHAnsi" w:hAnsi="Verdana" w:cs="Arial"/>
          <w:iCs/>
          <w:sz w:val="18"/>
          <w:szCs w:val="18"/>
          <w:lang w:val="es-CO" w:eastAsia="en-US"/>
        </w:rPr>
        <w:t xml:space="preserve">de la Ley 1581 de 2012, se requiere que el titular de la información de estos, </w:t>
      </w:r>
      <w:r w:rsidR="00804CEA" w:rsidRPr="004272E8">
        <w:rPr>
          <w:rFonts w:ascii="Verdana" w:eastAsiaTheme="minorHAnsi" w:hAnsi="Verdana" w:cs="Arial"/>
          <w:iCs/>
          <w:sz w:val="18"/>
          <w:szCs w:val="18"/>
          <w:lang w:val="es-CO" w:eastAsia="en-US"/>
        </w:rPr>
        <w:t xml:space="preserve">para el caso </w:t>
      </w:r>
      <w:r w:rsidRPr="004272E8">
        <w:rPr>
          <w:rFonts w:ascii="Verdana" w:eastAsiaTheme="minorHAnsi" w:hAnsi="Verdana" w:cs="Arial"/>
          <w:iCs/>
          <w:sz w:val="18"/>
          <w:szCs w:val="18"/>
          <w:lang w:val="es-CO" w:eastAsia="en-US"/>
        </w:rPr>
        <w:t xml:space="preserve">de las personas en proceso de reincorporación y/o reintegración autoricen de manera previa y expresa el tratamiento de esta información, en los términos del literal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del artículo </w:t>
      </w:r>
      <w:r w:rsidRPr="004272E8">
        <w:rPr>
          <w:rFonts w:ascii="Verdana" w:eastAsiaTheme="minorHAnsi" w:hAnsi="Verdana"/>
          <w:sz w:val="18"/>
          <w:szCs w:val="18"/>
          <w:lang w:val="es-CO" w:eastAsia="en-US"/>
        </w:rPr>
        <w:t xml:space="preserve">6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1581 </w:t>
      </w:r>
      <w:r w:rsidRPr="004272E8">
        <w:rPr>
          <w:rFonts w:ascii="Verdana" w:eastAsiaTheme="minorHAnsi" w:hAnsi="Verdana" w:cs="Arial"/>
          <w:iCs/>
          <w:sz w:val="18"/>
          <w:szCs w:val="18"/>
          <w:lang w:val="es-CO" w:eastAsia="en-US"/>
        </w:rPr>
        <w:t>de 2012, como requisito para el otorgamiento del criterio de desempate. Para lo anterior diligenciar y aportar el</w:t>
      </w:r>
      <w:r w:rsidRPr="004272E8">
        <w:rPr>
          <w:rFonts w:ascii="Verdana" w:eastAsiaTheme="minorHAnsi" w:hAnsi="Verdana" w:cs="Arial"/>
          <w:b/>
          <w:iCs/>
          <w:sz w:val="18"/>
          <w:szCs w:val="18"/>
          <w:lang w:val="es-CO" w:eastAsia="en-US"/>
        </w:rPr>
        <w:t xml:space="preserve"> </w:t>
      </w:r>
      <w:r w:rsidR="00E45D11" w:rsidRPr="004272E8">
        <w:rPr>
          <w:rFonts w:ascii="Verdana" w:eastAsiaTheme="minorHAnsi" w:hAnsi="Verdana" w:cs="Arial"/>
          <w:b/>
          <w:iCs/>
          <w:sz w:val="18"/>
          <w:szCs w:val="18"/>
          <w:lang w:val="es-CO" w:eastAsia="en-US"/>
        </w:rPr>
        <w:t>Anexo 18</w:t>
      </w:r>
    </w:p>
    <w:p w14:paraId="66220844"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p>
    <w:p w14:paraId="42A41469"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iCs/>
          <w:sz w:val="18"/>
          <w:szCs w:val="18"/>
        </w:rPr>
      </w:pPr>
      <w:r w:rsidRPr="004272E8">
        <w:rPr>
          <w:rFonts w:ascii="Verdana" w:eastAsiaTheme="minorHAnsi" w:hAnsi="Verdana" w:cs="Arial"/>
          <w:b/>
          <w:iCs/>
          <w:sz w:val="18"/>
          <w:szCs w:val="18"/>
        </w:rPr>
        <w:lastRenderedPageBreak/>
        <w:t>Preferir la oferta presentada por una Mipyme</w:t>
      </w:r>
      <w:r w:rsidRPr="004272E8">
        <w:rPr>
          <w:rFonts w:ascii="Verdana" w:eastAsiaTheme="minorHAnsi" w:hAnsi="Verdana" w:cs="Arial"/>
          <w:iCs/>
          <w:sz w:val="18"/>
          <w:szCs w:val="18"/>
        </w:rPr>
        <w:t xml:space="preserve">, lo cual se verificará en los términos del artículo </w:t>
      </w:r>
      <w:r w:rsidRPr="004272E8">
        <w:rPr>
          <w:rFonts w:ascii="Verdana" w:eastAsiaTheme="minorHAnsi" w:hAnsi="Verdana"/>
          <w:sz w:val="18"/>
          <w:szCs w:val="18"/>
        </w:rPr>
        <w:t xml:space="preserve">2.2.1.2.4.2.4 </w:t>
      </w:r>
      <w:r w:rsidRPr="004272E8">
        <w:rPr>
          <w:rFonts w:ascii="Verdana" w:eastAsiaTheme="minorHAnsi" w:hAnsi="Verdana" w:cs="Arial"/>
          <w:iCs/>
          <w:sz w:val="18"/>
          <w:szCs w:val="18"/>
        </w:rPr>
        <w:t xml:space="preserve">del Decreto 1082 de 2015, en concordancia con el parágrafo del artículo </w:t>
      </w:r>
      <w:r w:rsidRPr="004272E8">
        <w:rPr>
          <w:rFonts w:ascii="Verdana" w:eastAsiaTheme="minorHAnsi" w:hAnsi="Verdana"/>
          <w:sz w:val="18"/>
          <w:szCs w:val="18"/>
        </w:rPr>
        <w:t xml:space="preserve">2.2.1.13.2.4 </w:t>
      </w:r>
      <w:r w:rsidRPr="004272E8">
        <w:rPr>
          <w:rFonts w:ascii="Verdana" w:eastAsiaTheme="minorHAnsi" w:hAnsi="Verdana" w:cs="Arial"/>
          <w:iCs/>
          <w:sz w:val="18"/>
          <w:szCs w:val="18"/>
        </w:rPr>
        <w:t>del Decreto 1074 de 2015.</w:t>
      </w:r>
    </w:p>
    <w:p w14:paraId="2BAFD5B7" w14:textId="77777777" w:rsidR="00752015" w:rsidRPr="004272E8" w:rsidRDefault="00752015" w:rsidP="00BB6AFE">
      <w:pPr>
        <w:autoSpaceDE w:val="0"/>
        <w:autoSpaceDN w:val="0"/>
        <w:adjustRightInd w:val="0"/>
        <w:ind w:left="425" w:firstLine="142"/>
        <w:jc w:val="both"/>
        <w:rPr>
          <w:rFonts w:ascii="Verdana" w:eastAsiaTheme="minorHAnsi" w:hAnsi="Verdana" w:cs="Arial"/>
          <w:iCs/>
          <w:sz w:val="18"/>
          <w:szCs w:val="18"/>
          <w:lang w:val="es-CO" w:eastAsia="en-US"/>
        </w:rPr>
      </w:pPr>
    </w:p>
    <w:p w14:paraId="13A69198" w14:textId="77777777" w:rsidR="00752015" w:rsidRPr="004272E8" w:rsidRDefault="00752015" w:rsidP="00BB6AFE">
      <w:pPr>
        <w:autoSpaceDE w:val="0"/>
        <w:autoSpaceDN w:val="0"/>
        <w:adjustRightInd w:val="0"/>
        <w:jc w:val="both"/>
        <w:rPr>
          <w:rFonts w:ascii="Verdana" w:eastAsiaTheme="minorHAnsi" w:hAnsi="Verdana"/>
          <w:iCs/>
          <w:sz w:val="18"/>
          <w:szCs w:val="18"/>
          <w:lang w:eastAsia="en-US"/>
        </w:rPr>
      </w:pPr>
      <w:r w:rsidRPr="004272E8">
        <w:rPr>
          <w:rFonts w:ascii="Verdana" w:eastAsiaTheme="minorHAnsi" w:hAnsi="Verdana" w:cs="Arial"/>
          <w:b/>
          <w:iCs/>
          <w:sz w:val="18"/>
          <w:szCs w:val="18"/>
          <w:lang w:val="es-CO" w:eastAsia="en-US"/>
        </w:rPr>
        <w:t xml:space="preserve">Asimismo, se preferirá la oferta presentada por una cooperativa </w:t>
      </w:r>
      <w:r w:rsidRPr="004272E8">
        <w:rPr>
          <w:rFonts w:ascii="Verdana" w:eastAsiaTheme="minorHAnsi" w:hAnsi="Verdana" w:cs="Arial"/>
          <w:b/>
          <w:sz w:val="18"/>
          <w:szCs w:val="18"/>
          <w:lang w:val="es-CO" w:eastAsia="en-US"/>
        </w:rPr>
        <w:t xml:space="preserve">o </w:t>
      </w:r>
      <w:r w:rsidRPr="004272E8">
        <w:rPr>
          <w:rFonts w:ascii="Verdana" w:eastAsiaTheme="minorHAnsi" w:hAnsi="Verdana" w:cs="Arial"/>
          <w:b/>
          <w:iCs/>
          <w:sz w:val="18"/>
          <w:szCs w:val="18"/>
          <w:lang w:val="es-CO" w:eastAsia="en-US"/>
        </w:rPr>
        <w:t>asociaciones mutuales, para lo cual se aportará</w:t>
      </w:r>
      <w:r w:rsidRPr="004272E8">
        <w:rPr>
          <w:rFonts w:ascii="Verdana" w:eastAsiaTheme="minorHAnsi" w:hAnsi="Verdana" w:cs="Arial"/>
          <w:iCs/>
          <w:sz w:val="18"/>
          <w:szCs w:val="18"/>
          <w:lang w:val="es-CO" w:eastAsia="en-US"/>
        </w:rPr>
        <w:t xml:space="preserve"> el certificado de existencia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representación legal expedido por la Cámara de Comercio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la autoridad respectiva. En el caso específico en que el empate se presente entre cooperativas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asociaciones mutuales que tengan el tamaño empresarial de grandes empresas junto con micro, pequeñas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medianas, se preferirá la oferta las cooperativas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asociaciones mutuales que cumplan con los criterios de clasificación empresarial definidos por el Decreto 1074 de 2015, que sean </w:t>
      </w:r>
      <w:r w:rsidRPr="004272E8">
        <w:rPr>
          <w:rFonts w:ascii="Verdana" w:eastAsiaTheme="minorHAnsi" w:hAnsi="Verdana"/>
          <w:iCs/>
          <w:sz w:val="18"/>
          <w:szCs w:val="18"/>
          <w:lang w:eastAsia="en-US"/>
        </w:rPr>
        <w:t xml:space="preserve">micro, pequeñas </w:t>
      </w:r>
      <w:r w:rsidRPr="004272E8">
        <w:rPr>
          <w:rFonts w:ascii="Verdana" w:eastAsiaTheme="minorHAnsi" w:hAnsi="Verdana"/>
          <w:sz w:val="18"/>
          <w:szCs w:val="18"/>
          <w:lang w:eastAsia="en-US"/>
        </w:rPr>
        <w:t xml:space="preserve">o </w:t>
      </w:r>
      <w:r w:rsidRPr="004272E8">
        <w:rPr>
          <w:rFonts w:ascii="Verdana" w:eastAsiaTheme="minorHAnsi" w:hAnsi="Verdana"/>
          <w:iCs/>
          <w:sz w:val="18"/>
          <w:szCs w:val="18"/>
          <w:lang w:eastAsia="en-US"/>
        </w:rPr>
        <w:t>medianas.</w:t>
      </w:r>
    </w:p>
    <w:p w14:paraId="782C2BF6" w14:textId="77777777" w:rsidR="00752015" w:rsidRPr="004272E8" w:rsidRDefault="00752015" w:rsidP="00BB6AFE">
      <w:pPr>
        <w:pStyle w:val="Default"/>
        <w:ind w:left="425" w:firstLine="1"/>
        <w:jc w:val="both"/>
        <w:rPr>
          <w:rFonts w:ascii="Verdana" w:eastAsiaTheme="minorHAnsi" w:hAnsi="Verdana"/>
          <w:iCs/>
          <w:color w:val="auto"/>
          <w:sz w:val="18"/>
          <w:szCs w:val="18"/>
          <w:lang w:eastAsia="en-US"/>
        </w:rPr>
      </w:pPr>
    </w:p>
    <w:p w14:paraId="519F81F7" w14:textId="77777777" w:rsidR="00752015" w:rsidRPr="004272E8" w:rsidRDefault="00752015" w:rsidP="00BB6AFE">
      <w:pPr>
        <w:autoSpaceDE w:val="0"/>
        <w:autoSpaceDN w:val="0"/>
        <w:adjustRightInd w:val="0"/>
        <w:jc w:val="both"/>
        <w:rPr>
          <w:rFonts w:ascii="Verdana" w:eastAsiaTheme="minorHAnsi" w:hAnsi="Verdana"/>
          <w:iCs/>
          <w:sz w:val="18"/>
          <w:szCs w:val="18"/>
          <w:lang w:eastAsia="en-US"/>
        </w:rPr>
      </w:pPr>
      <w:r w:rsidRPr="004272E8">
        <w:rPr>
          <w:rFonts w:ascii="Verdana" w:eastAsiaTheme="minorHAnsi" w:hAnsi="Verdana" w:cs="Arial"/>
          <w:b/>
          <w:iCs/>
          <w:sz w:val="18"/>
          <w:szCs w:val="18"/>
          <w:lang w:val="es-CO" w:eastAsia="en-US"/>
        </w:rPr>
        <w:t>Tratándose de proponentes plurales,</w:t>
      </w:r>
      <w:r w:rsidRPr="004272E8">
        <w:rPr>
          <w:rFonts w:ascii="Verdana" w:eastAsiaTheme="minorHAnsi" w:hAnsi="Verdana" w:cs="Arial"/>
          <w:iCs/>
          <w:sz w:val="18"/>
          <w:szCs w:val="18"/>
          <w:lang w:val="es-CO" w:eastAsia="en-US"/>
        </w:rPr>
        <w:t xml:space="preserve"> se preferirá la oferta cuando cada uno de los integrantes acredite alguna de las condiciones señaladas en los incisos anteriores de este numeral. En el evento en que el empate se presente entre proponentes plurales cuyos integrantes estén conformados únicamente por cooperativas </w:t>
      </w:r>
      <w:r w:rsidRPr="004272E8">
        <w:rPr>
          <w:rFonts w:ascii="Verdana" w:eastAsiaTheme="minorHAnsi" w:hAnsi="Verdana" w:cs="Arial"/>
          <w:sz w:val="18"/>
          <w:szCs w:val="18"/>
          <w:lang w:val="es-CO" w:eastAsia="en-US"/>
        </w:rPr>
        <w:t xml:space="preserve">y </w:t>
      </w:r>
      <w:r w:rsidRPr="004272E8">
        <w:rPr>
          <w:rFonts w:ascii="Verdana" w:eastAsiaTheme="minorHAnsi" w:hAnsi="Verdana" w:cs="Arial"/>
          <w:iCs/>
          <w:sz w:val="18"/>
          <w:szCs w:val="18"/>
          <w:lang w:val="es-CO" w:eastAsia="en-US"/>
        </w:rPr>
        <w:t xml:space="preserve">asociaciones mutuales que tengan la calidad de grandes empresas junto con otras en las que los integrantes tengan la calidad de micro, pequeñas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medianas, se preferirá la oferta de aquellos proponentes plurales en los cuales al menos uno de sus integrantes sea una cooperativa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asociación mutual que cumpla con los criterios de clasificación empresarial </w:t>
      </w:r>
      <w:r w:rsidRPr="004272E8">
        <w:rPr>
          <w:rFonts w:ascii="Verdana" w:eastAsiaTheme="minorHAnsi" w:hAnsi="Verdana"/>
          <w:iCs/>
          <w:sz w:val="18"/>
          <w:szCs w:val="18"/>
          <w:lang w:eastAsia="en-US"/>
        </w:rPr>
        <w:t xml:space="preserve">definidos por el Decreto 1074 de 2015, que sean micro, pequeñas </w:t>
      </w:r>
      <w:r w:rsidRPr="004272E8">
        <w:rPr>
          <w:rFonts w:ascii="Verdana" w:eastAsiaTheme="minorHAnsi" w:hAnsi="Verdana"/>
          <w:sz w:val="18"/>
          <w:szCs w:val="18"/>
          <w:lang w:eastAsia="en-US"/>
        </w:rPr>
        <w:t xml:space="preserve">o </w:t>
      </w:r>
      <w:r w:rsidRPr="004272E8">
        <w:rPr>
          <w:rFonts w:ascii="Verdana" w:eastAsiaTheme="minorHAnsi" w:hAnsi="Verdana"/>
          <w:iCs/>
          <w:sz w:val="18"/>
          <w:szCs w:val="18"/>
          <w:lang w:eastAsia="en-US"/>
        </w:rPr>
        <w:t>medianas.</w:t>
      </w:r>
    </w:p>
    <w:p w14:paraId="6F49B579" w14:textId="77777777" w:rsidR="00752015" w:rsidRPr="004272E8" w:rsidRDefault="00752015" w:rsidP="00BB6AFE">
      <w:pPr>
        <w:pStyle w:val="Default"/>
        <w:ind w:left="284"/>
        <w:jc w:val="both"/>
        <w:rPr>
          <w:rFonts w:ascii="Verdana" w:eastAsiaTheme="minorHAnsi" w:hAnsi="Verdana"/>
          <w:iCs/>
          <w:color w:val="auto"/>
          <w:sz w:val="18"/>
          <w:szCs w:val="18"/>
          <w:lang w:eastAsia="en-US"/>
        </w:rPr>
      </w:pPr>
    </w:p>
    <w:p w14:paraId="79C3CD80" w14:textId="77FE2796" w:rsidR="00752015" w:rsidRPr="004272E8" w:rsidRDefault="00752015" w:rsidP="00BB6AFE">
      <w:pPr>
        <w:autoSpaceDE w:val="0"/>
        <w:autoSpaceDN w:val="0"/>
        <w:adjustRightInd w:val="0"/>
        <w:jc w:val="both"/>
        <w:rPr>
          <w:rFonts w:ascii="Verdana" w:eastAsiaTheme="minorHAnsi" w:hAnsi="Verdana" w:cs="Arial"/>
          <w:b/>
          <w:iCs/>
          <w:sz w:val="18"/>
          <w:szCs w:val="18"/>
          <w:lang w:val="es-CO" w:eastAsia="en-US"/>
        </w:rPr>
      </w:pPr>
      <w:r w:rsidRPr="004272E8">
        <w:rPr>
          <w:rFonts w:ascii="Verdana" w:eastAsiaTheme="minorHAnsi" w:hAnsi="Verdana" w:cs="Arial"/>
          <w:iCs/>
          <w:sz w:val="18"/>
          <w:szCs w:val="18"/>
          <w:lang w:val="es-CO" w:eastAsia="en-US"/>
        </w:rPr>
        <w:t>Para lo anterior diligenciar y aportar el</w:t>
      </w:r>
      <w:r w:rsidRPr="004272E8">
        <w:rPr>
          <w:rFonts w:ascii="Verdana" w:eastAsiaTheme="minorHAnsi" w:hAnsi="Verdana" w:cs="Arial"/>
          <w:b/>
          <w:iCs/>
          <w:sz w:val="18"/>
          <w:szCs w:val="18"/>
          <w:lang w:val="es-CO" w:eastAsia="en-US"/>
        </w:rPr>
        <w:t xml:space="preserve"> </w:t>
      </w:r>
      <w:r w:rsidR="00E45D11" w:rsidRPr="004272E8">
        <w:rPr>
          <w:rFonts w:ascii="Verdana" w:eastAsiaTheme="minorHAnsi" w:hAnsi="Verdana" w:cs="Arial"/>
          <w:b/>
          <w:iCs/>
          <w:sz w:val="18"/>
          <w:szCs w:val="18"/>
          <w:lang w:val="es-CO" w:eastAsia="en-US"/>
        </w:rPr>
        <w:t>Anexo 18</w:t>
      </w:r>
      <w:r w:rsidR="008777D3" w:rsidRPr="004272E8">
        <w:rPr>
          <w:rFonts w:ascii="Verdana" w:eastAsiaTheme="minorHAnsi" w:hAnsi="Verdana" w:cs="Arial"/>
          <w:b/>
          <w:iCs/>
          <w:sz w:val="18"/>
          <w:szCs w:val="18"/>
          <w:lang w:val="es-CO" w:eastAsia="en-US"/>
        </w:rPr>
        <w:t xml:space="preserve"> </w:t>
      </w:r>
      <w:r w:rsidRPr="004272E8">
        <w:rPr>
          <w:rFonts w:ascii="Verdana" w:eastAsiaTheme="minorHAnsi" w:hAnsi="Verdana" w:cs="Arial"/>
          <w:b/>
          <w:iCs/>
          <w:sz w:val="18"/>
          <w:szCs w:val="18"/>
          <w:lang w:val="es-CO" w:eastAsia="en-US"/>
        </w:rPr>
        <w:t xml:space="preserve">H </w:t>
      </w:r>
      <w:r w:rsidRPr="004272E8">
        <w:rPr>
          <w:rFonts w:ascii="Verdana" w:eastAsiaTheme="minorHAnsi" w:hAnsi="Verdana" w:cs="Arial"/>
          <w:iCs/>
          <w:sz w:val="18"/>
          <w:szCs w:val="18"/>
          <w:lang w:val="es-CO" w:eastAsia="en-US"/>
        </w:rPr>
        <w:t xml:space="preserve">y certificado de existencia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representación legal expedido por la Cámara de Comercio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la autoridad respectiva</w:t>
      </w:r>
      <w:r w:rsidRPr="004272E8">
        <w:rPr>
          <w:rFonts w:ascii="Verdana" w:eastAsiaTheme="minorHAnsi" w:hAnsi="Verdana" w:cs="Arial"/>
          <w:b/>
          <w:iCs/>
          <w:sz w:val="18"/>
          <w:szCs w:val="18"/>
          <w:lang w:val="es-CO" w:eastAsia="en-US"/>
        </w:rPr>
        <w:t>.</w:t>
      </w:r>
    </w:p>
    <w:p w14:paraId="6CBD180B" w14:textId="77777777" w:rsidR="0035026B" w:rsidRPr="004272E8" w:rsidRDefault="0035026B" w:rsidP="00BB6AFE">
      <w:pPr>
        <w:pStyle w:val="Default"/>
        <w:ind w:left="284"/>
        <w:jc w:val="both"/>
        <w:rPr>
          <w:rFonts w:ascii="Verdana" w:eastAsiaTheme="minorHAnsi" w:hAnsi="Verdana"/>
          <w:iCs/>
          <w:color w:val="auto"/>
          <w:sz w:val="18"/>
          <w:szCs w:val="18"/>
          <w:lang w:eastAsia="en-US"/>
        </w:rPr>
      </w:pPr>
    </w:p>
    <w:p w14:paraId="5A76627B"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iCs/>
          <w:sz w:val="18"/>
          <w:szCs w:val="18"/>
        </w:rPr>
      </w:pPr>
      <w:r w:rsidRPr="004272E8">
        <w:rPr>
          <w:rFonts w:ascii="Verdana" w:eastAsiaTheme="minorHAnsi" w:hAnsi="Verdana" w:cs="Arial"/>
          <w:b/>
          <w:iCs/>
          <w:sz w:val="18"/>
          <w:szCs w:val="18"/>
        </w:rPr>
        <w:t xml:space="preserve">Preferir la oferta presentada por el proponente plural constituido en su totalidad por micro y/o pequeñas empresas, cooperativas </w:t>
      </w:r>
      <w:r w:rsidRPr="004272E8">
        <w:rPr>
          <w:rFonts w:ascii="Verdana" w:eastAsiaTheme="minorHAnsi" w:hAnsi="Verdana"/>
          <w:b/>
          <w:sz w:val="18"/>
          <w:szCs w:val="18"/>
        </w:rPr>
        <w:t xml:space="preserve">o </w:t>
      </w:r>
      <w:r w:rsidRPr="004272E8">
        <w:rPr>
          <w:rFonts w:ascii="Verdana" w:eastAsiaTheme="minorHAnsi" w:hAnsi="Verdana" w:cs="Arial"/>
          <w:b/>
          <w:iCs/>
          <w:sz w:val="18"/>
          <w:szCs w:val="18"/>
        </w:rPr>
        <w:t>asociaciones mutuales</w:t>
      </w:r>
      <w:r w:rsidRPr="004272E8">
        <w:rPr>
          <w:rFonts w:ascii="Verdana" w:eastAsiaTheme="minorHAnsi" w:hAnsi="Verdana" w:cs="Arial"/>
          <w:iCs/>
          <w:sz w:val="18"/>
          <w:szCs w:val="18"/>
        </w:rPr>
        <w:t>.</w:t>
      </w:r>
    </w:p>
    <w:p w14:paraId="6CB9BF92" w14:textId="77777777" w:rsidR="0035026B" w:rsidRPr="004272E8" w:rsidRDefault="0035026B" w:rsidP="00BB6AFE">
      <w:pPr>
        <w:autoSpaceDE w:val="0"/>
        <w:autoSpaceDN w:val="0"/>
        <w:adjustRightInd w:val="0"/>
        <w:jc w:val="both"/>
        <w:rPr>
          <w:rFonts w:ascii="Verdana" w:eastAsiaTheme="minorHAnsi" w:hAnsi="Verdana" w:cs="Arial"/>
          <w:iCs/>
          <w:sz w:val="18"/>
          <w:szCs w:val="18"/>
          <w:lang w:val="es-CO" w:eastAsia="en-US"/>
        </w:rPr>
      </w:pPr>
    </w:p>
    <w:p w14:paraId="24922AD4" w14:textId="65B1AFFF"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iCs/>
          <w:sz w:val="18"/>
          <w:szCs w:val="18"/>
          <w:lang w:val="es-CO" w:eastAsia="en-US"/>
        </w:rPr>
        <w:t xml:space="preserve">La condición de micro </w:t>
      </w:r>
      <w:r w:rsidRPr="004272E8">
        <w:rPr>
          <w:rFonts w:ascii="Verdana" w:eastAsiaTheme="minorHAnsi" w:hAnsi="Verdana" w:cs="Arial"/>
          <w:b/>
          <w:sz w:val="18"/>
          <w:szCs w:val="18"/>
          <w:lang w:val="es-CO" w:eastAsia="en-US"/>
        </w:rPr>
        <w:t xml:space="preserve">o </w:t>
      </w:r>
      <w:r w:rsidRPr="004272E8">
        <w:rPr>
          <w:rFonts w:ascii="Verdana" w:eastAsiaTheme="minorHAnsi" w:hAnsi="Verdana" w:cs="Arial"/>
          <w:b/>
          <w:iCs/>
          <w:sz w:val="18"/>
          <w:szCs w:val="18"/>
          <w:lang w:val="es-CO" w:eastAsia="en-US"/>
        </w:rPr>
        <w:t xml:space="preserve">pequeña empresa </w:t>
      </w:r>
      <w:r w:rsidRPr="004272E8">
        <w:rPr>
          <w:rFonts w:ascii="Verdana" w:eastAsiaTheme="minorHAnsi" w:hAnsi="Verdana" w:cs="Arial"/>
          <w:b/>
          <w:sz w:val="18"/>
          <w:szCs w:val="18"/>
          <w:lang w:val="es-CO" w:eastAsia="en-US"/>
        </w:rPr>
        <w:t xml:space="preserve">se </w:t>
      </w:r>
      <w:r w:rsidRPr="004272E8">
        <w:rPr>
          <w:rFonts w:ascii="Verdana" w:eastAsiaTheme="minorHAnsi" w:hAnsi="Verdana" w:cs="Arial"/>
          <w:b/>
          <w:iCs/>
          <w:sz w:val="18"/>
          <w:szCs w:val="18"/>
          <w:lang w:val="es-CO" w:eastAsia="en-US"/>
        </w:rPr>
        <w:t xml:space="preserve">verificará </w:t>
      </w:r>
      <w:r w:rsidRPr="004272E8">
        <w:rPr>
          <w:rFonts w:ascii="Verdana" w:eastAsiaTheme="minorHAnsi" w:hAnsi="Verdana" w:cs="Arial"/>
          <w:iCs/>
          <w:sz w:val="18"/>
          <w:szCs w:val="18"/>
          <w:lang w:val="es-CO" w:eastAsia="en-US"/>
        </w:rPr>
        <w:t xml:space="preserve">en los términos del artículo </w:t>
      </w:r>
      <w:r w:rsidRPr="004272E8">
        <w:rPr>
          <w:rFonts w:ascii="Verdana" w:eastAsiaTheme="minorHAnsi" w:hAnsi="Verdana"/>
          <w:sz w:val="18"/>
          <w:szCs w:val="18"/>
          <w:lang w:val="es-CO" w:eastAsia="en-US"/>
        </w:rPr>
        <w:t xml:space="preserve">2.2.1.2.4.2.4 </w:t>
      </w:r>
      <w:r w:rsidRPr="004272E8">
        <w:rPr>
          <w:rFonts w:ascii="Verdana" w:eastAsiaTheme="minorHAnsi" w:hAnsi="Verdana" w:cs="Arial"/>
          <w:iCs/>
          <w:sz w:val="18"/>
          <w:szCs w:val="18"/>
          <w:lang w:val="es-CO" w:eastAsia="en-US"/>
        </w:rPr>
        <w:t xml:space="preserve">del Decreto 1082 de 2015, en concordancia con el parágrafo del artículo </w:t>
      </w:r>
      <w:r w:rsidRPr="004272E8">
        <w:rPr>
          <w:rFonts w:ascii="Verdana" w:eastAsiaTheme="minorHAnsi" w:hAnsi="Verdana"/>
          <w:sz w:val="18"/>
          <w:szCs w:val="18"/>
          <w:lang w:val="es-CO" w:eastAsia="en-US"/>
        </w:rPr>
        <w:t xml:space="preserve">2.2.1.13.2.4 </w:t>
      </w:r>
      <w:r w:rsidRPr="004272E8">
        <w:rPr>
          <w:rFonts w:ascii="Verdana" w:eastAsiaTheme="minorHAnsi" w:hAnsi="Verdana" w:cs="Arial"/>
          <w:iCs/>
          <w:sz w:val="18"/>
          <w:szCs w:val="18"/>
          <w:lang w:val="es-CO" w:eastAsia="en-US"/>
        </w:rPr>
        <w:t>del Decreto 1074 de 2015.</w:t>
      </w:r>
    </w:p>
    <w:p w14:paraId="47AB6CFB" w14:textId="77777777" w:rsidR="0035026B" w:rsidRPr="004272E8" w:rsidRDefault="0035026B" w:rsidP="00BB6AFE">
      <w:pPr>
        <w:autoSpaceDE w:val="0"/>
        <w:autoSpaceDN w:val="0"/>
        <w:adjustRightInd w:val="0"/>
        <w:jc w:val="both"/>
        <w:rPr>
          <w:rFonts w:ascii="Verdana" w:eastAsiaTheme="minorHAnsi" w:hAnsi="Verdana" w:cs="Arial"/>
          <w:iCs/>
          <w:sz w:val="18"/>
          <w:szCs w:val="18"/>
          <w:lang w:val="es-CO" w:eastAsia="en-US"/>
        </w:rPr>
      </w:pPr>
    </w:p>
    <w:p w14:paraId="0DD2F7CC" w14:textId="759DF420" w:rsidR="00752015" w:rsidRPr="004272E8" w:rsidRDefault="00752015" w:rsidP="00BB6AFE">
      <w:pPr>
        <w:autoSpaceDE w:val="0"/>
        <w:autoSpaceDN w:val="0"/>
        <w:adjustRightInd w:val="0"/>
        <w:jc w:val="both"/>
        <w:rPr>
          <w:rFonts w:ascii="Verdana" w:eastAsiaTheme="minorHAnsi" w:hAnsi="Verdana"/>
          <w:iCs/>
          <w:sz w:val="18"/>
          <w:szCs w:val="18"/>
          <w:lang w:eastAsia="en-US"/>
        </w:rPr>
      </w:pPr>
      <w:r w:rsidRPr="004272E8">
        <w:rPr>
          <w:rFonts w:ascii="Verdana" w:eastAsiaTheme="minorHAnsi" w:hAnsi="Verdana" w:cs="Arial"/>
          <w:b/>
          <w:iCs/>
          <w:sz w:val="18"/>
          <w:szCs w:val="18"/>
          <w:lang w:val="es-CO" w:eastAsia="en-US"/>
        </w:rPr>
        <w:t xml:space="preserve">La condición de cooperativa </w:t>
      </w:r>
      <w:r w:rsidRPr="004272E8">
        <w:rPr>
          <w:rFonts w:ascii="Verdana" w:eastAsiaTheme="minorHAnsi" w:hAnsi="Verdana"/>
          <w:b/>
          <w:sz w:val="18"/>
          <w:szCs w:val="18"/>
          <w:lang w:val="es-CO" w:eastAsia="en-US"/>
        </w:rPr>
        <w:t xml:space="preserve">o </w:t>
      </w:r>
      <w:r w:rsidRPr="004272E8">
        <w:rPr>
          <w:rFonts w:ascii="Verdana" w:eastAsiaTheme="minorHAnsi" w:hAnsi="Verdana" w:cs="Arial"/>
          <w:b/>
          <w:iCs/>
          <w:sz w:val="18"/>
          <w:szCs w:val="18"/>
          <w:lang w:val="es-CO" w:eastAsia="en-US"/>
        </w:rPr>
        <w:t xml:space="preserve">asociación mutual </w:t>
      </w:r>
      <w:r w:rsidRPr="004272E8">
        <w:rPr>
          <w:rFonts w:ascii="Verdana" w:eastAsiaTheme="minorHAnsi" w:hAnsi="Verdana" w:cs="Arial"/>
          <w:b/>
          <w:sz w:val="18"/>
          <w:szCs w:val="18"/>
          <w:lang w:val="es-CO" w:eastAsia="en-US"/>
        </w:rPr>
        <w:t xml:space="preserve">se </w:t>
      </w:r>
      <w:r w:rsidRPr="004272E8">
        <w:rPr>
          <w:rFonts w:ascii="Verdana" w:eastAsiaTheme="minorHAnsi" w:hAnsi="Verdana" w:cs="Arial"/>
          <w:b/>
          <w:iCs/>
          <w:sz w:val="18"/>
          <w:szCs w:val="18"/>
          <w:lang w:val="es-CO" w:eastAsia="en-US"/>
        </w:rPr>
        <w:t>acreditará con</w:t>
      </w:r>
      <w:r w:rsidRPr="004272E8">
        <w:rPr>
          <w:rFonts w:ascii="Verdana" w:eastAsiaTheme="minorHAnsi" w:hAnsi="Verdana" w:cs="Arial"/>
          <w:iCs/>
          <w:sz w:val="18"/>
          <w:szCs w:val="18"/>
          <w:lang w:val="es-CO" w:eastAsia="en-US"/>
        </w:rPr>
        <w:t xml:space="preserve"> el certificado de existencia y representación legal expedido por la Cámara de Comercio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la autoridad respectiva. En el evento en que el empate </w:t>
      </w:r>
      <w:r w:rsidRPr="004272E8">
        <w:rPr>
          <w:rFonts w:ascii="Verdana" w:eastAsiaTheme="minorHAnsi" w:hAnsi="Verdana" w:cs="Arial"/>
          <w:sz w:val="18"/>
          <w:szCs w:val="18"/>
          <w:lang w:val="es-CO" w:eastAsia="en-US"/>
        </w:rPr>
        <w:t xml:space="preserve">se </w:t>
      </w:r>
      <w:r w:rsidRPr="004272E8">
        <w:rPr>
          <w:rFonts w:ascii="Verdana" w:eastAsiaTheme="minorHAnsi" w:hAnsi="Verdana" w:cs="Arial"/>
          <w:iCs/>
          <w:sz w:val="18"/>
          <w:szCs w:val="18"/>
          <w:lang w:val="es-CO" w:eastAsia="en-US"/>
        </w:rPr>
        <w:t xml:space="preserve">presente entre proponentes plurales cuyos integrantes estén conformados únicamente por cooperativas y asociaciones mutua/es que tengan la calidad de grandes empresas junto con otras en las que los integrantes tengan la calidad de micro, pequeñas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medianas, </w:t>
      </w:r>
      <w:r w:rsidRPr="004272E8">
        <w:rPr>
          <w:rFonts w:ascii="Verdana" w:eastAsiaTheme="minorHAnsi" w:hAnsi="Verdana" w:cs="Arial"/>
          <w:sz w:val="18"/>
          <w:szCs w:val="18"/>
          <w:lang w:val="es-CO" w:eastAsia="en-US"/>
        </w:rPr>
        <w:t xml:space="preserve">se </w:t>
      </w:r>
      <w:r w:rsidRPr="004272E8">
        <w:rPr>
          <w:rFonts w:ascii="Verdana" w:eastAsiaTheme="minorHAnsi" w:hAnsi="Verdana" w:cs="Arial"/>
          <w:iCs/>
          <w:sz w:val="18"/>
          <w:szCs w:val="18"/>
          <w:lang w:val="es-CO" w:eastAsia="en-US"/>
        </w:rPr>
        <w:t xml:space="preserve">preferirá la oferta de aquellos proponentes plurales en los cuáles al menos uno de sus integrantes sea una cooperativa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asociación mutual que cumpla con los criterios de clasificación empresarial </w:t>
      </w:r>
      <w:r w:rsidRPr="004272E8">
        <w:rPr>
          <w:rFonts w:ascii="Verdana" w:eastAsiaTheme="minorHAnsi" w:hAnsi="Verdana"/>
          <w:iCs/>
          <w:sz w:val="18"/>
          <w:szCs w:val="18"/>
          <w:lang w:eastAsia="en-US"/>
        </w:rPr>
        <w:t xml:space="preserve">definidos por el Decreto 1074 de 2015, que sean micro, pequeñas </w:t>
      </w:r>
      <w:r w:rsidRPr="004272E8">
        <w:rPr>
          <w:rFonts w:ascii="Verdana" w:eastAsiaTheme="minorHAnsi" w:hAnsi="Verdana"/>
          <w:sz w:val="18"/>
          <w:szCs w:val="18"/>
          <w:lang w:eastAsia="en-US"/>
        </w:rPr>
        <w:t xml:space="preserve">o </w:t>
      </w:r>
      <w:r w:rsidRPr="004272E8">
        <w:rPr>
          <w:rFonts w:ascii="Verdana" w:eastAsiaTheme="minorHAnsi" w:hAnsi="Verdana"/>
          <w:iCs/>
          <w:sz w:val="18"/>
          <w:szCs w:val="18"/>
          <w:lang w:eastAsia="en-US"/>
        </w:rPr>
        <w:t>medianas.</w:t>
      </w:r>
    </w:p>
    <w:p w14:paraId="4A7CE7A3" w14:textId="074BC572" w:rsidR="00752015" w:rsidRPr="004272E8" w:rsidRDefault="00752015" w:rsidP="00BB6AFE">
      <w:pPr>
        <w:pStyle w:val="Default"/>
        <w:jc w:val="both"/>
        <w:rPr>
          <w:rFonts w:ascii="Verdana" w:eastAsiaTheme="minorHAnsi" w:hAnsi="Verdana"/>
          <w:iCs/>
          <w:color w:val="auto"/>
          <w:sz w:val="18"/>
          <w:szCs w:val="18"/>
          <w:lang w:eastAsia="en-US"/>
        </w:rPr>
      </w:pPr>
    </w:p>
    <w:p w14:paraId="34CF3AE5" w14:textId="2385C191"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b/>
          <w:iCs/>
          <w:sz w:val="18"/>
          <w:szCs w:val="18"/>
        </w:rPr>
      </w:pPr>
      <w:r w:rsidRPr="004272E8">
        <w:rPr>
          <w:rFonts w:ascii="Verdana" w:eastAsiaTheme="minorHAnsi" w:hAnsi="Verdana" w:cs="Arial"/>
          <w:b/>
          <w:iCs/>
          <w:sz w:val="18"/>
          <w:szCs w:val="18"/>
        </w:rPr>
        <w:t xml:space="preserve">Preferir al oferente persona natural </w:t>
      </w:r>
      <w:r w:rsidRPr="004272E8">
        <w:rPr>
          <w:rFonts w:ascii="Verdana" w:eastAsiaTheme="minorHAnsi" w:hAnsi="Verdana" w:cs="Arial"/>
          <w:b/>
          <w:sz w:val="18"/>
          <w:szCs w:val="18"/>
        </w:rPr>
        <w:t xml:space="preserve">o </w:t>
      </w:r>
      <w:r w:rsidRPr="004272E8">
        <w:rPr>
          <w:rFonts w:ascii="Verdana" w:eastAsiaTheme="minorHAnsi" w:hAnsi="Verdana" w:cs="Arial"/>
          <w:b/>
          <w:iCs/>
          <w:sz w:val="18"/>
          <w:szCs w:val="18"/>
        </w:rPr>
        <w:t xml:space="preserve">jurídica que acredite, de acuerdo con sus estados financieros </w:t>
      </w:r>
      <w:r w:rsidRPr="004272E8">
        <w:rPr>
          <w:rFonts w:ascii="Verdana" w:eastAsiaTheme="minorHAnsi" w:hAnsi="Verdana"/>
          <w:b/>
          <w:sz w:val="18"/>
          <w:szCs w:val="18"/>
        </w:rPr>
        <w:t xml:space="preserve">o </w:t>
      </w:r>
      <w:r w:rsidRPr="004272E8">
        <w:rPr>
          <w:rFonts w:ascii="Verdana" w:eastAsiaTheme="minorHAnsi" w:hAnsi="Verdana" w:cs="Arial"/>
          <w:b/>
          <w:iCs/>
          <w:sz w:val="18"/>
          <w:szCs w:val="18"/>
        </w:rPr>
        <w:t xml:space="preserve">información contable con corte al </w:t>
      </w:r>
      <w:r w:rsidRPr="004272E8">
        <w:rPr>
          <w:rFonts w:ascii="Verdana" w:eastAsiaTheme="minorHAnsi" w:hAnsi="Verdana"/>
          <w:b/>
          <w:sz w:val="18"/>
          <w:szCs w:val="18"/>
        </w:rPr>
        <w:t xml:space="preserve">31 </w:t>
      </w:r>
      <w:r w:rsidRPr="004272E8">
        <w:rPr>
          <w:rFonts w:ascii="Verdana" w:eastAsiaTheme="minorHAnsi" w:hAnsi="Verdana" w:cs="Arial"/>
          <w:b/>
          <w:iCs/>
          <w:sz w:val="18"/>
          <w:szCs w:val="18"/>
        </w:rPr>
        <w:t xml:space="preserve">de diciembre del año anterior, que por lo menos el veinticinco por ciento </w:t>
      </w:r>
      <w:r w:rsidR="00714562" w:rsidRPr="004272E8">
        <w:rPr>
          <w:rFonts w:ascii="Verdana" w:eastAsiaTheme="minorHAnsi" w:hAnsi="Verdana"/>
          <w:b/>
          <w:sz w:val="18"/>
          <w:szCs w:val="18"/>
        </w:rPr>
        <w:t>(25</w:t>
      </w:r>
      <w:r w:rsidRPr="004272E8">
        <w:rPr>
          <w:rFonts w:ascii="Verdana" w:eastAsiaTheme="minorHAnsi" w:hAnsi="Verdana"/>
          <w:b/>
          <w:sz w:val="18"/>
          <w:szCs w:val="18"/>
        </w:rPr>
        <w:t xml:space="preserve">%) </w:t>
      </w:r>
      <w:r w:rsidRPr="004272E8">
        <w:rPr>
          <w:rFonts w:ascii="Verdana" w:eastAsiaTheme="minorHAnsi" w:hAnsi="Verdana" w:cs="Arial"/>
          <w:b/>
          <w:iCs/>
          <w:sz w:val="18"/>
          <w:szCs w:val="18"/>
        </w:rPr>
        <w:t xml:space="preserve">del total de sus pagos fueron realizados </w:t>
      </w:r>
      <w:r w:rsidRPr="004272E8">
        <w:rPr>
          <w:rFonts w:ascii="Verdana" w:eastAsiaTheme="minorHAnsi" w:hAnsi="Verdana"/>
          <w:b/>
          <w:sz w:val="18"/>
          <w:szCs w:val="18"/>
        </w:rPr>
        <w:t xml:space="preserve">a </w:t>
      </w:r>
      <w:r w:rsidRPr="004272E8">
        <w:rPr>
          <w:rFonts w:ascii="Verdana" w:eastAsiaTheme="minorHAnsi" w:hAnsi="Verdana" w:cs="Arial"/>
          <w:b/>
          <w:iCs/>
          <w:sz w:val="18"/>
          <w:szCs w:val="18"/>
        </w:rPr>
        <w:t xml:space="preserve">Mipyme, cooperativas </w:t>
      </w:r>
      <w:r w:rsidRPr="004272E8">
        <w:rPr>
          <w:rFonts w:ascii="Verdana" w:eastAsiaTheme="minorHAnsi" w:hAnsi="Verdana"/>
          <w:b/>
          <w:sz w:val="18"/>
          <w:szCs w:val="18"/>
        </w:rPr>
        <w:t xml:space="preserve">o </w:t>
      </w:r>
      <w:r w:rsidRPr="004272E8">
        <w:rPr>
          <w:rFonts w:ascii="Verdana" w:eastAsiaTheme="minorHAnsi" w:hAnsi="Verdana" w:cs="Arial"/>
          <w:b/>
          <w:iCs/>
          <w:sz w:val="18"/>
          <w:szCs w:val="18"/>
        </w:rPr>
        <w:t>asociaciones mutuales por concepto de proveeduría del oferente, efectuados durante el año anterior.</w:t>
      </w:r>
    </w:p>
    <w:p w14:paraId="2326771D" w14:textId="77777777" w:rsidR="0035026B" w:rsidRPr="004272E8" w:rsidRDefault="0035026B" w:rsidP="00BB6AFE">
      <w:pPr>
        <w:autoSpaceDE w:val="0"/>
        <w:autoSpaceDN w:val="0"/>
        <w:adjustRightInd w:val="0"/>
        <w:jc w:val="both"/>
        <w:rPr>
          <w:rFonts w:ascii="Verdana" w:eastAsiaTheme="minorHAnsi" w:hAnsi="Verdana" w:cs="Arial"/>
          <w:b/>
          <w:iCs/>
          <w:sz w:val="18"/>
          <w:szCs w:val="18"/>
          <w:lang w:val="es-CO" w:eastAsia="en-US"/>
        </w:rPr>
      </w:pPr>
    </w:p>
    <w:p w14:paraId="375DFEF7" w14:textId="2B9B8524" w:rsidR="00752015" w:rsidRPr="004272E8" w:rsidRDefault="00752015" w:rsidP="00BB6AFE">
      <w:pPr>
        <w:autoSpaceDE w:val="0"/>
        <w:autoSpaceDN w:val="0"/>
        <w:adjustRightInd w:val="0"/>
        <w:jc w:val="both"/>
        <w:rPr>
          <w:rFonts w:ascii="Verdana" w:eastAsiaTheme="minorHAnsi" w:hAnsi="Verdana" w:cs="Arial"/>
          <w:b/>
          <w:iCs/>
          <w:sz w:val="18"/>
          <w:szCs w:val="18"/>
          <w:lang w:val="es-CO" w:eastAsia="en-US"/>
        </w:rPr>
      </w:pPr>
      <w:r w:rsidRPr="004272E8">
        <w:rPr>
          <w:rFonts w:ascii="Verdana" w:eastAsiaTheme="minorHAnsi" w:hAnsi="Verdana" w:cs="Arial"/>
          <w:iCs/>
          <w:sz w:val="18"/>
          <w:szCs w:val="18"/>
          <w:lang w:val="es-CO" w:eastAsia="en-US"/>
        </w:rPr>
        <w:t xml:space="preserve">Para lo cual el proponente persona natural y contador público;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el representante legal de la persona jurídica y revisor fiscal para las personas obligadas por ley;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del representante legal de la persona jurídica y contador público, según corresponda, entregará un certificado expedido bajo la gravedad de juramento, en el que conste que por lo menos el veinticinco por ciento </w:t>
      </w:r>
      <w:r w:rsidRPr="004272E8">
        <w:rPr>
          <w:rFonts w:ascii="Verdana" w:eastAsiaTheme="minorHAnsi" w:hAnsi="Verdana"/>
          <w:sz w:val="18"/>
          <w:szCs w:val="18"/>
          <w:lang w:val="es-CO" w:eastAsia="en-US"/>
        </w:rPr>
        <w:t xml:space="preserve">(25%) </w:t>
      </w:r>
      <w:r w:rsidRPr="004272E8">
        <w:rPr>
          <w:rFonts w:ascii="Verdana" w:eastAsiaTheme="minorHAnsi" w:hAnsi="Verdana" w:cs="Arial"/>
          <w:iCs/>
          <w:sz w:val="18"/>
          <w:szCs w:val="18"/>
          <w:lang w:val="es-CO" w:eastAsia="en-US"/>
        </w:rPr>
        <w:t xml:space="preserve">del total de pagos fueron realizados </w:t>
      </w:r>
      <w:r w:rsidRPr="004272E8">
        <w:rPr>
          <w:rFonts w:ascii="Verdana" w:eastAsiaTheme="minorHAnsi" w:hAnsi="Verdana" w:cs="Arial"/>
          <w:sz w:val="18"/>
          <w:szCs w:val="18"/>
          <w:lang w:val="es-CO" w:eastAsia="en-US"/>
        </w:rPr>
        <w:t xml:space="preserve">a </w:t>
      </w:r>
      <w:r w:rsidRPr="004272E8">
        <w:rPr>
          <w:rFonts w:ascii="Verdana" w:eastAsiaTheme="minorHAnsi" w:hAnsi="Verdana" w:cs="Arial"/>
          <w:iCs/>
          <w:sz w:val="18"/>
          <w:szCs w:val="18"/>
          <w:lang w:val="es-CO" w:eastAsia="en-US"/>
        </w:rPr>
        <w:t xml:space="preserve">Mipyme, cooperativas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asociaciones mutuales.</w:t>
      </w:r>
      <w:r w:rsidRPr="004272E8">
        <w:rPr>
          <w:rFonts w:ascii="Verdana" w:eastAsiaTheme="minorHAnsi" w:hAnsi="Verdana"/>
          <w:iCs/>
          <w:sz w:val="18"/>
          <w:szCs w:val="18"/>
          <w:lang w:eastAsia="en-US"/>
        </w:rPr>
        <w:t xml:space="preserve"> </w:t>
      </w:r>
      <w:r w:rsidRPr="004272E8">
        <w:rPr>
          <w:rFonts w:ascii="Verdana" w:eastAsiaTheme="minorHAnsi" w:hAnsi="Verdana" w:cs="Arial"/>
          <w:iCs/>
          <w:sz w:val="18"/>
          <w:szCs w:val="18"/>
          <w:lang w:val="es-CO" w:eastAsia="en-US"/>
        </w:rPr>
        <w:t>Para lo anterior diligenciar y aportar el</w:t>
      </w:r>
      <w:r w:rsidRPr="004272E8">
        <w:rPr>
          <w:rFonts w:ascii="Verdana" w:eastAsiaTheme="minorHAnsi" w:hAnsi="Verdana" w:cs="Arial"/>
          <w:b/>
          <w:iCs/>
          <w:sz w:val="18"/>
          <w:szCs w:val="18"/>
          <w:lang w:val="es-CO" w:eastAsia="en-US"/>
        </w:rPr>
        <w:t xml:space="preserve"> </w:t>
      </w:r>
      <w:r w:rsidR="00E45D11" w:rsidRPr="004272E8">
        <w:rPr>
          <w:rFonts w:ascii="Verdana" w:eastAsiaTheme="minorHAnsi" w:hAnsi="Verdana" w:cs="Arial"/>
          <w:b/>
          <w:iCs/>
          <w:sz w:val="18"/>
          <w:szCs w:val="18"/>
          <w:lang w:val="es-CO" w:eastAsia="en-US"/>
        </w:rPr>
        <w:t>Anexo 18</w:t>
      </w:r>
      <w:r w:rsidRPr="004272E8">
        <w:rPr>
          <w:rFonts w:ascii="Verdana" w:eastAsiaTheme="minorHAnsi" w:hAnsi="Verdana" w:cs="Arial"/>
          <w:b/>
          <w:iCs/>
          <w:sz w:val="18"/>
          <w:szCs w:val="18"/>
          <w:lang w:val="es-CO" w:eastAsia="en-US"/>
        </w:rPr>
        <w:t xml:space="preserve"> I.</w:t>
      </w:r>
    </w:p>
    <w:p w14:paraId="2C0B1DCD" w14:textId="77777777" w:rsidR="00752015" w:rsidRPr="004272E8" w:rsidRDefault="00752015" w:rsidP="00BB6AFE">
      <w:pPr>
        <w:tabs>
          <w:tab w:val="left" w:pos="1382"/>
        </w:tabs>
        <w:autoSpaceDE w:val="0"/>
        <w:autoSpaceDN w:val="0"/>
        <w:adjustRightInd w:val="0"/>
        <w:ind w:left="426" w:hanging="284"/>
        <w:jc w:val="both"/>
        <w:rPr>
          <w:rFonts w:ascii="Verdana" w:eastAsiaTheme="minorHAnsi" w:hAnsi="Verdana" w:cs="Arial"/>
          <w:iCs/>
          <w:sz w:val="18"/>
          <w:szCs w:val="18"/>
          <w:lang w:val="es-CO" w:eastAsia="en-US"/>
        </w:rPr>
      </w:pPr>
      <w:r w:rsidRPr="004272E8">
        <w:rPr>
          <w:rFonts w:ascii="Verdana" w:eastAsiaTheme="minorHAnsi" w:hAnsi="Verdana" w:cs="Arial"/>
          <w:iCs/>
          <w:sz w:val="18"/>
          <w:szCs w:val="18"/>
          <w:lang w:val="es-CO" w:eastAsia="en-US"/>
        </w:rPr>
        <w:tab/>
      </w:r>
      <w:r w:rsidRPr="004272E8">
        <w:rPr>
          <w:rFonts w:ascii="Verdana" w:eastAsiaTheme="minorHAnsi" w:hAnsi="Verdana" w:cs="Arial"/>
          <w:iCs/>
          <w:sz w:val="18"/>
          <w:szCs w:val="18"/>
          <w:lang w:val="es-CO" w:eastAsia="en-US"/>
        </w:rPr>
        <w:tab/>
      </w:r>
    </w:p>
    <w:p w14:paraId="418313AB"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iCs/>
          <w:sz w:val="18"/>
          <w:szCs w:val="18"/>
          <w:lang w:val="es-CO" w:eastAsia="en-US"/>
        </w:rPr>
        <w:t xml:space="preserve">Igualmente, </w:t>
      </w:r>
      <w:r w:rsidRPr="004272E8">
        <w:rPr>
          <w:rFonts w:ascii="Verdana" w:eastAsiaTheme="minorHAnsi" w:hAnsi="Verdana" w:cs="Arial"/>
          <w:b/>
          <w:iCs/>
          <w:sz w:val="18"/>
          <w:szCs w:val="18"/>
          <w:lang w:val="es-CO" w:eastAsia="en-US"/>
        </w:rPr>
        <w:t xml:space="preserve">cuando la oferta </w:t>
      </w:r>
      <w:r w:rsidRPr="004272E8">
        <w:rPr>
          <w:rFonts w:ascii="Verdana" w:eastAsiaTheme="minorHAnsi" w:hAnsi="Verdana" w:cs="Arial"/>
          <w:b/>
          <w:sz w:val="18"/>
          <w:szCs w:val="18"/>
          <w:lang w:val="es-CO" w:eastAsia="en-US"/>
        </w:rPr>
        <w:t xml:space="preserve">es </w:t>
      </w:r>
      <w:r w:rsidRPr="004272E8">
        <w:rPr>
          <w:rFonts w:ascii="Verdana" w:eastAsiaTheme="minorHAnsi" w:hAnsi="Verdana" w:cs="Arial"/>
          <w:b/>
          <w:iCs/>
          <w:sz w:val="18"/>
          <w:szCs w:val="18"/>
          <w:lang w:val="es-CO" w:eastAsia="en-US"/>
        </w:rPr>
        <w:t>presentada por un proponente plural</w:t>
      </w:r>
      <w:r w:rsidRPr="004272E8">
        <w:rPr>
          <w:rFonts w:ascii="Verdana" w:eastAsiaTheme="minorHAnsi" w:hAnsi="Verdana" w:cs="Arial"/>
          <w:iCs/>
          <w:sz w:val="18"/>
          <w:szCs w:val="18"/>
          <w:lang w:val="es-CO" w:eastAsia="en-US"/>
        </w:rPr>
        <w:t xml:space="preserve"> </w:t>
      </w:r>
      <w:r w:rsidRPr="004272E8">
        <w:rPr>
          <w:rFonts w:ascii="Verdana" w:eastAsiaTheme="minorHAnsi" w:hAnsi="Verdana" w:cs="Arial"/>
          <w:sz w:val="18"/>
          <w:szCs w:val="18"/>
          <w:lang w:val="es-CO" w:eastAsia="en-US"/>
        </w:rPr>
        <w:t xml:space="preserve">se </w:t>
      </w:r>
      <w:r w:rsidRPr="004272E8">
        <w:rPr>
          <w:rFonts w:ascii="Verdana" w:eastAsiaTheme="minorHAnsi" w:hAnsi="Verdana" w:cs="Arial"/>
          <w:iCs/>
          <w:sz w:val="18"/>
          <w:szCs w:val="18"/>
          <w:lang w:val="es-CO" w:eastAsia="en-US"/>
        </w:rPr>
        <w:t xml:space="preserve">preferirá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este siempre que:</w:t>
      </w:r>
    </w:p>
    <w:p w14:paraId="5C966AED"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1190DDD8" w14:textId="77777777" w:rsidR="00752015" w:rsidRPr="004272E8" w:rsidRDefault="00752015">
      <w:pPr>
        <w:pStyle w:val="Prrafodelista"/>
        <w:numPr>
          <w:ilvl w:val="1"/>
          <w:numId w:val="15"/>
        </w:numPr>
        <w:autoSpaceDE w:val="0"/>
        <w:autoSpaceDN w:val="0"/>
        <w:adjustRightInd w:val="0"/>
        <w:spacing w:line="240" w:lineRule="auto"/>
        <w:ind w:left="1418" w:hanging="709"/>
        <w:jc w:val="both"/>
        <w:rPr>
          <w:rFonts w:ascii="Verdana" w:eastAsiaTheme="minorHAnsi" w:hAnsi="Verdana"/>
          <w:iCs/>
          <w:sz w:val="18"/>
          <w:szCs w:val="18"/>
        </w:rPr>
      </w:pPr>
      <w:r w:rsidRPr="004272E8">
        <w:rPr>
          <w:rFonts w:ascii="Verdana" w:eastAsiaTheme="minorHAnsi" w:hAnsi="Verdana" w:cs="Arial"/>
          <w:iCs/>
          <w:sz w:val="18"/>
          <w:szCs w:val="18"/>
        </w:rPr>
        <w:t xml:space="preserve">Esté conformado por al menos una Mipyme, cooperativa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asociación mutual que tenga una participación de por lo menos el veinticinco por ciento (25%) en el proponente plural, para lo cual </w:t>
      </w:r>
      <w:r w:rsidRPr="004272E8">
        <w:rPr>
          <w:rFonts w:ascii="Verdana" w:eastAsiaTheme="minorHAnsi" w:hAnsi="Verdana" w:cs="Arial"/>
          <w:sz w:val="18"/>
          <w:szCs w:val="18"/>
        </w:rPr>
        <w:t xml:space="preserve">se </w:t>
      </w:r>
      <w:r w:rsidRPr="004272E8">
        <w:rPr>
          <w:rFonts w:ascii="Verdana" w:eastAsiaTheme="minorHAnsi" w:hAnsi="Verdana" w:cs="Arial"/>
          <w:iCs/>
          <w:sz w:val="18"/>
          <w:szCs w:val="18"/>
        </w:rPr>
        <w:t xml:space="preserve">presentará el documento de conformación del proponente plural y, además, ese integrante acredite la condición de Mipyme, cooperativa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asociación mutual en los términos del </w:t>
      </w:r>
      <w:r w:rsidRPr="004272E8">
        <w:rPr>
          <w:rFonts w:ascii="Verdana" w:eastAsiaTheme="minorHAnsi" w:hAnsi="Verdana"/>
          <w:iCs/>
          <w:sz w:val="18"/>
          <w:szCs w:val="18"/>
        </w:rPr>
        <w:t xml:space="preserve">numeral </w:t>
      </w:r>
      <w:r w:rsidRPr="004272E8">
        <w:rPr>
          <w:rFonts w:ascii="Verdana" w:eastAsiaTheme="minorHAnsi" w:hAnsi="Verdana"/>
          <w:sz w:val="18"/>
          <w:szCs w:val="18"/>
        </w:rPr>
        <w:t xml:space="preserve">8 </w:t>
      </w:r>
      <w:r w:rsidRPr="004272E8">
        <w:rPr>
          <w:rFonts w:ascii="Verdana" w:eastAsiaTheme="minorHAnsi" w:hAnsi="Verdana"/>
          <w:iCs/>
          <w:sz w:val="18"/>
          <w:szCs w:val="18"/>
        </w:rPr>
        <w:t xml:space="preserve">del artículo </w:t>
      </w:r>
      <w:r w:rsidRPr="004272E8">
        <w:rPr>
          <w:rFonts w:ascii="Verdana" w:eastAsiaTheme="minorHAnsi" w:hAnsi="Verdana"/>
          <w:sz w:val="18"/>
          <w:szCs w:val="18"/>
        </w:rPr>
        <w:t>2.2.1.2.4.2.17</w:t>
      </w:r>
      <w:r w:rsidRPr="004272E8">
        <w:rPr>
          <w:rFonts w:ascii="Verdana" w:eastAsiaTheme="minorHAnsi" w:hAnsi="Verdana"/>
          <w:iCs/>
          <w:sz w:val="18"/>
          <w:szCs w:val="18"/>
        </w:rPr>
        <w:t>. del Decreto 1082 de 2015;</w:t>
      </w:r>
    </w:p>
    <w:p w14:paraId="7D9B4F7A" w14:textId="657A33E6" w:rsidR="00752015" w:rsidRPr="004272E8" w:rsidRDefault="00752015">
      <w:pPr>
        <w:pStyle w:val="Prrafodelista"/>
        <w:numPr>
          <w:ilvl w:val="1"/>
          <w:numId w:val="15"/>
        </w:numPr>
        <w:autoSpaceDE w:val="0"/>
        <w:autoSpaceDN w:val="0"/>
        <w:adjustRightInd w:val="0"/>
        <w:spacing w:line="240" w:lineRule="auto"/>
        <w:ind w:left="1418" w:hanging="709"/>
        <w:jc w:val="both"/>
        <w:rPr>
          <w:rFonts w:ascii="Verdana" w:eastAsiaTheme="minorHAnsi" w:hAnsi="Verdana" w:cs="Arial"/>
          <w:iCs/>
          <w:sz w:val="18"/>
          <w:szCs w:val="18"/>
        </w:rPr>
      </w:pPr>
      <w:r w:rsidRPr="004272E8">
        <w:rPr>
          <w:rFonts w:ascii="Verdana" w:eastAsiaTheme="minorHAnsi" w:hAnsi="Verdana" w:cs="Arial"/>
          <w:iCs/>
          <w:sz w:val="18"/>
          <w:szCs w:val="18"/>
        </w:rPr>
        <w:t xml:space="preserve">La Mipyme, cooperativa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asociación mutual aporte mínimo el veinticinco por ciento </w:t>
      </w:r>
      <w:r w:rsidR="00714562" w:rsidRPr="004272E8">
        <w:rPr>
          <w:rFonts w:ascii="Verdana" w:eastAsiaTheme="minorHAnsi" w:hAnsi="Verdana"/>
          <w:sz w:val="18"/>
          <w:szCs w:val="18"/>
        </w:rPr>
        <w:t>(25</w:t>
      </w:r>
      <w:r w:rsidRPr="004272E8">
        <w:rPr>
          <w:rFonts w:ascii="Verdana" w:eastAsiaTheme="minorHAnsi" w:hAnsi="Verdana"/>
          <w:sz w:val="18"/>
          <w:szCs w:val="18"/>
        </w:rPr>
        <w:t xml:space="preserve">%) </w:t>
      </w:r>
      <w:r w:rsidRPr="004272E8">
        <w:rPr>
          <w:rFonts w:ascii="Verdana" w:eastAsiaTheme="minorHAnsi" w:hAnsi="Verdana" w:cs="Arial"/>
          <w:iCs/>
          <w:sz w:val="18"/>
          <w:szCs w:val="18"/>
        </w:rPr>
        <w:t xml:space="preserve">de la experiencia creditada en la oferta; y </w:t>
      </w:r>
    </w:p>
    <w:p w14:paraId="4A44FB5F" w14:textId="77777777" w:rsidR="00752015" w:rsidRPr="004272E8" w:rsidRDefault="00752015">
      <w:pPr>
        <w:pStyle w:val="Prrafodelista"/>
        <w:numPr>
          <w:ilvl w:val="1"/>
          <w:numId w:val="15"/>
        </w:numPr>
        <w:autoSpaceDE w:val="0"/>
        <w:autoSpaceDN w:val="0"/>
        <w:adjustRightInd w:val="0"/>
        <w:spacing w:line="240" w:lineRule="auto"/>
        <w:ind w:left="1418" w:hanging="709"/>
        <w:jc w:val="both"/>
        <w:rPr>
          <w:rFonts w:ascii="Verdana" w:eastAsiaTheme="minorHAnsi" w:hAnsi="Verdana" w:cs="Arial"/>
          <w:iCs/>
          <w:sz w:val="18"/>
          <w:szCs w:val="18"/>
        </w:rPr>
      </w:pPr>
      <w:r w:rsidRPr="004272E8">
        <w:rPr>
          <w:rFonts w:ascii="Verdana" w:eastAsiaTheme="minorHAnsi" w:hAnsi="Verdana" w:cs="Arial"/>
          <w:iCs/>
          <w:sz w:val="18"/>
          <w:szCs w:val="18"/>
        </w:rPr>
        <w:t xml:space="preserve">Ni la Mipyme, cooperativa </w:t>
      </w:r>
      <w:r w:rsidRPr="004272E8">
        <w:rPr>
          <w:rFonts w:ascii="Verdana" w:eastAsiaTheme="minorHAnsi" w:hAnsi="Verdana"/>
          <w:sz w:val="18"/>
          <w:szCs w:val="18"/>
        </w:rPr>
        <w:t xml:space="preserve">o </w:t>
      </w:r>
      <w:r w:rsidRPr="004272E8">
        <w:rPr>
          <w:rFonts w:ascii="Verdana" w:eastAsiaTheme="minorHAnsi" w:hAnsi="Verdana" w:cs="Arial"/>
          <w:iCs/>
          <w:sz w:val="18"/>
          <w:szCs w:val="18"/>
        </w:rPr>
        <w:t xml:space="preserve">asociación mutual ni sus accionistas, socios </w:t>
      </w:r>
      <w:r w:rsidRPr="004272E8">
        <w:rPr>
          <w:rFonts w:ascii="Verdana" w:eastAsiaTheme="minorHAnsi" w:hAnsi="Verdana"/>
          <w:sz w:val="18"/>
          <w:szCs w:val="18"/>
        </w:rPr>
        <w:t xml:space="preserve">o </w:t>
      </w:r>
      <w:r w:rsidRPr="004272E8">
        <w:rPr>
          <w:rFonts w:ascii="Verdana" w:eastAsiaTheme="minorHAnsi" w:hAnsi="Verdana"/>
          <w:iCs/>
          <w:sz w:val="18"/>
          <w:szCs w:val="18"/>
        </w:rPr>
        <w:t xml:space="preserve">representantes legales sean empleados, socios </w:t>
      </w:r>
      <w:r w:rsidRPr="004272E8">
        <w:rPr>
          <w:rFonts w:ascii="Verdana" w:eastAsiaTheme="minorHAnsi" w:hAnsi="Verdana"/>
          <w:sz w:val="18"/>
          <w:szCs w:val="18"/>
        </w:rPr>
        <w:t xml:space="preserve">o </w:t>
      </w:r>
      <w:r w:rsidRPr="004272E8">
        <w:rPr>
          <w:rFonts w:ascii="Verdana" w:eastAsiaTheme="minorHAnsi" w:hAnsi="Verdana"/>
          <w:iCs/>
          <w:sz w:val="18"/>
          <w:szCs w:val="18"/>
        </w:rPr>
        <w:t xml:space="preserve">accionistas de los otros </w:t>
      </w:r>
      <w:r w:rsidRPr="004272E8">
        <w:rPr>
          <w:rFonts w:ascii="Verdana" w:eastAsiaTheme="minorHAnsi" w:hAnsi="Verdana" w:cs="Arial"/>
          <w:iCs/>
          <w:sz w:val="18"/>
          <w:szCs w:val="18"/>
        </w:rPr>
        <w:t xml:space="preserve">integrantes del proponente plural, para lo cual el integrante respectivo lo manifestará mediante un certificado suscrito por la persona natural </w:t>
      </w:r>
      <w:r w:rsidRPr="004272E8">
        <w:rPr>
          <w:rFonts w:ascii="Verdana" w:eastAsiaTheme="minorHAnsi" w:hAnsi="Verdana" w:cs="Arial"/>
          <w:sz w:val="18"/>
          <w:szCs w:val="18"/>
        </w:rPr>
        <w:t xml:space="preserve">o </w:t>
      </w:r>
      <w:r w:rsidRPr="004272E8">
        <w:rPr>
          <w:rFonts w:ascii="Verdana" w:eastAsiaTheme="minorHAnsi" w:hAnsi="Verdana" w:cs="Arial"/>
          <w:iCs/>
          <w:sz w:val="18"/>
          <w:szCs w:val="18"/>
        </w:rPr>
        <w:t>el representante legal de la persona jurídica.</w:t>
      </w:r>
    </w:p>
    <w:p w14:paraId="536C55AF"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7E20032C"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iCs/>
          <w:sz w:val="18"/>
          <w:szCs w:val="18"/>
          <w:lang w:val="es-CO" w:eastAsia="en-US"/>
        </w:rPr>
        <w:t>En el evento en que el empate se presente entre proponentes plurales</w:t>
      </w:r>
      <w:r w:rsidRPr="004272E8">
        <w:rPr>
          <w:rFonts w:ascii="Verdana" w:eastAsiaTheme="minorHAnsi" w:hAnsi="Verdana" w:cs="Arial"/>
          <w:iCs/>
          <w:sz w:val="18"/>
          <w:szCs w:val="18"/>
          <w:lang w:val="es-CO" w:eastAsia="en-US"/>
        </w:rPr>
        <w:t xml:space="preserve">, que cumplan con los requisitos de los incisos anteriores, cuyos integrantes estén conformados únicamente por cooperativas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asociaciones mutuales que tengan la calidad de grandes empresas junto con otras en las que los integrantes tengan la calidad de micro, pequeñas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medianas, se preferirá la oferta de aquellos proponentes plurales en los cuales al menos uno de sus integrantes sea una cooperativa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asociación mutual que cumpla con los criterios de clasificación empresarial definidos por el Decreto 1074 de 2015, que sean micro, pequeñas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medianas.</w:t>
      </w:r>
    </w:p>
    <w:p w14:paraId="2D269EB4"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p>
    <w:p w14:paraId="3DA332A3"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iCs/>
          <w:sz w:val="18"/>
          <w:szCs w:val="18"/>
        </w:rPr>
      </w:pPr>
      <w:r w:rsidRPr="004272E8">
        <w:rPr>
          <w:rFonts w:ascii="Verdana" w:eastAsiaTheme="minorHAnsi" w:hAnsi="Verdana" w:cs="Arial"/>
          <w:b/>
          <w:iCs/>
          <w:sz w:val="18"/>
          <w:szCs w:val="18"/>
        </w:rPr>
        <w:t xml:space="preserve">Preferir las empresas reconocidas </w:t>
      </w:r>
      <w:r w:rsidRPr="004272E8">
        <w:rPr>
          <w:rFonts w:ascii="Verdana" w:eastAsiaTheme="minorHAnsi" w:hAnsi="Verdana"/>
          <w:b/>
          <w:sz w:val="18"/>
          <w:szCs w:val="18"/>
        </w:rPr>
        <w:t xml:space="preserve">y </w:t>
      </w:r>
      <w:r w:rsidRPr="004272E8">
        <w:rPr>
          <w:rFonts w:ascii="Verdana" w:eastAsiaTheme="minorHAnsi" w:hAnsi="Verdana" w:cs="Arial"/>
          <w:b/>
          <w:iCs/>
          <w:sz w:val="18"/>
          <w:szCs w:val="18"/>
        </w:rPr>
        <w:t xml:space="preserve">establecidas como Sociedad de Beneficio </w:t>
      </w:r>
      <w:r w:rsidRPr="004272E8">
        <w:rPr>
          <w:rFonts w:ascii="Verdana" w:eastAsiaTheme="minorHAnsi" w:hAnsi="Verdana" w:cs="Arial"/>
          <w:b/>
          <w:sz w:val="18"/>
          <w:szCs w:val="18"/>
        </w:rPr>
        <w:t xml:space="preserve">e </w:t>
      </w:r>
      <w:r w:rsidRPr="004272E8">
        <w:rPr>
          <w:rFonts w:ascii="Verdana" w:eastAsiaTheme="minorHAnsi" w:hAnsi="Verdana" w:cs="Arial"/>
          <w:b/>
          <w:iCs/>
          <w:sz w:val="18"/>
          <w:szCs w:val="18"/>
        </w:rPr>
        <w:t xml:space="preserve">Interés Colectivo </w:t>
      </w:r>
      <w:r w:rsidRPr="004272E8">
        <w:rPr>
          <w:rFonts w:ascii="Verdana" w:eastAsiaTheme="minorHAnsi" w:hAnsi="Verdana" w:cs="Arial"/>
          <w:b/>
          <w:sz w:val="18"/>
          <w:szCs w:val="18"/>
        </w:rPr>
        <w:t xml:space="preserve">o </w:t>
      </w:r>
      <w:r w:rsidRPr="004272E8">
        <w:rPr>
          <w:rFonts w:ascii="Verdana" w:eastAsiaTheme="minorHAnsi" w:hAnsi="Verdana" w:cs="Arial"/>
          <w:b/>
          <w:iCs/>
          <w:sz w:val="18"/>
          <w:szCs w:val="18"/>
        </w:rPr>
        <w:t>Sociedad BIC, del segmento Mipymes.</w:t>
      </w:r>
    </w:p>
    <w:p w14:paraId="38DA697D" w14:textId="77777777" w:rsidR="00752015" w:rsidRPr="004272E8" w:rsidRDefault="00752015" w:rsidP="00BB6AFE">
      <w:pPr>
        <w:autoSpaceDE w:val="0"/>
        <w:autoSpaceDN w:val="0"/>
        <w:adjustRightInd w:val="0"/>
        <w:ind w:left="207"/>
        <w:jc w:val="both"/>
        <w:rPr>
          <w:rFonts w:ascii="Verdana" w:eastAsiaTheme="minorHAnsi" w:hAnsi="Verdana" w:cs="Arial"/>
          <w:iCs/>
          <w:sz w:val="18"/>
          <w:szCs w:val="18"/>
          <w:lang w:val="es-CO" w:eastAsia="en-US"/>
        </w:rPr>
      </w:pPr>
    </w:p>
    <w:p w14:paraId="2E0DA4D2"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iCs/>
          <w:sz w:val="18"/>
          <w:szCs w:val="18"/>
          <w:lang w:val="es-CO" w:eastAsia="en-US"/>
        </w:rPr>
        <w:lastRenderedPageBreak/>
        <w:t>Para lo anterior se presentará</w:t>
      </w:r>
      <w:r w:rsidRPr="004272E8">
        <w:rPr>
          <w:rFonts w:ascii="Verdana" w:eastAsiaTheme="minorHAnsi" w:hAnsi="Verdana" w:cs="Arial"/>
          <w:iCs/>
          <w:sz w:val="18"/>
          <w:szCs w:val="18"/>
          <w:lang w:val="es-CO" w:eastAsia="en-US"/>
        </w:rPr>
        <w:t xml:space="preserve"> el certificado de existencia </w:t>
      </w:r>
      <w:r w:rsidRPr="004272E8">
        <w:rPr>
          <w:rFonts w:ascii="Verdana" w:eastAsiaTheme="minorHAnsi" w:hAnsi="Verdana" w:cs="Arial"/>
          <w:sz w:val="18"/>
          <w:szCs w:val="18"/>
          <w:lang w:val="es-CO" w:eastAsia="en-US"/>
        </w:rPr>
        <w:t xml:space="preserve">y </w:t>
      </w:r>
      <w:r w:rsidRPr="004272E8">
        <w:rPr>
          <w:rFonts w:ascii="Verdana" w:eastAsiaTheme="minorHAnsi" w:hAnsi="Verdana" w:cs="Arial"/>
          <w:iCs/>
          <w:sz w:val="18"/>
          <w:szCs w:val="18"/>
          <w:lang w:val="es-CO" w:eastAsia="en-US"/>
        </w:rPr>
        <w:t xml:space="preserve">representación legal en el que conste el cumplimiento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los requisitos del artículo </w:t>
      </w:r>
      <w:r w:rsidRPr="004272E8">
        <w:rPr>
          <w:rFonts w:ascii="Verdana" w:eastAsiaTheme="minorHAnsi" w:hAnsi="Verdana" w:cs="Arial"/>
          <w:sz w:val="18"/>
          <w:szCs w:val="18"/>
          <w:lang w:val="es-CO" w:eastAsia="en-US"/>
        </w:rPr>
        <w:t xml:space="preserve">2 </w:t>
      </w:r>
      <w:r w:rsidRPr="004272E8">
        <w:rPr>
          <w:rFonts w:ascii="Verdana" w:eastAsiaTheme="minorHAnsi" w:hAnsi="Verdana" w:cs="Arial"/>
          <w:iCs/>
          <w:sz w:val="18"/>
          <w:szCs w:val="18"/>
          <w:lang w:val="es-CO" w:eastAsia="en-US"/>
        </w:rPr>
        <w:t xml:space="preserve">de la Ley 1901 de 2018,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la norma que la modifique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la sustituya. Asimismo, acreditará la condición de Mipyme en los términos del numeral </w:t>
      </w:r>
      <w:r w:rsidRPr="004272E8">
        <w:rPr>
          <w:rFonts w:ascii="Verdana" w:eastAsiaTheme="minorHAnsi" w:hAnsi="Verdana" w:cs="Arial"/>
          <w:sz w:val="18"/>
          <w:szCs w:val="18"/>
          <w:lang w:val="es-CO" w:eastAsia="en-US"/>
        </w:rPr>
        <w:t xml:space="preserve">8 </w:t>
      </w:r>
      <w:r w:rsidRPr="004272E8">
        <w:rPr>
          <w:rFonts w:ascii="Verdana" w:eastAsiaTheme="minorHAnsi" w:hAnsi="Verdana"/>
          <w:iCs/>
          <w:sz w:val="18"/>
          <w:szCs w:val="18"/>
          <w:lang w:eastAsia="en-US"/>
        </w:rPr>
        <w:t xml:space="preserve">del artículo </w:t>
      </w:r>
      <w:r w:rsidRPr="004272E8">
        <w:rPr>
          <w:rFonts w:ascii="Verdana" w:eastAsiaTheme="minorHAnsi" w:hAnsi="Verdana"/>
          <w:sz w:val="18"/>
          <w:szCs w:val="18"/>
          <w:lang w:eastAsia="en-US"/>
        </w:rPr>
        <w:t>2.2.1.2.4.2.17</w:t>
      </w:r>
      <w:r w:rsidRPr="004272E8">
        <w:rPr>
          <w:rFonts w:ascii="Verdana" w:eastAsiaTheme="minorHAnsi" w:hAnsi="Verdana"/>
          <w:iCs/>
          <w:sz w:val="18"/>
          <w:szCs w:val="18"/>
          <w:lang w:eastAsia="en-US"/>
        </w:rPr>
        <w:t>. del Decreto 1082 de 2015</w:t>
      </w:r>
      <w:r w:rsidRPr="004272E8">
        <w:rPr>
          <w:rFonts w:ascii="Verdana" w:eastAsiaTheme="minorHAnsi" w:hAnsi="Verdana" w:cs="Arial"/>
          <w:iCs/>
          <w:sz w:val="18"/>
          <w:szCs w:val="18"/>
          <w:lang w:val="es-CO" w:eastAsia="en-US"/>
        </w:rPr>
        <w:t>.</w:t>
      </w:r>
    </w:p>
    <w:p w14:paraId="5C78DFE8"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p>
    <w:p w14:paraId="2432BC65" w14:textId="77777777" w:rsidR="00752015" w:rsidRPr="004272E8" w:rsidRDefault="00752015" w:rsidP="00BB6AFE">
      <w:pPr>
        <w:autoSpaceDE w:val="0"/>
        <w:autoSpaceDN w:val="0"/>
        <w:adjustRightInd w:val="0"/>
        <w:jc w:val="both"/>
        <w:rPr>
          <w:rFonts w:ascii="Verdana" w:hAnsi="Verdana"/>
          <w:sz w:val="18"/>
          <w:szCs w:val="18"/>
        </w:rPr>
      </w:pPr>
      <w:r w:rsidRPr="004272E8">
        <w:rPr>
          <w:rFonts w:ascii="Verdana" w:eastAsiaTheme="minorHAnsi" w:hAnsi="Verdana" w:cs="Arial"/>
          <w:b/>
          <w:iCs/>
          <w:sz w:val="18"/>
          <w:szCs w:val="18"/>
          <w:lang w:val="es-CO" w:eastAsia="en-US"/>
        </w:rPr>
        <w:t>Tratándose de proponentes plurales</w:t>
      </w:r>
      <w:r w:rsidRPr="004272E8">
        <w:rPr>
          <w:rFonts w:ascii="Verdana" w:eastAsiaTheme="minorHAnsi" w:hAnsi="Verdana" w:cs="Arial"/>
          <w:iCs/>
          <w:sz w:val="18"/>
          <w:szCs w:val="18"/>
          <w:lang w:val="es-CO" w:eastAsia="en-US"/>
        </w:rPr>
        <w:t xml:space="preserve">, se preferirá la oferta cuando cada uno de los integrantes acredite las condiciones señaladas en el inciso anterior de este </w:t>
      </w:r>
      <w:r w:rsidRPr="004272E8">
        <w:rPr>
          <w:rFonts w:ascii="Verdana" w:eastAsiaTheme="minorHAnsi" w:hAnsi="Verdana"/>
          <w:iCs/>
          <w:sz w:val="18"/>
          <w:szCs w:val="18"/>
          <w:lang w:eastAsia="en-US"/>
        </w:rPr>
        <w:t>numeral.</w:t>
      </w:r>
    </w:p>
    <w:p w14:paraId="3FC8816A" w14:textId="2FD2F828" w:rsidR="00752015" w:rsidRPr="004272E8" w:rsidRDefault="00752015" w:rsidP="00BB6AFE">
      <w:pPr>
        <w:pStyle w:val="Default"/>
        <w:jc w:val="both"/>
        <w:rPr>
          <w:rFonts w:ascii="Verdana" w:hAnsi="Verdana"/>
          <w:color w:val="auto"/>
          <w:sz w:val="18"/>
          <w:szCs w:val="18"/>
        </w:rPr>
      </w:pPr>
    </w:p>
    <w:p w14:paraId="0A19A304" w14:textId="77777777" w:rsidR="00752015" w:rsidRPr="004272E8" w:rsidRDefault="00752015">
      <w:pPr>
        <w:pStyle w:val="Prrafodelista"/>
        <w:numPr>
          <w:ilvl w:val="6"/>
          <w:numId w:val="9"/>
        </w:numPr>
        <w:tabs>
          <w:tab w:val="clear" w:pos="5040"/>
        </w:tabs>
        <w:autoSpaceDE w:val="0"/>
        <w:autoSpaceDN w:val="0"/>
        <w:adjustRightInd w:val="0"/>
        <w:spacing w:line="240" w:lineRule="auto"/>
        <w:ind w:left="709" w:hanging="502"/>
        <w:jc w:val="both"/>
        <w:rPr>
          <w:rFonts w:ascii="Verdana" w:eastAsiaTheme="minorHAnsi" w:hAnsi="Verdana" w:cs="Arial"/>
          <w:b/>
          <w:iCs/>
          <w:sz w:val="18"/>
          <w:szCs w:val="18"/>
        </w:rPr>
      </w:pPr>
      <w:r w:rsidRPr="004272E8">
        <w:rPr>
          <w:rFonts w:ascii="Verdana" w:eastAsiaTheme="minorHAnsi" w:hAnsi="Verdana" w:cs="Arial"/>
          <w:b/>
          <w:iCs/>
          <w:sz w:val="18"/>
          <w:szCs w:val="18"/>
        </w:rPr>
        <w:t>Utilizar un método aleatorio para seleccionar al oferente.</w:t>
      </w:r>
    </w:p>
    <w:p w14:paraId="148F8C53" w14:textId="77777777" w:rsidR="00752015" w:rsidRPr="004272E8" w:rsidRDefault="00752015" w:rsidP="00BB6AFE">
      <w:pPr>
        <w:pStyle w:val="Prrafodelista"/>
        <w:autoSpaceDE w:val="0"/>
        <w:autoSpaceDN w:val="0"/>
        <w:adjustRightInd w:val="0"/>
        <w:spacing w:line="240" w:lineRule="auto"/>
        <w:ind w:left="567"/>
        <w:jc w:val="both"/>
        <w:rPr>
          <w:rFonts w:ascii="Verdana" w:eastAsiaTheme="minorHAnsi" w:hAnsi="Verdana" w:cs="Arial"/>
          <w:b/>
          <w:iCs/>
          <w:sz w:val="18"/>
          <w:szCs w:val="18"/>
        </w:rPr>
      </w:pPr>
    </w:p>
    <w:p w14:paraId="620704A6" w14:textId="77777777" w:rsidR="00752015" w:rsidRPr="004272E8" w:rsidRDefault="00752015" w:rsidP="00BB6AFE">
      <w:pPr>
        <w:jc w:val="both"/>
        <w:rPr>
          <w:rFonts w:ascii="Verdana" w:hAnsi="Verdana"/>
          <w:sz w:val="18"/>
          <w:szCs w:val="18"/>
          <w:lang w:val="es-CO" w:eastAsia="en-US"/>
        </w:rPr>
      </w:pPr>
      <w:r w:rsidRPr="004272E8">
        <w:rPr>
          <w:rFonts w:ascii="Verdana" w:hAnsi="Verdana"/>
          <w:b/>
          <w:sz w:val="18"/>
          <w:szCs w:val="18"/>
          <w:lang w:val="es-CO"/>
        </w:rPr>
        <w:t>Procedimiento del sorteo de propuestas empatadas (método aleatorio):</w:t>
      </w:r>
      <w:r w:rsidRPr="004272E8">
        <w:rPr>
          <w:rFonts w:ascii="Verdana" w:hAnsi="Verdana"/>
          <w:sz w:val="18"/>
          <w:szCs w:val="18"/>
          <w:lang w:val="es-CO"/>
        </w:rPr>
        <w:t xml:space="preserve"> Se procederá a elegir el ganador mediante sorteo, para lo cual se citará a audiencia presencial y/o virtual según sea el caso. Iniciada la audiencia se le asignará un número a cada proponente, los números asignados a los proponentes se ingresarán en una tabla en el programa Microsoft Excel y se formulará un aleatorio, el cual seleccionará uno de los números asignados a los proponentes, se adjudicará el contrato al proponente que haya sido seleccionado por el aleatorio formulado en Excel, cuyo resultado debe ser aceptado de antemano por los proponentes involucrados en el empate sin lugar a reclamación alguna. En caso que uno de los proponentes no pueda conectarse a la audiencia virtual, se dejará constancia en el acta respectiva y se solicitará a un delegado de la Oficina de Control Interno de </w:t>
      </w:r>
      <w:r w:rsidRPr="004272E8">
        <w:rPr>
          <w:rFonts w:ascii="Verdana" w:hAnsi="Verdana"/>
          <w:b/>
          <w:sz w:val="18"/>
          <w:szCs w:val="18"/>
          <w:lang w:val="es-CO"/>
        </w:rPr>
        <w:t>LA ENTIDAD</w:t>
      </w:r>
      <w:r w:rsidRPr="004272E8">
        <w:rPr>
          <w:rFonts w:ascii="Verdana" w:hAnsi="Verdana"/>
          <w:sz w:val="18"/>
          <w:szCs w:val="18"/>
          <w:lang w:val="es-CO"/>
        </w:rPr>
        <w:t xml:space="preserve"> que indique un número en nombre del proponente ausente.</w:t>
      </w:r>
    </w:p>
    <w:p w14:paraId="424A2C7F" w14:textId="77777777" w:rsidR="00752015" w:rsidRPr="004272E8" w:rsidRDefault="00752015" w:rsidP="00BB6AFE">
      <w:pPr>
        <w:pStyle w:val="Prrafodelista"/>
        <w:autoSpaceDE w:val="0"/>
        <w:autoSpaceDN w:val="0"/>
        <w:adjustRightInd w:val="0"/>
        <w:spacing w:line="240" w:lineRule="auto"/>
        <w:ind w:left="567"/>
        <w:jc w:val="both"/>
        <w:rPr>
          <w:rFonts w:ascii="Verdana" w:eastAsiaTheme="minorHAnsi" w:hAnsi="Verdana" w:cs="Arial"/>
          <w:b/>
          <w:iCs/>
          <w:sz w:val="18"/>
          <w:szCs w:val="18"/>
        </w:rPr>
      </w:pPr>
    </w:p>
    <w:p w14:paraId="3299D5F6" w14:textId="77777777"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bCs/>
          <w:iCs/>
          <w:sz w:val="18"/>
          <w:szCs w:val="18"/>
          <w:lang w:val="es-CO" w:eastAsia="en-US"/>
        </w:rPr>
        <w:t>NOTA 1</w:t>
      </w:r>
      <w:r w:rsidRPr="004272E8">
        <w:rPr>
          <w:rFonts w:ascii="Verdana" w:eastAsiaTheme="minorHAnsi" w:hAnsi="Verdana" w:cs="Arial"/>
          <w:sz w:val="18"/>
          <w:szCs w:val="18"/>
          <w:lang w:val="es-CO" w:eastAsia="en-US"/>
        </w:rPr>
        <w:t xml:space="preserve">. </w:t>
      </w:r>
      <w:r w:rsidRPr="004272E8">
        <w:rPr>
          <w:rFonts w:ascii="Verdana" w:eastAsiaTheme="minorHAnsi" w:hAnsi="Verdana" w:cs="Arial"/>
          <w:iCs/>
          <w:sz w:val="18"/>
          <w:szCs w:val="18"/>
          <w:lang w:val="es-CO" w:eastAsia="en-US"/>
        </w:rPr>
        <w:t>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2B1FF54"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119D25DD" w14:textId="77777777" w:rsidR="00752015" w:rsidRPr="004272E8" w:rsidRDefault="00752015" w:rsidP="00BB6AFE">
      <w:pPr>
        <w:autoSpaceDE w:val="0"/>
        <w:autoSpaceDN w:val="0"/>
        <w:adjustRightInd w:val="0"/>
        <w:jc w:val="both"/>
        <w:rPr>
          <w:rFonts w:ascii="Verdana" w:eastAsiaTheme="minorHAnsi" w:hAnsi="Verdana"/>
          <w:iCs/>
          <w:sz w:val="18"/>
          <w:szCs w:val="18"/>
          <w:lang w:eastAsia="en-US"/>
        </w:rPr>
      </w:pPr>
      <w:r w:rsidRPr="004272E8">
        <w:rPr>
          <w:rFonts w:ascii="Verdana" w:eastAsiaTheme="minorHAnsi" w:hAnsi="Verdana" w:cs="Arial"/>
          <w:iCs/>
          <w:sz w:val="18"/>
          <w:szCs w:val="18"/>
          <w:lang w:val="es-CO" w:eastAsia="en-US"/>
        </w:rPr>
        <w:t xml:space="preserve">Sin perjuicio de la obligación anterior, el Ministerio de Comercio, Industria </w:t>
      </w:r>
      <w:r w:rsidRPr="004272E8">
        <w:rPr>
          <w:rFonts w:ascii="Verdana" w:eastAsiaTheme="minorHAnsi" w:hAnsi="Verdana" w:cs="Arial"/>
          <w:sz w:val="18"/>
          <w:szCs w:val="18"/>
          <w:lang w:val="es-CO" w:eastAsia="en-US"/>
        </w:rPr>
        <w:t xml:space="preserve">y </w:t>
      </w:r>
      <w:r w:rsidRPr="004272E8">
        <w:rPr>
          <w:rFonts w:ascii="Verdana" w:eastAsiaTheme="minorHAnsi" w:hAnsi="Verdana" w:cs="Arial"/>
          <w:iCs/>
          <w:sz w:val="18"/>
          <w:szCs w:val="18"/>
          <w:lang w:val="es-CO" w:eastAsia="en-US"/>
        </w:rPr>
        <w:t xml:space="preserve">Turismo </w:t>
      </w:r>
      <w:r w:rsidRPr="004272E8">
        <w:rPr>
          <w:rFonts w:ascii="Verdana" w:eastAsiaTheme="minorHAnsi" w:hAnsi="Verdana" w:cs="Arial"/>
          <w:sz w:val="18"/>
          <w:szCs w:val="18"/>
          <w:lang w:val="es-CO" w:eastAsia="en-US"/>
        </w:rPr>
        <w:t xml:space="preserve">y </w:t>
      </w:r>
      <w:r w:rsidRPr="004272E8">
        <w:rPr>
          <w:rFonts w:ascii="Verdana" w:eastAsiaTheme="minorHAnsi" w:hAnsi="Verdana" w:cs="Arial"/>
          <w:iCs/>
          <w:sz w:val="18"/>
          <w:szCs w:val="18"/>
          <w:lang w:val="es-CO" w:eastAsia="en-US"/>
        </w:rPr>
        <w:t xml:space="preserve">la Agencia Nacional de Contratación Pública </w:t>
      </w:r>
      <w:r w:rsidRPr="004272E8">
        <w:rPr>
          <w:rFonts w:ascii="Verdana" w:eastAsiaTheme="minorHAnsi" w:hAnsi="Verdana" w:cs="Arial"/>
          <w:sz w:val="18"/>
          <w:szCs w:val="18"/>
          <w:lang w:val="es-CO" w:eastAsia="en-US"/>
        </w:rPr>
        <w:t xml:space="preserve">- </w:t>
      </w:r>
      <w:r w:rsidRPr="004272E8">
        <w:rPr>
          <w:rFonts w:ascii="Verdana" w:eastAsiaTheme="minorHAnsi" w:hAnsi="Verdana" w:cs="Arial"/>
          <w:iCs/>
          <w:sz w:val="18"/>
          <w:szCs w:val="18"/>
          <w:lang w:val="es-CO" w:eastAsia="en-US"/>
        </w:rPr>
        <w:t xml:space="preserve">Colombia Compra Eficiente señalarán en un Manual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Guía no vinculante los lineamientos para la aplicación de los factores de desempate en cumplimiento de un Acuerdo </w:t>
      </w:r>
      <w:r w:rsidRPr="004272E8">
        <w:rPr>
          <w:rFonts w:ascii="Verdana" w:eastAsiaTheme="minorHAnsi" w:hAnsi="Verdana"/>
          <w:iCs/>
          <w:sz w:val="18"/>
          <w:szCs w:val="18"/>
          <w:lang w:eastAsia="en-US"/>
        </w:rPr>
        <w:t>Comercial en la etapa de selección del Proceso de Contratación.</w:t>
      </w:r>
    </w:p>
    <w:p w14:paraId="54C25BC9" w14:textId="77777777" w:rsidR="00752015" w:rsidRPr="004272E8" w:rsidRDefault="00752015" w:rsidP="00BB6AFE">
      <w:pPr>
        <w:pStyle w:val="Default"/>
        <w:ind w:left="426"/>
        <w:jc w:val="both"/>
        <w:rPr>
          <w:rFonts w:ascii="Verdana" w:eastAsiaTheme="minorHAnsi" w:hAnsi="Verdana"/>
          <w:iCs/>
          <w:color w:val="auto"/>
          <w:sz w:val="18"/>
          <w:szCs w:val="18"/>
          <w:lang w:eastAsia="en-US"/>
        </w:rPr>
      </w:pPr>
    </w:p>
    <w:p w14:paraId="3F481951" w14:textId="77777777" w:rsidR="00752015" w:rsidRPr="004272E8" w:rsidRDefault="00752015" w:rsidP="00BB6AFE">
      <w:pPr>
        <w:autoSpaceDE w:val="0"/>
        <w:autoSpaceDN w:val="0"/>
        <w:adjustRightInd w:val="0"/>
        <w:jc w:val="both"/>
        <w:rPr>
          <w:rFonts w:ascii="Verdana" w:eastAsiaTheme="minorHAnsi" w:hAnsi="Verdana"/>
          <w:iCs/>
          <w:sz w:val="18"/>
          <w:szCs w:val="18"/>
          <w:lang w:eastAsia="en-US"/>
        </w:rPr>
      </w:pPr>
      <w:r w:rsidRPr="004272E8">
        <w:rPr>
          <w:rFonts w:ascii="Verdana" w:eastAsiaTheme="minorHAnsi" w:hAnsi="Verdana" w:cs="Arial"/>
          <w:b/>
          <w:bCs/>
          <w:iCs/>
          <w:sz w:val="18"/>
          <w:szCs w:val="18"/>
          <w:lang w:val="es-CO" w:eastAsia="en-US"/>
        </w:rPr>
        <w:t>NOTA 2</w:t>
      </w:r>
      <w:r w:rsidRPr="004272E8">
        <w:rPr>
          <w:rFonts w:ascii="Verdana" w:eastAsiaTheme="minorHAnsi" w:hAnsi="Verdana"/>
          <w:sz w:val="18"/>
          <w:szCs w:val="18"/>
          <w:lang w:val="es-CO" w:eastAsia="en-US"/>
        </w:rPr>
        <w:t xml:space="preserve">. </w:t>
      </w:r>
      <w:r w:rsidRPr="004272E8">
        <w:rPr>
          <w:rFonts w:ascii="Verdana" w:eastAsiaTheme="minorHAnsi" w:hAnsi="Verdana" w:cs="Arial"/>
          <w:iCs/>
          <w:sz w:val="18"/>
          <w:szCs w:val="18"/>
          <w:lang w:val="es-CO" w:eastAsia="en-US"/>
        </w:rPr>
        <w:t xml:space="preserve">Si el empate entre las propuestas se presenta con un proponente, bien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servicio extranjero cuyo país de origen no tiene Acuerdo Comercial con Colombia, ni trato nacional por reciprocidad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con ocasión de la normativa comunitaria, se dará aplicación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todos los criterios de desempate </w:t>
      </w:r>
      <w:r w:rsidRPr="004272E8">
        <w:rPr>
          <w:rFonts w:ascii="Verdana" w:eastAsiaTheme="minorHAnsi" w:hAnsi="Verdana"/>
          <w:iCs/>
          <w:sz w:val="18"/>
          <w:szCs w:val="18"/>
          <w:lang w:eastAsia="en-US"/>
        </w:rPr>
        <w:t>previstos en el presente numeral.</w:t>
      </w:r>
    </w:p>
    <w:p w14:paraId="4C001676" w14:textId="77777777" w:rsidR="00752015" w:rsidRPr="004272E8" w:rsidRDefault="00752015" w:rsidP="00BB6AFE">
      <w:pPr>
        <w:pStyle w:val="Default"/>
        <w:ind w:left="426"/>
        <w:jc w:val="both"/>
        <w:rPr>
          <w:rFonts w:ascii="Verdana" w:eastAsiaTheme="minorHAnsi" w:hAnsi="Verdana"/>
          <w:iCs/>
          <w:color w:val="auto"/>
          <w:sz w:val="18"/>
          <w:szCs w:val="18"/>
          <w:lang w:eastAsia="en-US"/>
        </w:rPr>
      </w:pPr>
    </w:p>
    <w:p w14:paraId="3A6A8522" w14:textId="6AD32FC5" w:rsidR="00752015" w:rsidRPr="004272E8" w:rsidRDefault="00752015" w:rsidP="00BB6AFE">
      <w:pPr>
        <w:autoSpaceDE w:val="0"/>
        <w:autoSpaceDN w:val="0"/>
        <w:adjustRightInd w:val="0"/>
        <w:jc w:val="both"/>
        <w:rPr>
          <w:rFonts w:ascii="Verdana" w:eastAsiaTheme="minorHAnsi" w:hAnsi="Verdana" w:cs="Arial"/>
          <w:iCs/>
          <w:sz w:val="18"/>
          <w:szCs w:val="18"/>
          <w:lang w:val="es-CO" w:eastAsia="en-US"/>
        </w:rPr>
      </w:pPr>
      <w:r w:rsidRPr="004272E8">
        <w:rPr>
          <w:rFonts w:ascii="Verdana" w:eastAsiaTheme="minorHAnsi" w:hAnsi="Verdana" w:cs="Arial"/>
          <w:b/>
          <w:bCs/>
          <w:iCs/>
          <w:sz w:val="18"/>
          <w:szCs w:val="18"/>
          <w:lang w:val="es-CO" w:eastAsia="en-US"/>
        </w:rPr>
        <w:t xml:space="preserve">NOTA </w:t>
      </w:r>
      <w:r w:rsidRPr="004272E8">
        <w:rPr>
          <w:rFonts w:ascii="Verdana" w:eastAsiaTheme="minorHAnsi" w:hAnsi="Verdana"/>
          <w:b/>
          <w:sz w:val="18"/>
          <w:szCs w:val="18"/>
          <w:lang w:val="es-CO" w:eastAsia="en-US"/>
        </w:rPr>
        <w:t>3.</w:t>
      </w:r>
      <w:r w:rsidRPr="004272E8">
        <w:rPr>
          <w:rFonts w:ascii="Verdana" w:eastAsiaTheme="minorHAnsi" w:hAnsi="Verdana"/>
          <w:sz w:val="18"/>
          <w:szCs w:val="18"/>
          <w:lang w:val="es-CO" w:eastAsia="en-US"/>
        </w:rPr>
        <w:t xml:space="preserve"> </w:t>
      </w:r>
      <w:r w:rsidRPr="004272E8">
        <w:rPr>
          <w:rFonts w:ascii="Verdana" w:eastAsiaTheme="minorHAnsi" w:hAnsi="Verdana" w:cs="Arial"/>
          <w:iCs/>
          <w:sz w:val="18"/>
          <w:szCs w:val="18"/>
          <w:lang w:val="es-CO" w:eastAsia="en-US"/>
        </w:rPr>
        <w:t xml:space="preserve">Conforme con el artículo </w:t>
      </w:r>
      <w:r w:rsidRPr="004272E8">
        <w:rPr>
          <w:rFonts w:ascii="Verdana" w:eastAsiaTheme="minorHAnsi" w:hAnsi="Verdana"/>
          <w:sz w:val="18"/>
          <w:szCs w:val="18"/>
          <w:lang w:val="es-CO" w:eastAsia="en-US"/>
        </w:rPr>
        <w:t xml:space="preserve">18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1712 </w:t>
      </w:r>
      <w:r w:rsidRPr="004272E8">
        <w:rPr>
          <w:rFonts w:ascii="Verdana" w:eastAsiaTheme="minorHAnsi" w:hAnsi="Verdana" w:cs="Arial"/>
          <w:iCs/>
          <w:sz w:val="18"/>
          <w:szCs w:val="18"/>
          <w:lang w:val="es-CO" w:eastAsia="en-US"/>
        </w:rPr>
        <w:t xml:space="preserve">de 2014 </w:t>
      </w:r>
      <w:r w:rsidRPr="004272E8">
        <w:rPr>
          <w:rFonts w:ascii="Verdana" w:eastAsiaTheme="minorHAnsi" w:hAnsi="Verdana" w:cs="Arial"/>
          <w:sz w:val="18"/>
          <w:szCs w:val="18"/>
          <w:lang w:val="es-CO" w:eastAsia="en-US"/>
        </w:rPr>
        <w:t xml:space="preserve">y </w:t>
      </w:r>
      <w:r w:rsidRPr="004272E8">
        <w:rPr>
          <w:rFonts w:ascii="Verdana" w:eastAsiaTheme="minorHAnsi" w:hAnsi="Verdana" w:cs="Arial"/>
          <w:iCs/>
          <w:sz w:val="18"/>
          <w:szCs w:val="18"/>
          <w:lang w:val="es-CO" w:eastAsia="en-US"/>
        </w:rPr>
        <w:t xml:space="preserve">los artículos </w:t>
      </w:r>
      <w:r w:rsidRPr="004272E8">
        <w:rPr>
          <w:rFonts w:ascii="Verdana" w:eastAsiaTheme="minorHAnsi" w:hAnsi="Verdana"/>
          <w:sz w:val="18"/>
          <w:szCs w:val="18"/>
          <w:lang w:val="es-CO" w:eastAsia="en-US"/>
        </w:rPr>
        <w:t xml:space="preserve">5 </w:t>
      </w:r>
      <w:r w:rsidRPr="004272E8">
        <w:rPr>
          <w:rFonts w:ascii="Verdana" w:eastAsiaTheme="minorHAnsi" w:hAnsi="Verdana" w:cs="Arial"/>
          <w:sz w:val="18"/>
          <w:szCs w:val="18"/>
          <w:lang w:val="es-CO" w:eastAsia="en-US"/>
        </w:rPr>
        <w:t xml:space="preserve">y </w:t>
      </w:r>
      <w:r w:rsidRPr="004272E8">
        <w:rPr>
          <w:rFonts w:ascii="Verdana" w:eastAsiaTheme="minorHAnsi" w:hAnsi="Verdana"/>
          <w:sz w:val="18"/>
          <w:szCs w:val="18"/>
          <w:lang w:val="es-CO" w:eastAsia="en-US"/>
        </w:rPr>
        <w:t xml:space="preserve">6 </w:t>
      </w:r>
      <w:r w:rsidRPr="004272E8">
        <w:rPr>
          <w:rFonts w:ascii="Verdana" w:eastAsiaTheme="minorHAnsi" w:hAnsi="Verdana" w:cs="Arial"/>
          <w:iCs/>
          <w:sz w:val="18"/>
          <w:szCs w:val="18"/>
          <w:lang w:val="es-CO" w:eastAsia="en-US"/>
        </w:rPr>
        <w:t xml:space="preserve">de la Ley </w:t>
      </w:r>
      <w:r w:rsidRPr="004272E8">
        <w:rPr>
          <w:rFonts w:ascii="Verdana" w:eastAsiaTheme="minorHAnsi" w:hAnsi="Verdana"/>
          <w:sz w:val="18"/>
          <w:szCs w:val="18"/>
          <w:lang w:val="es-CO" w:eastAsia="en-US"/>
        </w:rPr>
        <w:t xml:space="preserve">1581 </w:t>
      </w:r>
      <w:r w:rsidRPr="004272E8">
        <w:rPr>
          <w:rFonts w:ascii="Verdana" w:eastAsiaTheme="minorHAnsi" w:hAnsi="Verdana" w:cs="Arial"/>
          <w:iCs/>
          <w:sz w:val="18"/>
          <w:szCs w:val="18"/>
          <w:lang w:val="es-CO" w:eastAsia="en-US"/>
        </w:rPr>
        <w:t xml:space="preserve">de 2012, la Entidad Estatal garantizará el derecho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la reserva legal de toda aquella información que acredita el cumplimiento de los factores de desempate de: i) las mujeres víctimas de violencia intrafamiliar, ii) las personas en proceso de reincorporación y/o reintegración </w:t>
      </w:r>
      <w:r w:rsidRPr="004272E8">
        <w:rPr>
          <w:rFonts w:ascii="Verdana" w:eastAsiaTheme="minorHAnsi" w:hAnsi="Verdana"/>
          <w:sz w:val="18"/>
          <w:szCs w:val="18"/>
          <w:lang w:val="es-CO" w:eastAsia="en-US"/>
        </w:rPr>
        <w:t xml:space="preserve">y </w:t>
      </w:r>
      <w:r w:rsidRPr="004272E8">
        <w:rPr>
          <w:rFonts w:ascii="Verdana" w:eastAsiaTheme="minorHAnsi" w:hAnsi="Verdana" w:cs="Arial"/>
          <w:iCs/>
          <w:sz w:val="18"/>
          <w:szCs w:val="18"/>
          <w:lang w:val="es-CO" w:eastAsia="en-US"/>
        </w:rPr>
        <w:t xml:space="preserve">iii) la población indígena, negra, afrocolombiana, raizal, palenquera, Rrom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gitana. Para lo anterior diligenciar y aportar el</w:t>
      </w:r>
      <w:r w:rsidRPr="004272E8">
        <w:rPr>
          <w:rFonts w:ascii="Verdana" w:eastAsiaTheme="minorHAnsi" w:hAnsi="Verdana" w:cs="Arial"/>
          <w:b/>
          <w:iCs/>
          <w:sz w:val="18"/>
          <w:szCs w:val="18"/>
          <w:lang w:val="es-CO" w:eastAsia="en-US"/>
        </w:rPr>
        <w:t xml:space="preserve"> </w:t>
      </w:r>
      <w:r w:rsidR="00E45D11" w:rsidRPr="004272E8">
        <w:rPr>
          <w:rFonts w:ascii="Verdana" w:eastAsiaTheme="minorHAnsi" w:hAnsi="Verdana" w:cs="Arial"/>
          <w:b/>
          <w:iCs/>
          <w:sz w:val="18"/>
          <w:szCs w:val="18"/>
          <w:lang w:val="es-CO" w:eastAsia="en-US"/>
        </w:rPr>
        <w:t>Anexo 18</w:t>
      </w:r>
    </w:p>
    <w:p w14:paraId="23824225" w14:textId="77777777" w:rsidR="00752015" w:rsidRPr="004272E8" w:rsidRDefault="00752015" w:rsidP="00BB6AFE">
      <w:pPr>
        <w:autoSpaceDE w:val="0"/>
        <w:autoSpaceDN w:val="0"/>
        <w:adjustRightInd w:val="0"/>
        <w:ind w:left="426"/>
        <w:jc w:val="both"/>
        <w:rPr>
          <w:rFonts w:ascii="Verdana" w:eastAsiaTheme="minorHAnsi" w:hAnsi="Verdana" w:cs="Arial"/>
          <w:iCs/>
          <w:sz w:val="18"/>
          <w:szCs w:val="18"/>
          <w:lang w:val="es-CO" w:eastAsia="en-US"/>
        </w:rPr>
      </w:pPr>
    </w:p>
    <w:p w14:paraId="57304248" w14:textId="76E55B1B" w:rsidR="00752015" w:rsidRPr="004272E8" w:rsidRDefault="00752015" w:rsidP="00BB6AFE">
      <w:pPr>
        <w:autoSpaceDE w:val="0"/>
        <w:autoSpaceDN w:val="0"/>
        <w:adjustRightInd w:val="0"/>
        <w:jc w:val="both"/>
        <w:rPr>
          <w:rFonts w:ascii="Verdana" w:hAnsi="Verdana"/>
          <w:sz w:val="18"/>
          <w:szCs w:val="18"/>
        </w:rPr>
      </w:pPr>
      <w:r w:rsidRPr="004272E8">
        <w:rPr>
          <w:rFonts w:ascii="Verdana" w:eastAsiaTheme="minorHAnsi" w:hAnsi="Verdana" w:cs="Arial"/>
          <w:iCs/>
          <w:sz w:val="18"/>
          <w:szCs w:val="18"/>
          <w:lang w:val="es-CO" w:eastAsia="en-US"/>
        </w:rPr>
        <w:t xml:space="preserve">En armonía con lo anterior, en la plataforma del SECOP la ENTIDAD no publicará para conocimiento de terceros la información relacionada con los factores de desempate de personas en procesos de reincorporación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reintegración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mujeres víctimas de violencia intrafamiliar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la población indígena, negra, afrocolombiana, raizal, palenquera, Rrom </w:t>
      </w:r>
      <w:r w:rsidRPr="004272E8">
        <w:rPr>
          <w:rFonts w:ascii="Verdana" w:eastAsiaTheme="minorHAnsi" w:hAnsi="Verdana" w:cs="Arial"/>
          <w:sz w:val="18"/>
          <w:szCs w:val="18"/>
          <w:lang w:val="es-CO" w:eastAsia="en-US"/>
        </w:rPr>
        <w:t xml:space="preserve">o </w:t>
      </w:r>
      <w:r w:rsidRPr="004272E8">
        <w:rPr>
          <w:rFonts w:ascii="Verdana" w:eastAsiaTheme="minorHAnsi" w:hAnsi="Verdana" w:cs="Arial"/>
          <w:iCs/>
          <w:sz w:val="18"/>
          <w:szCs w:val="18"/>
          <w:lang w:val="es-CO" w:eastAsia="en-US"/>
        </w:rPr>
        <w:t xml:space="preserve">gitana, puesto que su público conocimiento puede afectar el derecho </w:t>
      </w:r>
      <w:r w:rsidRPr="004272E8">
        <w:rPr>
          <w:rFonts w:ascii="Verdana" w:eastAsiaTheme="minorHAnsi" w:hAnsi="Verdana"/>
          <w:sz w:val="18"/>
          <w:szCs w:val="18"/>
          <w:lang w:val="es-CO" w:eastAsia="en-US"/>
        </w:rPr>
        <w:t xml:space="preserve">a </w:t>
      </w:r>
      <w:r w:rsidRPr="004272E8">
        <w:rPr>
          <w:rFonts w:ascii="Verdana" w:eastAsiaTheme="minorHAnsi" w:hAnsi="Verdana" w:cs="Arial"/>
          <w:iCs/>
          <w:sz w:val="18"/>
          <w:szCs w:val="18"/>
          <w:lang w:val="es-CO" w:eastAsia="en-US"/>
        </w:rPr>
        <w:t xml:space="preserve">la intimidad de los oferentes </w:t>
      </w:r>
      <w:r w:rsidRPr="004272E8">
        <w:rPr>
          <w:rFonts w:ascii="Verdana" w:eastAsiaTheme="minorHAnsi" w:hAnsi="Verdana"/>
          <w:sz w:val="18"/>
          <w:szCs w:val="18"/>
          <w:lang w:val="es-CO" w:eastAsia="en-US"/>
        </w:rPr>
        <w:t xml:space="preserve">o </w:t>
      </w:r>
      <w:r w:rsidRPr="004272E8">
        <w:rPr>
          <w:rFonts w:ascii="Verdana" w:eastAsiaTheme="minorHAnsi" w:hAnsi="Verdana" w:cs="Arial"/>
          <w:iCs/>
          <w:sz w:val="18"/>
          <w:szCs w:val="18"/>
          <w:lang w:val="es-CO" w:eastAsia="en-US"/>
        </w:rPr>
        <w:t xml:space="preserve">de sus </w:t>
      </w:r>
      <w:r w:rsidRPr="004272E8">
        <w:rPr>
          <w:rFonts w:ascii="Verdana" w:eastAsiaTheme="minorHAnsi" w:hAnsi="Verdana"/>
          <w:iCs/>
          <w:sz w:val="18"/>
          <w:szCs w:val="18"/>
          <w:lang w:eastAsia="en-US"/>
        </w:rPr>
        <w:t xml:space="preserve">trabajadores </w:t>
      </w:r>
      <w:r w:rsidRPr="004272E8">
        <w:rPr>
          <w:rFonts w:ascii="Verdana" w:eastAsiaTheme="minorHAnsi" w:hAnsi="Verdana"/>
          <w:sz w:val="18"/>
          <w:szCs w:val="18"/>
          <w:lang w:eastAsia="en-US"/>
        </w:rPr>
        <w:t xml:space="preserve">o </w:t>
      </w:r>
      <w:r w:rsidRPr="004272E8">
        <w:rPr>
          <w:rFonts w:ascii="Verdana" w:eastAsiaTheme="minorHAnsi" w:hAnsi="Verdana"/>
          <w:iCs/>
          <w:sz w:val="18"/>
          <w:szCs w:val="18"/>
          <w:lang w:eastAsia="en-US"/>
        </w:rPr>
        <w:t xml:space="preserve">socios </w:t>
      </w:r>
      <w:r w:rsidRPr="004272E8">
        <w:rPr>
          <w:rFonts w:ascii="Verdana" w:eastAsiaTheme="minorHAnsi" w:hAnsi="Verdana"/>
          <w:sz w:val="18"/>
          <w:szCs w:val="18"/>
          <w:lang w:eastAsia="en-US"/>
        </w:rPr>
        <w:t xml:space="preserve">o </w:t>
      </w:r>
      <w:r w:rsidRPr="004272E8">
        <w:rPr>
          <w:rFonts w:ascii="Verdana" w:eastAsiaTheme="minorHAnsi" w:hAnsi="Verdana"/>
          <w:iCs/>
          <w:sz w:val="18"/>
          <w:szCs w:val="18"/>
          <w:lang w:eastAsia="en-US"/>
        </w:rPr>
        <w:t>accionistas.</w:t>
      </w:r>
      <w:r w:rsidR="0035026B" w:rsidRPr="004272E8">
        <w:rPr>
          <w:rFonts w:ascii="Verdana" w:eastAsiaTheme="minorHAnsi" w:hAnsi="Verdana"/>
          <w:iCs/>
          <w:sz w:val="18"/>
          <w:szCs w:val="18"/>
          <w:lang w:eastAsia="en-US"/>
        </w:rPr>
        <w:t xml:space="preserve"> (Se solicita a los proponentes marcar como CONFIDENCIAL esta información al momento de subir su oferta a la plataforma)</w:t>
      </w:r>
    </w:p>
    <w:p w14:paraId="716BB0E0" w14:textId="77777777" w:rsidR="00752015" w:rsidRPr="004272E8" w:rsidRDefault="00752015" w:rsidP="00BB6AFE">
      <w:pPr>
        <w:pStyle w:val="Default"/>
        <w:ind w:left="426"/>
        <w:jc w:val="both"/>
        <w:rPr>
          <w:rFonts w:ascii="Verdana" w:hAnsi="Verdana"/>
          <w:color w:val="auto"/>
          <w:sz w:val="18"/>
          <w:szCs w:val="18"/>
        </w:rPr>
      </w:pPr>
    </w:p>
    <w:p w14:paraId="4B6D70B8" w14:textId="239E5229" w:rsidR="00752015" w:rsidRPr="004272E8" w:rsidRDefault="00752015" w:rsidP="00BB6AFE">
      <w:pPr>
        <w:pStyle w:val="Default"/>
        <w:jc w:val="both"/>
        <w:rPr>
          <w:rFonts w:ascii="Verdana" w:hAnsi="Verdana"/>
          <w:color w:val="auto"/>
          <w:sz w:val="18"/>
          <w:szCs w:val="18"/>
        </w:rPr>
      </w:pPr>
      <w:r w:rsidRPr="004272E8">
        <w:rPr>
          <w:rFonts w:ascii="Verdana" w:hAnsi="Verdana"/>
          <w:b/>
          <w:color w:val="auto"/>
          <w:sz w:val="18"/>
          <w:szCs w:val="18"/>
        </w:rPr>
        <w:t>NOTA 4.</w:t>
      </w:r>
      <w:r w:rsidRPr="004272E8">
        <w:rPr>
          <w:rFonts w:ascii="Verdana" w:hAnsi="Verdana"/>
          <w:color w:val="auto"/>
          <w:sz w:val="18"/>
          <w:szCs w:val="18"/>
        </w:rPr>
        <w:t xml:space="preserve"> </w:t>
      </w:r>
      <w:r w:rsidRPr="004272E8">
        <w:rPr>
          <w:rFonts w:ascii="Verdana" w:hAnsi="Verdana"/>
          <w:b/>
          <w:color w:val="auto"/>
          <w:sz w:val="18"/>
          <w:szCs w:val="18"/>
        </w:rPr>
        <w:t>INFORMACIÓN CON RESERVA LEGAL:</w:t>
      </w:r>
      <w:r w:rsidRPr="004272E8">
        <w:rPr>
          <w:rFonts w:ascii="Verdana" w:hAnsi="Verdana"/>
          <w:color w:val="auto"/>
          <w:sz w:val="18"/>
          <w:szCs w:val="18"/>
        </w:rPr>
        <w:t xml:space="preserve"> Para dar cumplimiento a lo establecido en los factores de desempate, es deber del oferente enviar la información que tenga carácter reservado en archivo aparte señalando en la plataforma que cuenta con reserva legal de acuerdo con la normatividad anterior. Del mismo modo los titulares de la información deberán autorizar su tratamiento para acceder a los factores de desempate establecidos diligenciando el </w:t>
      </w:r>
      <w:r w:rsidR="00E45D11" w:rsidRPr="004272E8">
        <w:rPr>
          <w:rFonts w:ascii="Verdana" w:hAnsi="Verdana"/>
          <w:b/>
          <w:color w:val="auto"/>
          <w:sz w:val="18"/>
          <w:szCs w:val="18"/>
        </w:rPr>
        <w:t>ANEXO 18</w:t>
      </w:r>
      <w:r w:rsidRPr="004272E8">
        <w:rPr>
          <w:rFonts w:ascii="Verdana" w:hAnsi="Verdana"/>
          <w:color w:val="auto"/>
          <w:sz w:val="18"/>
          <w:szCs w:val="18"/>
        </w:rPr>
        <w:t xml:space="preserve">. </w:t>
      </w:r>
    </w:p>
    <w:p w14:paraId="408A19B0" w14:textId="77777777" w:rsidR="00752015" w:rsidRPr="004272E8" w:rsidRDefault="00752015" w:rsidP="00BB6AFE">
      <w:pPr>
        <w:pStyle w:val="Default"/>
        <w:jc w:val="both"/>
        <w:rPr>
          <w:rFonts w:ascii="Verdana" w:hAnsi="Verdana"/>
          <w:color w:val="auto"/>
          <w:sz w:val="18"/>
          <w:szCs w:val="18"/>
        </w:rPr>
      </w:pPr>
    </w:p>
    <w:p w14:paraId="7CFDA974" w14:textId="77777777" w:rsidR="00184FF1" w:rsidRPr="004272E8" w:rsidRDefault="00752015" w:rsidP="00BB6AFE">
      <w:pPr>
        <w:ind w:right="51"/>
        <w:jc w:val="both"/>
        <w:rPr>
          <w:rFonts w:ascii="Verdana" w:hAnsi="Verdana"/>
          <w:bCs/>
          <w:sz w:val="18"/>
          <w:szCs w:val="18"/>
          <w:lang w:val="es-CO"/>
        </w:rPr>
      </w:pPr>
      <w:r w:rsidRPr="004272E8">
        <w:rPr>
          <w:rFonts w:ascii="Verdana" w:hAnsi="Verdana"/>
          <w:b/>
          <w:bCs/>
          <w:sz w:val="18"/>
          <w:szCs w:val="18"/>
          <w:lang w:val="es-CO"/>
        </w:rPr>
        <w:t xml:space="preserve">NOTA 5. </w:t>
      </w:r>
      <w:r w:rsidRPr="004272E8">
        <w:rPr>
          <w:rFonts w:ascii="Verdana" w:hAnsi="Verdana"/>
          <w:bCs/>
          <w:sz w:val="18"/>
          <w:szCs w:val="18"/>
          <w:lang w:val="es-CO"/>
        </w:rPr>
        <w:t>Los documentos para acreditar las condiciones de desempate deberán ser entregados con la propuesta inicial ya que no son susceptibles de subsanación</w:t>
      </w:r>
      <w:r w:rsidR="00184FF1" w:rsidRPr="004272E8">
        <w:rPr>
          <w:rFonts w:ascii="Verdana" w:hAnsi="Verdana"/>
          <w:bCs/>
          <w:sz w:val="18"/>
          <w:szCs w:val="18"/>
          <w:lang w:val="es-CO"/>
        </w:rPr>
        <w:t>.</w:t>
      </w:r>
    </w:p>
    <w:p w14:paraId="42148AF4" w14:textId="77777777" w:rsidR="00184FF1" w:rsidRPr="004272E8" w:rsidRDefault="00184FF1" w:rsidP="00BB6AFE">
      <w:pPr>
        <w:ind w:right="51"/>
        <w:jc w:val="both"/>
        <w:rPr>
          <w:rFonts w:ascii="Verdana" w:hAnsi="Verdana"/>
          <w:bCs/>
          <w:sz w:val="18"/>
          <w:szCs w:val="18"/>
          <w:lang w:val="es-CO"/>
        </w:rPr>
      </w:pPr>
    </w:p>
    <w:p w14:paraId="0C8E8908" w14:textId="02614351" w:rsidR="00184FF1" w:rsidRPr="004272E8" w:rsidRDefault="00184FF1" w:rsidP="00BB6AFE">
      <w:pPr>
        <w:pStyle w:val="Default"/>
        <w:jc w:val="both"/>
        <w:rPr>
          <w:rFonts w:ascii="Verdana" w:hAnsi="Verdana"/>
          <w:color w:val="auto"/>
          <w:sz w:val="18"/>
          <w:szCs w:val="18"/>
        </w:rPr>
      </w:pPr>
      <w:r w:rsidRPr="004272E8">
        <w:rPr>
          <w:rFonts w:ascii="Verdana" w:hAnsi="Verdana"/>
          <w:b/>
          <w:bCs/>
          <w:color w:val="auto"/>
          <w:sz w:val="18"/>
          <w:szCs w:val="18"/>
        </w:rPr>
        <w:t xml:space="preserve">NOTA 6: DOCUMENTOS SUSCRITOS POR REVISOR FISCAL: </w:t>
      </w:r>
      <w:r w:rsidRPr="004272E8">
        <w:rPr>
          <w:rFonts w:ascii="Verdana" w:hAnsi="Verdana"/>
          <w:color w:val="auto"/>
          <w:sz w:val="18"/>
          <w:szCs w:val="18"/>
        </w:rPr>
        <w:t>Todos los documentos solicitados que requieran firma del Revisor Fiscal, deberán contar con número de T</w:t>
      </w:r>
      <w:r w:rsidR="00DE04B5" w:rsidRPr="004272E8">
        <w:rPr>
          <w:rFonts w:ascii="Verdana" w:hAnsi="Verdana"/>
          <w:color w:val="auto"/>
          <w:sz w:val="18"/>
          <w:szCs w:val="18"/>
        </w:rPr>
        <w:t xml:space="preserve">arjeta </w:t>
      </w:r>
      <w:r w:rsidRPr="004272E8">
        <w:rPr>
          <w:rFonts w:ascii="Verdana" w:hAnsi="Verdana"/>
          <w:color w:val="auto"/>
          <w:sz w:val="18"/>
          <w:szCs w:val="18"/>
        </w:rPr>
        <w:t>P</w:t>
      </w:r>
      <w:r w:rsidR="00DE04B5" w:rsidRPr="004272E8">
        <w:rPr>
          <w:rFonts w:ascii="Verdana" w:hAnsi="Verdana"/>
          <w:color w:val="auto"/>
          <w:sz w:val="18"/>
          <w:szCs w:val="18"/>
        </w:rPr>
        <w:t>rofesional</w:t>
      </w:r>
      <w:r w:rsidRPr="004272E8">
        <w:rPr>
          <w:rFonts w:ascii="Verdana" w:hAnsi="Verdana"/>
          <w:color w:val="auto"/>
          <w:sz w:val="18"/>
          <w:szCs w:val="18"/>
        </w:rPr>
        <w:t xml:space="preserve"> y/o copia de la Tarjeta Profesional correspondiente. </w:t>
      </w:r>
    </w:p>
    <w:p w14:paraId="0292C09D" w14:textId="77777777" w:rsidR="0073182C" w:rsidRPr="004272E8" w:rsidRDefault="0073182C" w:rsidP="00BB6AFE">
      <w:pPr>
        <w:pStyle w:val="Default"/>
        <w:ind w:right="46"/>
        <w:jc w:val="both"/>
        <w:rPr>
          <w:rFonts w:ascii="Verdana" w:hAnsi="Verdana"/>
          <w:color w:val="auto"/>
          <w:sz w:val="18"/>
          <w:szCs w:val="18"/>
        </w:rPr>
      </w:pPr>
    </w:p>
    <w:p w14:paraId="52F4000E" w14:textId="77777777" w:rsidR="008A724F" w:rsidRPr="004272E8" w:rsidRDefault="008A724F" w:rsidP="00BB6AFE">
      <w:pPr>
        <w:pStyle w:val="Prrafodelista"/>
        <w:numPr>
          <w:ilvl w:val="1"/>
          <w:numId w:val="6"/>
        </w:numPr>
        <w:autoSpaceDE w:val="0"/>
        <w:autoSpaceDN w:val="0"/>
        <w:adjustRightInd w:val="0"/>
        <w:spacing w:line="240" w:lineRule="auto"/>
        <w:ind w:left="567" w:hanging="567"/>
        <w:jc w:val="both"/>
        <w:rPr>
          <w:rFonts w:ascii="Verdana" w:hAnsi="Verdana" w:cs="Arial"/>
          <w:b/>
          <w:sz w:val="18"/>
          <w:szCs w:val="18"/>
          <w:lang w:val="es-ES_tradnl"/>
        </w:rPr>
      </w:pPr>
      <w:r w:rsidRPr="004272E8">
        <w:rPr>
          <w:rFonts w:ascii="Verdana" w:hAnsi="Verdana" w:cs="Arial"/>
          <w:b/>
          <w:sz w:val="18"/>
          <w:szCs w:val="18"/>
        </w:rPr>
        <w:t>ADJUDICACIÓN</w:t>
      </w:r>
    </w:p>
    <w:p w14:paraId="75B30730" w14:textId="77777777" w:rsidR="008A724F" w:rsidRPr="004272E8" w:rsidRDefault="008A724F" w:rsidP="00BB6AFE">
      <w:pPr>
        <w:jc w:val="both"/>
        <w:rPr>
          <w:rFonts w:ascii="Verdana" w:hAnsi="Verdana" w:cs="Arial"/>
          <w:sz w:val="18"/>
          <w:szCs w:val="18"/>
          <w:lang w:val="es-ES_tradnl"/>
        </w:rPr>
      </w:pPr>
    </w:p>
    <w:p w14:paraId="7027B5D2" w14:textId="27DD550D" w:rsidR="008A724F" w:rsidRPr="004272E8" w:rsidRDefault="008A724F" w:rsidP="00BB6AFE">
      <w:pPr>
        <w:jc w:val="both"/>
        <w:rPr>
          <w:rFonts w:ascii="Verdana" w:hAnsi="Verdana" w:cs="Arial"/>
          <w:sz w:val="18"/>
          <w:szCs w:val="18"/>
          <w:lang w:val="es-ES_tradnl"/>
        </w:rPr>
      </w:pPr>
      <w:r w:rsidRPr="004272E8">
        <w:rPr>
          <w:rFonts w:ascii="Verdana" w:hAnsi="Verdana" w:cs="Arial"/>
          <w:sz w:val="18"/>
          <w:szCs w:val="18"/>
          <w:lang w:val="es-ES_tradnl"/>
        </w:rPr>
        <w:t>Con base en la verificación y calificación obtenida, el Co</w:t>
      </w:r>
      <w:r w:rsidR="00714562" w:rsidRPr="004272E8">
        <w:rPr>
          <w:rFonts w:ascii="Verdana" w:hAnsi="Verdana" w:cs="Arial"/>
          <w:sz w:val="18"/>
          <w:szCs w:val="18"/>
          <w:lang w:val="es-ES_tradnl"/>
        </w:rPr>
        <w:t>mité Evaluador elaborará para el</w:t>
      </w:r>
      <w:r w:rsidRPr="004272E8">
        <w:rPr>
          <w:rFonts w:ascii="Verdana" w:hAnsi="Verdana" w:cs="Arial"/>
          <w:sz w:val="18"/>
          <w:szCs w:val="18"/>
          <w:lang w:val="es-ES_tradnl"/>
        </w:rPr>
        <w:t xml:space="preserve"> </w:t>
      </w:r>
      <w:r w:rsidR="00714562" w:rsidRPr="004272E8">
        <w:rPr>
          <w:rFonts w:ascii="Verdana" w:hAnsi="Verdana" w:cs="Arial"/>
          <w:sz w:val="18"/>
          <w:szCs w:val="18"/>
          <w:lang w:val="es-ES_tradnl"/>
        </w:rPr>
        <w:t>Director</w:t>
      </w:r>
      <w:r w:rsidR="00292D64" w:rsidRPr="004272E8">
        <w:rPr>
          <w:rFonts w:ascii="Verdana" w:hAnsi="Verdana" w:cs="Arial"/>
          <w:sz w:val="18"/>
          <w:szCs w:val="18"/>
          <w:lang w:val="es-ES_tradnl"/>
        </w:rPr>
        <w:t xml:space="preserve"> </w:t>
      </w:r>
      <w:r w:rsidR="00714562" w:rsidRPr="004272E8">
        <w:rPr>
          <w:rFonts w:ascii="Verdana" w:hAnsi="Verdana" w:cs="Arial"/>
          <w:sz w:val="18"/>
          <w:szCs w:val="18"/>
          <w:lang w:val="es-ES_tradnl"/>
        </w:rPr>
        <w:t>Administrativo y Financiero</w:t>
      </w:r>
      <w:r w:rsidRPr="004272E8">
        <w:rPr>
          <w:rFonts w:ascii="Verdana" w:hAnsi="Verdana" w:cs="Arial"/>
          <w:sz w:val="18"/>
          <w:szCs w:val="18"/>
          <w:lang w:val="es-ES_tradnl"/>
        </w:rPr>
        <w:t xml:space="preserve"> del </w:t>
      </w:r>
      <w:r w:rsidR="001362A2" w:rsidRPr="004272E8">
        <w:rPr>
          <w:rFonts w:ascii="Verdana" w:hAnsi="Verdana" w:cs="Arial"/>
          <w:sz w:val="18"/>
          <w:szCs w:val="18"/>
        </w:rPr>
        <w:t>Departamento Administrativo de la Presidencia de la República</w:t>
      </w:r>
      <w:r w:rsidR="001362A2" w:rsidRPr="004272E8">
        <w:rPr>
          <w:rFonts w:ascii="Verdana" w:hAnsi="Verdana" w:cs="Arial"/>
          <w:sz w:val="18"/>
          <w:szCs w:val="18"/>
          <w:lang w:val="es-ES_tradnl"/>
        </w:rPr>
        <w:t xml:space="preserve">, </w:t>
      </w:r>
      <w:r w:rsidRPr="004272E8">
        <w:rPr>
          <w:rFonts w:ascii="Verdana" w:hAnsi="Verdana" w:cs="Arial"/>
          <w:sz w:val="18"/>
          <w:szCs w:val="18"/>
          <w:lang w:val="es-ES_tradnl"/>
        </w:rPr>
        <w:t>un cuadro comparativo de las ofertas, presentando el orden de elegibilidad, en el cual se discriminará el puntaje otorgado de acuerdo con los criterios calificados.</w:t>
      </w:r>
    </w:p>
    <w:p w14:paraId="3E771D05" w14:textId="77777777" w:rsidR="008A724F" w:rsidRPr="004272E8" w:rsidRDefault="008A724F" w:rsidP="00BB6AFE">
      <w:pPr>
        <w:jc w:val="both"/>
        <w:rPr>
          <w:rFonts w:ascii="Verdana" w:hAnsi="Verdana" w:cs="Arial"/>
          <w:sz w:val="18"/>
          <w:szCs w:val="18"/>
          <w:lang w:val="es-ES_tradnl"/>
        </w:rPr>
      </w:pPr>
    </w:p>
    <w:p w14:paraId="7AA119A9" w14:textId="644264FD" w:rsidR="008A724F" w:rsidRPr="004272E8" w:rsidRDefault="008A724F" w:rsidP="00BB6AFE">
      <w:pPr>
        <w:jc w:val="both"/>
        <w:rPr>
          <w:rFonts w:ascii="Verdana" w:hAnsi="Verdana" w:cs="Arial"/>
          <w:sz w:val="18"/>
          <w:szCs w:val="18"/>
          <w:lang w:val="es-ES_tradnl"/>
        </w:rPr>
      </w:pPr>
      <w:r w:rsidRPr="004272E8">
        <w:rPr>
          <w:rFonts w:ascii="Verdana" w:hAnsi="Verdana" w:cs="Arial"/>
          <w:sz w:val="18"/>
          <w:szCs w:val="18"/>
          <w:lang w:val="es-ES_tradnl"/>
        </w:rPr>
        <w:t>En</w:t>
      </w:r>
      <w:r w:rsidR="00714562" w:rsidRPr="004272E8">
        <w:rPr>
          <w:rFonts w:ascii="Verdana" w:hAnsi="Verdana" w:cs="Arial"/>
          <w:sz w:val="18"/>
          <w:szCs w:val="18"/>
          <w:lang w:val="es-ES_tradnl"/>
        </w:rPr>
        <w:t xml:space="preserve"> el</w:t>
      </w:r>
      <w:r w:rsidRPr="004272E8">
        <w:rPr>
          <w:rFonts w:ascii="Verdana" w:hAnsi="Verdana" w:cs="Arial"/>
          <w:sz w:val="18"/>
          <w:szCs w:val="18"/>
          <w:lang w:val="es-ES_tradnl"/>
        </w:rPr>
        <w:t xml:space="preserve"> informe anexo se explicarán en forma detallada los pasos seguidos para la evaluación y calificación de las propuestas, concepto y conclusión del mismo. Adjunto se presentará el informe final contentivo de la verificación jurídica, financiera, de la capacidad organizacional</w:t>
      </w:r>
      <w:r w:rsidR="00B6361A" w:rsidRPr="004272E8">
        <w:rPr>
          <w:rFonts w:ascii="Verdana" w:hAnsi="Verdana" w:cs="Arial"/>
          <w:sz w:val="18"/>
          <w:szCs w:val="18"/>
          <w:lang w:val="es-ES_tradnl"/>
        </w:rPr>
        <w:t xml:space="preserve">, </w:t>
      </w:r>
      <w:r w:rsidR="00804CEA" w:rsidRPr="004272E8">
        <w:rPr>
          <w:rFonts w:ascii="Verdana" w:hAnsi="Verdana" w:cs="Arial"/>
          <w:sz w:val="18"/>
          <w:szCs w:val="18"/>
          <w:lang w:val="es-ES_tradnl"/>
        </w:rPr>
        <w:t xml:space="preserve">residual </w:t>
      </w:r>
      <w:r w:rsidRPr="004272E8">
        <w:rPr>
          <w:rFonts w:ascii="Verdana" w:hAnsi="Verdana" w:cs="Arial"/>
          <w:sz w:val="18"/>
          <w:szCs w:val="18"/>
          <w:lang w:val="es-ES_tradnl"/>
        </w:rPr>
        <w:t>de experiencia</w:t>
      </w:r>
      <w:r w:rsidR="00B6361A" w:rsidRPr="004272E8">
        <w:rPr>
          <w:rFonts w:ascii="Verdana" w:hAnsi="Verdana" w:cs="Arial"/>
          <w:sz w:val="18"/>
          <w:szCs w:val="18"/>
          <w:lang w:val="es-ES_tradnl"/>
        </w:rPr>
        <w:t xml:space="preserve"> y técnica</w:t>
      </w:r>
      <w:r w:rsidRPr="004272E8">
        <w:rPr>
          <w:rFonts w:ascii="Verdana" w:hAnsi="Verdana" w:cs="Arial"/>
          <w:sz w:val="18"/>
          <w:szCs w:val="18"/>
          <w:lang w:val="es-ES_tradnl"/>
        </w:rPr>
        <w:t>.</w:t>
      </w:r>
    </w:p>
    <w:p w14:paraId="1162683A" w14:textId="77777777" w:rsidR="008A724F" w:rsidRPr="004272E8" w:rsidRDefault="008A724F" w:rsidP="00BB6AFE">
      <w:pPr>
        <w:jc w:val="both"/>
        <w:rPr>
          <w:rFonts w:ascii="Verdana" w:hAnsi="Verdana" w:cs="Arial"/>
          <w:b/>
          <w:sz w:val="18"/>
          <w:szCs w:val="18"/>
          <w:lang w:val="es-ES_tradnl"/>
        </w:rPr>
      </w:pPr>
    </w:p>
    <w:p w14:paraId="0745280E" w14:textId="7586D988" w:rsidR="008A724F" w:rsidRPr="004272E8" w:rsidRDefault="001D5A70" w:rsidP="00BB6AFE">
      <w:pPr>
        <w:jc w:val="both"/>
        <w:rPr>
          <w:rFonts w:ascii="Verdana" w:hAnsi="Verdana" w:cs="Arial"/>
          <w:sz w:val="18"/>
          <w:szCs w:val="18"/>
        </w:rPr>
      </w:pPr>
      <w:r w:rsidRPr="004272E8">
        <w:rPr>
          <w:rFonts w:ascii="Verdana" w:hAnsi="Verdana"/>
          <w:sz w:val="18"/>
          <w:szCs w:val="18"/>
        </w:rPr>
        <w:lastRenderedPageBreak/>
        <w:t>El Departamento Administrativo de la Presidencia de la República</w:t>
      </w:r>
      <w:r w:rsidR="00714562" w:rsidRPr="004272E8">
        <w:rPr>
          <w:rFonts w:ascii="Verdana" w:hAnsi="Verdana"/>
          <w:sz w:val="18"/>
          <w:szCs w:val="18"/>
        </w:rPr>
        <w:t>,</w:t>
      </w:r>
      <w:r w:rsidRPr="004272E8">
        <w:rPr>
          <w:rFonts w:ascii="Verdana" w:hAnsi="Verdana"/>
          <w:sz w:val="18"/>
          <w:szCs w:val="18"/>
        </w:rPr>
        <w:t xml:space="preserve"> mediante resolución motivada adjudicará el contrato, en los términos de la recomendación presentada por el Comité Evaluador</w:t>
      </w:r>
      <w:r w:rsidR="00C278B4" w:rsidRPr="004272E8">
        <w:rPr>
          <w:rFonts w:ascii="Verdana" w:hAnsi="Verdana"/>
          <w:sz w:val="18"/>
          <w:szCs w:val="18"/>
        </w:rPr>
        <w:t xml:space="preserve"> </w:t>
      </w:r>
      <w:r w:rsidR="00C278B4" w:rsidRPr="004272E8">
        <w:rPr>
          <w:rFonts w:ascii="Verdana" w:hAnsi="Verdana" w:cs="Arial"/>
          <w:sz w:val="18"/>
          <w:szCs w:val="18"/>
          <w:lang w:val="es-CO"/>
        </w:rPr>
        <w:t>y el Comité Asesor de Contratación</w:t>
      </w:r>
      <w:r w:rsidR="008A724F" w:rsidRPr="004272E8">
        <w:rPr>
          <w:rFonts w:ascii="Verdana" w:hAnsi="Verdana" w:cs="Arial"/>
          <w:sz w:val="18"/>
          <w:szCs w:val="18"/>
        </w:rPr>
        <w:t xml:space="preserve">. </w:t>
      </w:r>
    </w:p>
    <w:p w14:paraId="031E504B" w14:textId="77777777" w:rsidR="008A724F" w:rsidRPr="004272E8" w:rsidRDefault="008A724F" w:rsidP="00BB6AFE">
      <w:pPr>
        <w:jc w:val="both"/>
        <w:rPr>
          <w:rFonts w:ascii="Verdana" w:hAnsi="Verdana" w:cs="Arial"/>
          <w:sz w:val="18"/>
          <w:szCs w:val="18"/>
        </w:rPr>
      </w:pPr>
    </w:p>
    <w:p w14:paraId="3CFB115B" w14:textId="77777777" w:rsidR="008A724F" w:rsidRPr="004272E8" w:rsidRDefault="001D5A70" w:rsidP="00BB6AFE">
      <w:pPr>
        <w:jc w:val="both"/>
        <w:rPr>
          <w:rFonts w:ascii="Verdana" w:hAnsi="Verdana" w:cs="Arial"/>
          <w:sz w:val="18"/>
          <w:szCs w:val="18"/>
        </w:rPr>
      </w:pPr>
      <w:r w:rsidRPr="004272E8">
        <w:rPr>
          <w:rFonts w:ascii="Verdana" w:hAnsi="Verdana"/>
          <w:sz w:val="18"/>
          <w:szCs w:val="18"/>
        </w:rPr>
        <w:t>El plazo para la adjudicación será el establecido en el cronograma del proceso, contado desde el día siguiente al vencimiento del plazo para presentar observaciones al informe de evaluación</w:t>
      </w:r>
      <w:r w:rsidR="008A724F" w:rsidRPr="004272E8">
        <w:rPr>
          <w:rFonts w:ascii="Verdana" w:hAnsi="Verdana" w:cs="Arial"/>
          <w:sz w:val="18"/>
          <w:szCs w:val="18"/>
        </w:rPr>
        <w:t>.</w:t>
      </w:r>
    </w:p>
    <w:p w14:paraId="06D5AE2D" w14:textId="77777777" w:rsidR="008A724F" w:rsidRPr="004272E8" w:rsidRDefault="008A724F" w:rsidP="00BB6AFE">
      <w:pPr>
        <w:jc w:val="both"/>
        <w:rPr>
          <w:rFonts w:ascii="Verdana" w:hAnsi="Verdana" w:cs="Arial"/>
          <w:sz w:val="18"/>
          <w:szCs w:val="18"/>
        </w:rPr>
      </w:pPr>
    </w:p>
    <w:p w14:paraId="43BFCC86" w14:textId="658F8389" w:rsidR="00381330" w:rsidRPr="004272E8" w:rsidRDefault="008A724F" w:rsidP="00144123">
      <w:pPr>
        <w:jc w:val="both"/>
        <w:rPr>
          <w:rFonts w:ascii="Verdana" w:hAnsi="Verdana" w:cs="Arial"/>
          <w:sz w:val="18"/>
          <w:szCs w:val="18"/>
        </w:rPr>
      </w:pPr>
      <w:r w:rsidRPr="004272E8">
        <w:rPr>
          <w:rFonts w:ascii="Verdana" w:hAnsi="Verdana" w:cs="Arial"/>
          <w:sz w:val="18"/>
          <w:szCs w:val="18"/>
        </w:rPr>
        <w:t xml:space="preserve">El acto administrativo mediante el cual se adjudique el contrato producto del presente proceso de Selección Abreviada - Menor Cuantía será publicado en la página del Sistema Electrónico para la Contratación Pública </w:t>
      </w:r>
      <w:r w:rsidR="00EB3313" w:rsidRPr="004272E8">
        <w:rPr>
          <w:rFonts w:ascii="Verdana" w:hAnsi="Verdana" w:cs="Arial"/>
          <w:sz w:val="18"/>
          <w:szCs w:val="18"/>
        </w:rPr>
        <w:t>–</w:t>
      </w:r>
      <w:r w:rsidRPr="004272E8">
        <w:rPr>
          <w:rFonts w:ascii="Verdana" w:hAnsi="Verdana" w:cs="Arial"/>
          <w:sz w:val="18"/>
          <w:szCs w:val="18"/>
        </w:rPr>
        <w:t xml:space="preserve"> SECOP</w:t>
      </w:r>
      <w:r w:rsidR="00EB3313" w:rsidRPr="004272E8">
        <w:rPr>
          <w:rFonts w:ascii="Verdana" w:hAnsi="Verdana" w:cs="Arial"/>
          <w:sz w:val="18"/>
          <w:szCs w:val="18"/>
        </w:rPr>
        <w:t xml:space="preserve"> II</w:t>
      </w:r>
      <w:r w:rsidRPr="004272E8">
        <w:rPr>
          <w:rFonts w:ascii="Verdana" w:hAnsi="Verdana" w:cs="Arial"/>
          <w:sz w:val="18"/>
          <w:szCs w:val="18"/>
        </w:rPr>
        <w:t>, con el fin de que a los demás proponentes les sea comunicada la decisión de la Entidad.</w:t>
      </w:r>
    </w:p>
    <w:p w14:paraId="5B42B0FF" w14:textId="77777777" w:rsidR="00144123" w:rsidRPr="004272E8" w:rsidRDefault="00144123">
      <w:pPr>
        <w:spacing w:after="160" w:line="259" w:lineRule="auto"/>
        <w:rPr>
          <w:rFonts w:ascii="Verdana" w:hAnsi="Verdana" w:cs="Arial"/>
          <w:b/>
          <w:sz w:val="18"/>
          <w:szCs w:val="18"/>
          <w:highlight w:val="yellow"/>
          <w:lang w:val="es-ES_tradnl"/>
        </w:rPr>
      </w:pPr>
      <w:r w:rsidRPr="004272E8">
        <w:rPr>
          <w:rFonts w:ascii="Verdana" w:hAnsi="Verdana" w:cs="Arial"/>
          <w:b/>
          <w:sz w:val="18"/>
          <w:szCs w:val="18"/>
          <w:highlight w:val="yellow"/>
          <w:lang w:val="es-ES_tradnl"/>
        </w:rPr>
        <w:br w:type="page"/>
      </w:r>
    </w:p>
    <w:p w14:paraId="5A33AFC1" w14:textId="4DB6074B" w:rsidR="008A724F" w:rsidRPr="004272E8" w:rsidRDefault="008A724F" w:rsidP="00BB6AFE">
      <w:pPr>
        <w:adjustRightInd w:val="0"/>
        <w:jc w:val="center"/>
        <w:rPr>
          <w:rFonts w:ascii="Verdana" w:hAnsi="Verdana" w:cs="Arial"/>
          <w:b/>
          <w:sz w:val="18"/>
          <w:szCs w:val="18"/>
          <w:lang w:val="es-ES_tradnl"/>
        </w:rPr>
      </w:pPr>
      <w:r w:rsidRPr="004272E8">
        <w:rPr>
          <w:rFonts w:ascii="Verdana" w:hAnsi="Verdana" w:cs="Arial"/>
          <w:b/>
          <w:sz w:val="18"/>
          <w:szCs w:val="18"/>
          <w:lang w:val="es-ES_tradnl"/>
        </w:rPr>
        <w:lastRenderedPageBreak/>
        <w:t>CAPÍTULO VI</w:t>
      </w:r>
    </w:p>
    <w:p w14:paraId="0BEA52E3" w14:textId="77777777" w:rsidR="00A50C80" w:rsidRPr="004272E8" w:rsidRDefault="00A50C80" w:rsidP="00BB6AFE">
      <w:pPr>
        <w:jc w:val="center"/>
        <w:rPr>
          <w:rFonts w:ascii="Verdana" w:hAnsi="Verdana" w:cs="Arial"/>
          <w:b/>
          <w:sz w:val="18"/>
          <w:szCs w:val="18"/>
          <w:lang w:val="es-ES_tradnl"/>
        </w:rPr>
      </w:pPr>
    </w:p>
    <w:p w14:paraId="377A84CA" w14:textId="77777777" w:rsidR="008A724F" w:rsidRPr="004272E8" w:rsidRDefault="008A724F" w:rsidP="00BB6AFE">
      <w:pPr>
        <w:jc w:val="center"/>
        <w:rPr>
          <w:rFonts w:ascii="Verdana" w:hAnsi="Verdana" w:cs="Arial"/>
          <w:b/>
          <w:sz w:val="18"/>
          <w:szCs w:val="18"/>
          <w:lang w:val="es-ES_tradnl"/>
        </w:rPr>
      </w:pPr>
      <w:r w:rsidRPr="004272E8">
        <w:rPr>
          <w:rFonts w:ascii="Verdana" w:hAnsi="Verdana" w:cs="Arial"/>
          <w:b/>
          <w:sz w:val="18"/>
          <w:szCs w:val="18"/>
          <w:lang w:val="es-ES_tradnl"/>
        </w:rPr>
        <w:t>CONDICIONES DE CELEBRACIÓN DEL CONTRATO</w:t>
      </w:r>
    </w:p>
    <w:p w14:paraId="7245074E" w14:textId="77777777" w:rsidR="00A50C80" w:rsidRPr="004272E8" w:rsidRDefault="00A50C80" w:rsidP="00BB6AFE">
      <w:pPr>
        <w:jc w:val="both"/>
        <w:rPr>
          <w:rFonts w:ascii="Verdana" w:hAnsi="Verdana" w:cs="Arial"/>
          <w:b/>
          <w:sz w:val="18"/>
          <w:szCs w:val="18"/>
          <w:lang w:val="es-ES_tradnl"/>
        </w:rPr>
      </w:pPr>
    </w:p>
    <w:p w14:paraId="5D3637F1" w14:textId="77777777" w:rsidR="008A724F" w:rsidRPr="004272E8" w:rsidRDefault="008A724F" w:rsidP="00BB6AFE">
      <w:pPr>
        <w:numPr>
          <w:ilvl w:val="1"/>
          <w:numId w:val="7"/>
        </w:numPr>
        <w:ind w:left="567" w:right="46" w:hanging="567"/>
        <w:jc w:val="both"/>
        <w:outlineLvl w:val="0"/>
        <w:rPr>
          <w:rFonts w:ascii="Verdana" w:hAnsi="Verdana" w:cs="Arial"/>
          <w:b/>
          <w:sz w:val="18"/>
          <w:szCs w:val="18"/>
        </w:rPr>
      </w:pPr>
      <w:r w:rsidRPr="004272E8">
        <w:rPr>
          <w:rFonts w:ascii="Verdana" w:hAnsi="Verdana" w:cs="Arial"/>
          <w:b/>
          <w:sz w:val="18"/>
          <w:szCs w:val="18"/>
        </w:rPr>
        <w:t>PLAZO DE EJECUCIÓN</w:t>
      </w:r>
    </w:p>
    <w:p w14:paraId="040CF517" w14:textId="77777777" w:rsidR="008A724F" w:rsidRPr="004272E8" w:rsidRDefault="008A724F" w:rsidP="00BB6AFE">
      <w:pPr>
        <w:tabs>
          <w:tab w:val="left" w:pos="540"/>
          <w:tab w:val="left" w:pos="1080"/>
          <w:tab w:val="left" w:pos="3000"/>
        </w:tabs>
        <w:ind w:left="450"/>
        <w:jc w:val="both"/>
        <w:rPr>
          <w:rFonts w:ascii="Verdana" w:hAnsi="Verdana" w:cs="Arial"/>
          <w:b/>
          <w:sz w:val="18"/>
          <w:szCs w:val="18"/>
        </w:rPr>
      </w:pPr>
    </w:p>
    <w:p w14:paraId="7822235B" w14:textId="77777777" w:rsidR="00EE2033" w:rsidRPr="004272E8" w:rsidRDefault="00EE2033" w:rsidP="00EE2033">
      <w:pPr>
        <w:spacing w:line="240" w:lineRule="atLeast"/>
        <w:contextualSpacing/>
        <w:jc w:val="both"/>
        <w:rPr>
          <w:rFonts w:ascii="Verdana" w:hAnsi="Verdana"/>
          <w:sz w:val="18"/>
          <w:szCs w:val="18"/>
        </w:rPr>
      </w:pPr>
      <w:r w:rsidRPr="004272E8">
        <w:rPr>
          <w:rFonts w:ascii="Verdana" w:hAnsi="Verdana"/>
          <w:sz w:val="18"/>
          <w:szCs w:val="18"/>
        </w:rPr>
        <w:t xml:space="preserve">El plazo previsto para la ejecución de las actividades que se deriven del presente Proceso es </w:t>
      </w:r>
      <w:r w:rsidRPr="004272E8">
        <w:rPr>
          <w:rFonts w:ascii="Verdana" w:hAnsi="Verdana"/>
          <w:b/>
          <w:bCs/>
          <w:sz w:val="18"/>
          <w:szCs w:val="18"/>
        </w:rPr>
        <w:t>CUATRO (4) MESES sin superar el 31 de diciembre de 2026</w:t>
      </w:r>
      <w:r w:rsidRPr="004272E8">
        <w:rPr>
          <w:rFonts w:ascii="Verdana" w:hAnsi="Verdana"/>
          <w:sz w:val="18"/>
          <w:szCs w:val="18"/>
        </w:rPr>
        <w:t xml:space="preserve">, lo que ocurra en primera instancia, contados desde el cumplimiento de los requisitos de perfeccionamiento y ejecución, y una vez suscrita la respectiva Acta de Inicio, y concomitante al inicio del Contrato de Interventoría. </w:t>
      </w:r>
    </w:p>
    <w:p w14:paraId="1A316E47" w14:textId="3F7FA091" w:rsidR="008E5EDA" w:rsidRPr="004272E8" w:rsidRDefault="008E5EDA" w:rsidP="00BB6AFE">
      <w:pPr>
        <w:contextualSpacing/>
        <w:jc w:val="both"/>
        <w:rPr>
          <w:rFonts w:ascii="Verdana" w:hAnsi="Verdana" w:cs="Arial"/>
          <w:sz w:val="18"/>
          <w:szCs w:val="18"/>
        </w:rPr>
      </w:pPr>
    </w:p>
    <w:p w14:paraId="4F941155" w14:textId="05A49EE3" w:rsidR="00F10C32" w:rsidRPr="004272E8" w:rsidRDefault="00F10C32" w:rsidP="00144123">
      <w:pPr>
        <w:pStyle w:val="Prrafodelista"/>
        <w:numPr>
          <w:ilvl w:val="1"/>
          <w:numId w:val="7"/>
        </w:numPr>
        <w:ind w:left="426"/>
        <w:contextualSpacing/>
        <w:jc w:val="both"/>
        <w:rPr>
          <w:rFonts w:ascii="Verdana" w:hAnsi="Verdana" w:cs="Arial"/>
          <w:b/>
          <w:sz w:val="18"/>
          <w:szCs w:val="18"/>
        </w:rPr>
      </w:pPr>
      <w:r w:rsidRPr="004272E8">
        <w:rPr>
          <w:rFonts w:ascii="Verdana" w:hAnsi="Verdana" w:cs="Arial"/>
          <w:b/>
          <w:sz w:val="18"/>
          <w:szCs w:val="18"/>
        </w:rPr>
        <w:t xml:space="preserve">LUGAR DE ENTREGA DE LOS BIENES O DE PRESTACIÓN DEL SERVICIO: </w:t>
      </w:r>
    </w:p>
    <w:p w14:paraId="7E69D360" w14:textId="77777777" w:rsidR="00F10C32" w:rsidRPr="004272E8" w:rsidRDefault="00F10C32" w:rsidP="00144123">
      <w:pPr>
        <w:spacing w:line="276" w:lineRule="auto"/>
        <w:ind w:left="426"/>
        <w:jc w:val="both"/>
        <w:rPr>
          <w:rFonts w:ascii="Verdana" w:hAnsi="Verdana" w:cs="Arial"/>
          <w:sz w:val="18"/>
          <w:szCs w:val="18"/>
        </w:rPr>
      </w:pPr>
    </w:p>
    <w:p w14:paraId="60227878" w14:textId="77777777" w:rsidR="002B43F5" w:rsidRPr="004272E8" w:rsidRDefault="002B43F5" w:rsidP="002B43F5">
      <w:pPr>
        <w:spacing w:line="240" w:lineRule="atLeast"/>
        <w:contextualSpacing/>
        <w:jc w:val="both"/>
        <w:rPr>
          <w:rFonts w:ascii="Verdana" w:hAnsi="Verdana" w:cs="Calibri Light"/>
          <w:bCs/>
          <w:sz w:val="18"/>
          <w:szCs w:val="18"/>
        </w:rPr>
      </w:pPr>
      <w:r w:rsidRPr="004272E8">
        <w:rPr>
          <w:rFonts w:ascii="Verdana" w:hAnsi="Verdana" w:cs="Calibri Light"/>
          <w:bCs/>
          <w:sz w:val="18"/>
          <w:szCs w:val="18"/>
        </w:rPr>
        <w:t xml:space="preserve">El lugar de ejecución del contrato será en la sede Hacienda Hatogrande ubicada en el Departamento de Cundinamarca, en el Municipio de Sopó - avenida kilómetro 13 #225 -00 vía Cajicá. </w:t>
      </w:r>
    </w:p>
    <w:p w14:paraId="65D4389D" w14:textId="4668ABE3" w:rsidR="00C93811" w:rsidRPr="004272E8" w:rsidRDefault="00C93811" w:rsidP="00BB6AFE">
      <w:pPr>
        <w:jc w:val="both"/>
        <w:rPr>
          <w:rFonts w:ascii="Verdana" w:hAnsi="Verdana" w:cs="Arial"/>
          <w:sz w:val="18"/>
          <w:szCs w:val="18"/>
        </w:rPr>
      </w:pPr>
    </w:p>
    <w:p w14:paraId="52D10BBE" w14:textId="0292B306" w:rsidR="00732A66" w:rsidRPr="004272E8" w:rsidRDefault="008A724F" w:rsidP="00BB6AFE">
      <w:pPr>
        <w:numPr>
          <w:ilvl w:val="1"/>
          <w:numId w:val="7"/>
        </w:numPr>
        <w:ind w:left="567" w:right="46" w:hanging="567"/>
        <w:jc w:val="both"/>
        <w:outlineLvl w:val="0"/>
        <w:rPr>
          <w:rFonts w:ascii="Verdana" w:hAnsi="Verdana" w:cs="Arial"/>
          <w:b/>
          <w:sz w:val="18"/>
          <w:szCs w:val="18"/>
        </w:rPr>
      </w:pPr>
      <w:r w:rsidRPr="004272E8">
        <w:rPr>
          <w:rFonts w:ascii="Verdana" w:hAnsi="Verdana" w:cs="Arial"/>
          <w:b/>
          <w:sz w:val="18"/>
          <w:szCs w:val="18"/>
        </w:rPr>
        <w:t>FORMA DE PAGO</w:t>
      </w:r>
      <w:bookmarkStart w:id="13" w:name="OLE_LINK10"/>
      <w:bookmarkStart w:id="14" w:name="OLE_LINK13"/>
      <w:r w:rsidR="008E3951" w:rsidRPr="004272E8">
        <w:rPr>
          <w:rFonts w:ascii="Verdana" w:hAnsi="Verdana" w:cs="Arial"/>
          <w:b/>
          <w:sz w:val="18"/>
          <w:szCs w:val="18"/>
        </w:rPr>
        <w:t>:</w:t>
      </w:r>
      <w:r w:rsidR="00DE446B" w:rsidRPr="004272E8">
        <w:rPr>
          <w:rFonts w:ascii="Verdana" w:hAnsi="Verdana" w:cs="Calibri Light"/>
          <w:sz w:val="18"/>
          <w:szCs w:val="18"/>
        </w:rPr>
        <w:t xml:space="preserve"> </w:t>
      </w:r>
    </w:p>
    <w:p w14:paraId="1FB1358F" w14:textId="77777777" w:rsidR="00732A66" w:rsidRPr="004272E8" w:rsidRDefault="00732A66" w:rsidP="00BB6AFE">
      <w:pPr>
        <w:jc w:val="both"/>
        <w:rPr>
          <w:rFonts w:ascii="Verdana" w:hAnsi="Verdana" w:cs="Calibri Light"/>
          <w:sz w:val="18"/>
          <w:szCs w:val="18"/>
        </w:rPr>
      </w:pPr>
    </w:p>
    <w:p w14:paraId="77068EBB" w14:textId="77777777" w:rsidR="002B43F5" w:rsidRPr="004272E8" w:rsidRDefault="002B43F5" w:rsidP="002B43F5">
      <w:pPr>
        <w:spacing w:line="240" w:lineRule="atLeast"/>
        <w:contextualSpacing/>
        <w:jc w:val="both"/>
        <w:rPr>
          <w:rFonts w:ascii="Verdana" w:hAnsi="Verdana" w:cs="Arial"/>
          <w:sz w:val="18"/>
          <w:szCs w:val="18"/>
        </w:rPr>
      </w:pPr>
      <w:r w:rsidRPr="004272E8">
        <w:rPr>
          <w:rFonts w:ascii="Verdana" w:hAnsi="Verdana" w:cs="Arial"/>
          <w:sz w:val="18"/>
          <w:szCs w:val="18"/>
        </w:rPr>
        <w:t>El valor del contrato incluido AIU, IVA sobre la utilidad y todos los demás costos directos e indirectos necesarios para su correcta ejecución, se pagará a través de la pagaduría de la Entidad mediante pagos parciales contra facturación presentada por parte del contratista, de acuerdo con los avances de obra ejecutados multiplicados por los precios unitarios contratados, y debidamente aprobados por la Interventoría y avalados por la Supervisión de ésta al interior de la Entidad. Para ordenar los pagos se cumplirán los siguientes requisitos:</w:t>
      </w:r>
    </w:p>
    <w:p w14:paraId="519E9FE2" w14:textId="77777777" w:rsidR="002B43F5" w:rsidRPr="004272E8" w:rsidRDefault="002B43F5" w:rsidP="002B43F5">
      <w:pPr>
        <w:spacing w:line="240" w:lineRule="atLeast"/>
        <w:ind w:left="720"/>
        <w:contextualSpacing/>
        <w:rPr>
          <w:rFonts w:ascii="Verdana" w:hAnsi="Verdana" w:cs="Arial"/>
          <w:sz w:val="18"/>
          <w:szCs w:val="18"/>
        </w:rPr>
      </w:pPr>
    </w:p>
    <w:p w14:paraId="4D6875FF" w14:textId="77777777" w:rsidR="002B43F5" w:rsidRPr="004272E8" w:rsidRDefault="002B43F5">
      <w:pPr>
        <w:numPr>
          <w:ilvl w:val="0"/>
          <w:numId w:val="37"/>
        </w:numPr>
        <w:spacing w:line="240" w:lineRule="atLeast"/>
        <w:ind w:left="567" w:hanging="425"/>
        <w:contextualSpacing/>
        <w:jc w:val="both"/>
        <w:rPr>
          <w:rFonts w:ascii="Verdana" w:hAnsi="Verdana" w:cs="Arial"/>
          <w:sz w:val="18"/>
          <w:szCs w:val="18"/>
        </w:rPr>
      </w:pPr>
      <w:r w:rsidRPr="004272E8">
        <w:rPr>
          <w:rFonts w:ascii="Verdana" w:hAnsi="Verdana" w:cs="Arial"/>
          <w:sz w:val="18"/>
          <w:szCs w:val="18"/>
        </w:rPr>
        <w:t>Aprobación por parte de LA ENTIDAD de la garantía única.</w:t>
      </w:r>
    </w:p>
    <w:p w14:paraId="3B8389C2" w14:textId="77777777" w:rsidR="002B43F5" w:rsidRPr="004272E8" w:rsidRDefault="002B43F5">
      <w:pPr>
        <w:numPr>
          <w:ilvl w:val="0"/>
          <w:numId w:val="37"/>
        </w:numPr>
        <w:spacing w:line="240" w:lineRule="atLeast"/>
        <w:ind w:left="567" w:hanging="425"/>
        <w:contextualSpacing/>
        <w:jc w:val="both"/>
        <w:rPr>
          <w:rFonts w:ascii="Verdana" w:hAnsi="Verdana" w:cs="Arial"/>
          <w:sz w:val="18"/>
          <w:szCs w:val="18"/>
        </w:rPr>
      </w:pPr>
      <w:r w:rsidRPr="004272E8">
        <w:rPr>
          <w:rFonts w:ascii="Verdana" w:hAnsi="Verdana" w:cs="Arial"/>
          <w:sz w:val="18"/>
          <w:szCs w:val="18"/>
        </w:rPr>
        <w:t>Certificación expedida por el contratista o su revisor fiscal, cuando corresponda, donde se acredite estar a paz y salvo por conceptos de pago de sus obligaciones a los sistemas de salud, riesgos laborales, pensiones y aportes a las Cajas de Compensación Familiar, Instituto Colombiano de Bienestar Familiar y Servicio Nacional de Aprendizaje incluido FIC en caso de aplicar, de todo el personal a su cargo que así lo requiera, así como demás.</w:t>
      </w:r>
    </w:p>
    <w:p w14:paraId="4048B450" w14:textId="77777777" w:rsidR="002B43F5" w:rsidRPr="004272E8" w:rsidRDefault="002B43F5">
      <w:pPr>
        <w:numPr>
          <w:ilvl w:val="0"/>
          <w:numId w:val="37"/>
        </w:numPr>
        <w:spacing w:line="240" w:lineRule="atLeast"/>
        <w:ind w:left="567" w:hanging="425"/>
        <w:contextualSpacing/>
        <w:jc w:val="both"/>
        <w:rPr>
          <w:rFonts w:ascii="Verdana" w:hAnsi="Verdana" w:cs="Arial"/>
          <w:sz w:val="18"/>
          <w:szCs w:val="18"/>
        </w:rPr>
      </w:pPr>
      <w:r w:rsidRPr="004272E8">
        <w:rPr>
          <w:rFonts w:ascii="Verdana" w:hAnsi="Verdana" w:cs="Arial"/>
          <w:sz w:val="18"/>
          <w:szCs w:val="18"/>
        </w:rPr>
        <w:t>Certificación emitida por parte del interventor del contrato en la que certifique el recibo a satisfacción de los trabajos o actividades parcial o totalmente realizados con base en el acta de corte de obra.</w:t>
      </w:r>
    </w:p>
    <w:p w14:paraId="403A3CED" w14:textId="77777777" w:rsidR="002B43F5" w:rsidRPr="004272E8" w:rsidRDefault="002B43F5">
      <w:pPr>
        <w:numPr>
          <w:ilvl w:val="0"/>
          <w:numId w:val="37"/>
        </w:numPr>
        <w:spacing w:line="240" w:lineRule="atLeast"/>
        <w:ind w:left="567" w:hanging="425"/>
        <w:contextualSpacing/>
        <w:jc w:val="both"/>
        <w:rPr>
          <w:rFonts w:ascii="Verdana" w:hAnsi="Verdana" w:cs="Arial"/>
          <w:sz w:val="18"/>
          <w:szCs w:val="18"/>
        </w:rPr>
      </w:pPr>
      <w:r w:rsidRPr="004272E8">
        <w:rPr>
          <w:rFonts w:ascii="Verdana" w:hAnsi="Verdana" w:cs="Arial"/>
          <w:sz w:val="18"/>
          <w:szCs w:val="18"/>
        </w:rPr>
        <w:t>Acta de corte de obra de los trabajos o actividades parcial o totalmente realizados, aprobada por el interventor del contrato.</w:t>
      </w:r>
    </w:p>
    <w:p w14:paraId="15401E1A" w14:textId="77777777" w:rsidR="002B43F5" w:rsidRPr="004272E8" w:rsidRDefault="002B43F5">
      <w:pPr>
        <w:numPr>
          <w:ilvl w:val="0"/>
          <w:numId w:val="37"/>
        </w:numPr>
        <w:spacing w:line="240" w:lineRule="atLeast"/>
        <w:ind w:left="567" w:hanging="425"/>
        <w:contextualSpacing/>
        <w:jc w:val="both"/>
        <w:rPr>
          <w:rFonts w:ascii="Verdana" w:hAnsi="Verdana" w:cs="Arial"/>
          <w:sz w:val="18"/>
          <w:szCs w:val="18"/>
        </w:rPr>
      </w:pPr>
      <w:r w:rsidRPr="004272E8">
        <w:rPr>
          <w:rFonts w:ascii="Verdana" w:hAnsi="Verdana" w:cs="Arial"/>
          <w:sz w:val="18"/>
          <w:szCs w:val="18"/>
        </w:rPr>
        <w:t>Registro de ingreso al almacén del grupo de Recursos Físicos de la Entidad, de aquellos bienes que así lo requieran.</w:t>
      </w:r>
    </w:p>
    <w:p w14:paraId="57CF824B" w14:textId="77777777" w:rsidR="002B43F5" w:rsidRPr="004272E8" w:rsidRDefault="002B43F5">
      <w:pPr>
        <w:numPr>
          <w:ilvl w:val="0"/>
          <w:numId w:val="37"/>
        </w:numPr>
        <w:spacing w:line="240" w:lineRule="atLeast"/>
        <w:ind w:left="567" w:hanging="425"/>
        <w:contextualSpacing/>
        <w:jc w:val="both"/>
        <w:rPr>
          <w:rFonts w:ascii="Verdana" w:hAnsi="Verdana" w:cs="Arial"/>
          <w:sz w:val="18"/>
          <w:szCs w:val="18"/>
        </w:rPr>
      </w:pPr>
      <w:r w:rsidRPr="004272E8">
        <w:rPr>
          <w:rFonts w:ascii="Verdana" w:hAnsi="Verdana" w:cs="Arial"/>
          <w:sz w:val="18"/>
          <w:szCs w:val="18"/>
        </w:rPr>
        <w:t xml:space="preserve">Trámite de la respectiva cuenta por parte de la Entidad. </w:t>
      </w:r>
    </w:p>
    <w:p w14:paraId="4EC64F96" w14:textId="77777777" w:rsidR="002B43F5" w:rsidRPr="004272E8" w:rsidRDefault="002B43F5" w:rsidP="002B43F5">
      <w:pPr>
        <w:spacing w:line="240" w:lineRule="atLeast"/>
        <w:contextualSpacing/>
        <w:jc w:val="both"/>
        <w:rPr>
          <w:rFonts w:ascii="Verdana" w:hAnsi="Verdana" w:cs="Arial"/>
          <w:sz w:val="18"/>
          <w:szCs w:val="18"/>
        </w:rPr>
      </w:pPr>
    </w:p>
    <w:p w14:paraId="28E80D41" w14:textId="77777777" w:rsidR="002B43F5" w:rsidRPr="004272E8" w:rsidRDefault="002B43F5" w:rsidP="002B43F5">
      <w:pPr>
        <w:pStyle w:val="Prrafodelista"/>
        <w:spacing w:line="240" w:lineRule="atLeast"/>
        <w:ind w:left="0"/>
        <w:jc w:val="both"/>
        <w:rPr>
          <w:rFonts w:ascii="Verdana" w:hAnsi="Verdana" w:cs="Arial"/>
          <w:sz w:val="18"/>
          <w:szCs w:val="18"/>
        </w:rPr>
      </w:pPr>
      <w:r w:rsidRPr="004272E8">
        <w:rPr>
          <w:rFonts w:ascii="Verdana" w:hAnsi="Verdana" w:cs="Arial"/>
          <w:b/>
          <w:sz w:val="18"/>
          <w:szCs w:val="18"/>
        </w:rPr>
        <w:t>NOTA 1</w:t>
      </w:r>
      <w:r w:rsidRPr="004272E8">
        <w:rPr>
          <w:rFonts w:ascii="Verdana" w:hAnsi="Verdana" w:cs="Arial"/>
          <w:sz w:val="18"/>
          <w:szCs w:val="18"/>
        </w:rPr>
        <w:t xml:space="preserve">. La Entidad pagará al CONTRATISTA, dentro de los diez (10) días hábiles siguientes a la radicación de los documentos del contrato en el Área Financiera de la Entidad. </w:t>
      </w:r>
    </w:p>
    <w:p w14:paraId="69512F55" w14:textId="77777777" w:rsidR="002B43F5" w:rsidRPr="004272E8" w:rsidRDefault="002B43F5" w:rsidP="002B43F5">
      <w:pPr>
        <w:pStyle w:val="Prrafodelista"/>
        <w:spacing w:line="240" w:lineRule="atLeast"/>
        <w:ind w:left="0"/>
        <w:jc w:val="both"/>
        <w:rPr>
          <w:rFonts w:ascii="Verdana" w:hAnsi="Verdana" w:cs="Arial"/>
          <w:sz w:val="18"/>
          <w:szCs w:val="18"/>
        </w:rPr>
      </w:pPr>
    </w:p>
    <w:p w14:paraId="6A91BCF9" w14:textId="77777777" w:rsidR="002B43F5" w:rsidRPr="004272E8" w:rsidRDefault="002B43F5" w:rsidP="002B43F5">
      <w:pPr>
        <w:pStyle w:val="Prrafodelista"/>
        <w:spacing w:line="240" w:lineRule="atLeast"/>
        <w:ind w:left="0"/>
        <w:jc w:val="both"/>
        <w:rPr>
          <w:rFonts w:ascii="Verdana" w:hAnsi="Verdana" w:cs="Arial"/>
          <w:sz w:val="18"/>
          <w:szCs w:val="18"/>
        </w:rPr>
      </w:pPr>
      <w:r w:rsidRPr="004272E8">
        <w:rPr>
          <w:rFonts w:ascii="Verdana" w:hAnsi="Verdana" w:cs="Arial"/>
          <w:b/>
          <w:sz w:val="18"/>
          <w:szCs w:val="18"/>
        </w:rPr>
        <w:t>NOTA 2.</w:t>
      </w:r>
      <w:r w:rsidRPr="004272E8">
        <w:rPr>
          <w:rFonts w:ascii="Verdana" w:hAnsi="Verdana" w:cs="Arial"/>
          <w:sz w:val="18"/>
          <w:szCs w:val="18"/>
        </w:rPr>
        <w:t xml:space="preserve"> No obstante la forma de pago prevista, esta queda sujeta a la situación de los recursos por parte del Ministerio de Hacienda y Crédito Público una vez se encuentre aprobado el PAC (Programa Anual Mensualizado de Caja). </w:t>
      </w:r>
    </w:p>
    <w:p w14:paraId="740B8847" w14:textId="77777777" w:rsidR="002B43F5" w:rsidRPr="004272E8" w:rsidRDefault="002B43F5" w:rsidP="002B43F5">
      <w:pPr>
        <w:pStyle w:val="Prrafodelista"/>
        <w:spacing w:line="240" w:lineRule="atLeast"/>
        <w:ind w:left="0"/>
        <w:jc w:val="both"/>
        <w:rPr>
          <w:rFonts w:ascii="Verdana" w:hAnsi="Verdana" w:cs="Arial"/>
          <w:sz w:val="18"/>
          <w:szCs w:val="18"/>
        </w:rPr>
      </w:pPr>
    </w:p>
    <w:p w14:paraId="7977F43D" w14:textId="77777777" w:rsidR="002B43F5" w:rsidRPr="004272E8" w:rsidRDefault="002B43F5" w:rsidP="002B43F5">
      <w:pPr>
        <w:pStyle w:val="Prrafodelista"/>
        <w:spacing w:line="240" w:lineRule="atLeast"/>
        <w:ind w:left="0"/>
        <w:jc w:val="both"/>
        <w:rPr>
          <w:rFonts w:ascii="Verdana" w:hAnsi="Verdana" w:cs="Arial"/>
          <w:sz w:val="18"/>
          <w:szCs w:val="18"/>
        </w:rPr>
      </w:pPr>
      <w:r w:rsidRPr="004272E8">
        <w:rPr>
          <w:rFonts w:ascii="Verdana" w:hAnsi="Verdana" w:cs="Arial"/>
          <w:b/>
          <w:sz w:val="18"/>
          <w:szCs w:val="18"/>
        </w:rPr>
        <w:t>NOTA 3</w:t>
      </w:r>
      <w:r w:rsidRPr="004272E8">
        <w:rPr>
          <w:rFonts w:ascii="Verdana" w:hAnsi="Verdana" w:cs="Arial"/>
          <w:sz w:val="18"/>
          <w:szCs w:val="18"/>
        </w:rPr>
        <w:t xml:space="preserve">. Si la factura no ha sido correctamente elaborada o no acompañan los documentos requeridos para el pago y/o se presentan de manera incorrecta, el término para este solo empezará a contarse desde la fecha en que aporte el último de los documentos y/o se presenten en debida forma. Las demoras que se presenten por estos conceptos, serán responsabilidad de contratista y no tendrán por ello derecho al pago de intereses o compensación de ninguna naturaleza. </w:t>
      </w:r>
    </w:p>
    <w:p w14:paraId="09E1D075" w14:textId="77777777" w:rsidR="002B43F5" w:rsidRPr="004272E8" w:rsidRDefault="002B43F5" w:rsidP="002B43F5">
      <w:pPr>
        <w:pStyle w:val="Prrafodelista"/>
        <w:spacing w:line="240" w:lineRule="atLeast"/>
        <w:ind w:left="0"/>
        <w:jc w:val="both"/>
        <w:rPr>
          <w:rFonts w:ascii="Verdana" w:hAnsi="Verdana" w:cs="Arial"/>
          <w:sz w:val="18"/>
          <w:szCs w:val="18"/>
        </w:rPr>
      </w:pPr>
      <w:r w:rsidRPr="004272E8">
        <w:rPr>
          <w:rFonts w:ascii="Verdana" w:hAnsi="Verdana" w:cs="Arial"/>
          <w:b/>
          <w:sz w:val="18"/>
          <w:szCs w:val="18"/>
        </w:rPr>
        <w:t>NOTA 4</w:t>
      </w:r>
      <w:r w:rsidRPr="004272E8">
        <w:rPr>
          <w:rFonts w:ascii="Verdana" w:hAnsi="Verdana" w:cs="Arial"/>
          <w:sz w:val="18"/>
          <w:szCs w:val="18"/>
        </w:rPr>
        <w:t>.  En caso de que aplique, tratándose de pago con factura electrónica, el contratista deberá dar cumplimiento a lo establecido en el “Modelo de Recepción de Facturas de Venta, Notas Débito y/o Notas Crédito” implementado por la Administración del SIIF Nación, el cual aplica de forma obligatoria a partir del 01 de abril de 2021 para todas las Entidades que hacen parte del Presupuesto General de la Nación (PGN).</w:t>
      </w:r>
    </w:p>
    <w:p w14:paraId="3706DB91" w14:textId="77777777" w:rsidR="002B43F5" w:rsidRPr="004272E8" w:rsidRDefault="002B43F5" w:rsidP="002B43F5">
      <w:pPr>
        <w:pStyle w:val="Prrafodelista"/>
        <w:spacing w:line="240" w:lineRule="atLeast"/>
        <w:ind w:left="0"/>
        <w:jc w:val="both"/>
        <w:rPr>
          <w:rFonts w:ascii="Verdana" w:hAnsi="Verdana" w:cs="Arial"/>
          <w:sz w:val="18"/>
          <w:szCs w:val="18"/>
        </w:rPr>
      </w:pPr>
    </w:p>
    <w:p w14:paraId="1D2212F5" w14:textId="77777777" w:rsidR="002B43F5" w:rsidRPr="004272E8" w:rsidRDefault="002B43F5" w:rsidP="002B43F5">
      <w:pPr>
        <w:spacing w:line="240" w:lineRule="atLeast"/>
        <w:jc w:val="both"/>
        <w:rPr>
          <w:rFonts w:ascii="Verdana" w:hAnsi="Verdana" w:cs="Arial"/>
          <w:sz w:val="18"/>
          <w:szCs w:val="18"/>
        </w:rPr>
      </w:pPr>
      <w:r w:rsidRPr="004272E8">
        <w:rPr>
          <w:rFonts w:ascii="Verdana" w:hAnsi="Verdana" w:cs="Arial"/>
          <w:b/>
          <w:sz w:val="18"/>
          <w:szCs w:val="18"/>
        </w:rPr>
        <w:t>NOTA 5.</w:t>
      </w:r>
      <w:r w:rsidRPr="004272E8">
        <w:rPr>
          <w:rFonts w:ascii="Verdana" w:hAnsi="Verdana" w:cs="Arial"/>
          <w:sz w:val="18"/>
          <w:szCs w:val="18"/>
        </w:rPr>
        <w:t xml:space="preserve"> En virtud de lo dispuesto en la Ley 1697 de 2013, por la cual se Crea la Estampilla Pro Universidad Nacional de Colombia y demás Universidades Estatales de Colombia, LA ENTIDAD, retendrá de manera proporcional al pago o pagos realizados al CONTRATISTA, el porcentaje correspondiente a la contribución de estampilla definido en los artículos 8 y 9 de la mencionada Ley y otras a que haya lugar.</w:t>
      </w:r>
    </w:p>
    <w:p w14:paraId="3F3E0D35" w14:textId="77777777" w:rsidR="002B43F5" w:rsidRPr="004272E8" w:rsidRDefault="002B43F5" w:rsidP="002B43F5">
      <w:pPr>
        <w:spacing w:line="240" w:lineRule="atLeast"/>
        <w:contextualSpacing/>
        <w:jc w:val="both"/>
        <w:rPr>
          <w:rFonts w:ascii="Verdana" w:hAnsi="Verdana"/>
          <w:sz w:val="18"/>
          <w:szCs w:val="18"/>
        </w:rPr>
      </w:pPr>
    </w:p>
    <w:p w14:paraId="4A8D79AD" w14:textId="77777777" w:rsidR="002B43F5" w:rsidRPr="004272E8" w:rsidRDefault="002B43F5" w:rsidP="002B43F5">
      <w:pPr>
        <w:spacing w:line="240" w:lineRule="atLeast"/>
        <w:contextualSpacing/>
        <w:jc w:val="both"/>
        <w:rPr>
          <w:rFonts w:ascii="Verdana" w:hAnsi="Verdana" w:cs="Arial"/>
          <w:sz w:val="18"/>
          <w:szCs w:val="18"/>
        </w:rPr>
      </w:pPr>
      <w:r w:rsidRPr="004272E8">
        <w:rPr>
          <w:rFonts w:ascii="Verdana" w:hAnsi="Verdana" w:cs="Calibri Light"/>
          <w:b/>
          <w:sz w:val="18"/>
          <w:szCs w:val="18"/>
        </w:rPr>
        <w:t xml:space="preserve">NOTA 6: </w:t>
      </w:r>
      <w:r w:rsidRPr="004272E8">
        <w:rPr>
          <w:rFonts w:ascii="Verdana" w:hAnsi="Verdana" w:cs="Calibri Light"/>
          <w:sz w:val="18"/>
          <w:szCs w:val="18"/>
        </w:rPr>
        <w:t xml:space="preserve">De acuerdo con el Decreto 175 de 2025, por el cual se modifica la tarifa del impuesto de timbre, se informa que los cálculos presupuestales, así como la posible responsabilidad que les asiste como sujeto pasivo de impuesto de timbre; la causación del mismo se generará con la suscripción del contrato, caso en el cual </w:t>
      </w:r>
      <w:r w:rsidRPr="004272E8">
        <w:rPr>
          <w:rFonts w:ascii="Verdana" w:hAnsi="Verdana" w:cs="Calibri Light"/>
          <w:b/>
          <w:sz w:val="18"/>
          <w:szCs w:val="18"/>
        </w:rPr>
        <w:t>EL CONTRATISTA</w:t>
      </w:r>
      <w:r w:rsidRPr="004272E8">
        <w:rPr>
          <w:rFonts w:ascii="Verdana" w:hAnsi="Verdana" w:cs="Calibri Light"/>
          <w:sz w:val="18"/>
          <w:szCs w:val="18"/>
        </w:rPr>
        <w:t xml:space="preserve"> deberá generar el pago de acuerdo a lo dispuesto en la minuta del contrato. El valor total del impuesto generado, tendrá vigencia hasta la fecha establecida en el citado Decreto o la norma que lo modifique, derogue o sustituya.</w:t>
      </w:r>
    </w:p>
    <w:p w14:paraId="67746646" w14:textId="77777777" w:rsidR="008E3951" w:rsidRPr="004272E8" w:rsidRDefault="008E3951" w:rsidP="008E3951">
      <w:pPr>
        <w:ind w:left="720"/>
        <w:contextualSpacing/>
        <w:jc w:val="both"/>
        <w:rPr>
          <w:rFonts w:ascii="Verdana" w:hAnsi="Verdana" w:cs="Arial"/>
          <w:sz w:val="18"/>
          <w:szCs w:val="18"/>
        </w:rPr>
      </w:pPr>
    </w:p>
    <w:p w14:paraId="175EAE58" w14:textId="77777777" w:rsidR="00330B2C" w:rsidRPr="004272E8" w:rsidRDefault="00330B2C" w:rsidP="00BB6AFE">
      <w:pPr>
        <w:numPr>
          <w:ilvl w:val="1"/>
          <w:numId w:val="7"/>
        </w:numPr>
        <w:ind w:left="567" w:right="46" w:hanging="567"/>
        <w:jc w:val="both"/>
        <w:outlineLvl w:val="0"/>
        <w:rPr>
          <w:rFonts w:ascii="Verdana" w:hAnsi="Verdana"/>
          <w:b/>
          <w:bCs/>
          <w:sz w:val="18"/>
          <w:szCs w:val="18"/>
          <w:lang w:val="es-MX"/>
        </w:rPr>
      </w:pPr>
      <w:r w:rsidRPr="004272E8">
        <w:rPr>
          <w:rFonts w:ascii="Verdana" w:hAnsi="Verdana"/>
          <w:b/>
          <w:bCs/>
          <w:sz w:val="18"/>
          <w:szCs w:val="18"/>
          <w:lang w:val="es-MX"/>
        </w:rPr>
        <w:t xml:space="preserve">LIQUIDACIÓN </w:t>
      </w:r>
    </w:p>
    <w:p w14:paraId="26531FE4" w14:textId="77777777" w:rsidR="00330B2C" w:rsidRPr="004272E8" w:rsidRDefault="00330B2C" w:rsidP="00BB6AFE">
      <w:pPr>
        <w:tabs>
          <w:tab w:val="left" w:pos="-360"/>
        </w:tabs>
        <w:jc w:val="both"/>
        <w:rPr>
          <w:rFonts w:ascii="Verdana" w:hAnsi="Verdana" w:cs="Arial"/>
          <w:sz w:val="18"/>
          <w:szCs w:val="18"/>
        </w:rPr>
      </w:pPr>
    </w:p>
    <w:p w14:paraId="5DFB30F6" w14:textId="2E2D6CF0" w:rsidR="00330B2C" w:rsidRPr="004272E8" w:rsidRDefault="00330B2C" w:rsidP="00BB6AFE">
      <w:pPr>
        <w:tabs>
          <w:tab w:val="left" w:pos="-360"/>
        </w:tabs>
        <w:jc w:val="both"/>
        <w:rPr>
          <w:rFonts w:ascii="Verdana" w:hAnsi="Verdana" w:cs="Arial"/>
          <w:sz w:val="18"/>
          <w:szCs w:val="18"/>
        </w:rPr>
      </w:pPr>
      <w:r w:rsidRPr="004272E8">
        <w:rPr>
          <w:rFonts w:ascii="Verdana" w:hAnsi="Verdana" w:cs="Arial"/>
          <w:sz w:val="18"/>
          <w:szCs w:val="18"/>
        </w:rPr>
        <w:t>De conformidad con lo establecido en el artículo 60 de la Ley 80 de 1993 modificado por el artículo 217 del Decreto Ley 019 de 2012, una vez terminada la ejecución del contrato, las partes contratantes procederán a efectuar la liquidación del mismo dentro de los seis (6) meses siguientes a su terminación, sin perjuicio de lo establecido en el artículo 11 de la Ley 1150 de 2007.</w:t>
      </w:r>
    </w:p>
    <w:p w14:paraId="066518DE" w14:textId="77777777" w:rsidR="00330B2C" w:rsidRPr="004272E8" w:rsidRDefault="00330B2C" w:rsidP="00BB6AFE">
      <w:pPr>
        <w:tabs>
          <w:tab w:val="left" w:pos="7920"/>
          <w:tab w:val="right" w:pos="8337"/>
        </w:tabs>
        <w:jc w:val="both"/>
        <w:rPr>
          <w:rFonts w:ascii="Verdana" w:hAnsi="Verdana" w:cs="Segoe UI"/>
          <w:b/>
          <w:sz w:val="18"/>
          <w:szCs w:val="18"/>
          <w:lang w:eastAsia="es-CO"/>
        </w:rPr>
      </w:pPr>
    </w:p>
    <w:bookmarkEnd w:id="13"/>
    <w:bookmarkEnd w:id="14"/>
    <w:p w14:paraId="29B7F5DD" w14:textId="1DD40362" w:rsidR="008A724F" w:rsidRPr="004272E8" w:rsidRDefault="001D5A70" w:rsidP="00BB6AFE">
      <w:pPr>
        <w:numPr>
          <w:ilvl w:val="1"/>
          <w:numId w:val="7"/>
        </w:numPr>
        <w:ind w:left="567" w:right="46" w:hanging="567"/>
        <w:jc w:val="both"/>
        <w:outlineLvl w:val="0"/>
        <w:rPr>
          <w:rFonts w:ascii="Verdana" w:hAnsi="Verdana"/>
          <w:b/>
          <w:bCs/>
          <w:sz w:val="18"/>
          <w:szCs w:val="18"/>
          <w:lang w:val="es-MX"/>
        </w:rPr>
      </w:pPr>
      <w:r w:rsidRPr="004272E8">
        <w:rPr>
          <w:rFonts w:ascii="Verdana" w:hAnsi="Verdana"/>
          <w:b/>
          <w:bCs/>
          <w:sz w:val="18"/>
          <w:szCs w:val="18"/>
          <w:lang w:val="es-MX"/>
        </w:rPr>
        <w:t>OBLIGACIONES</w:t>
      </w:r>
      <w:r w:rsidRPr="004272E8">
        <w:rPr>
          <w:rFonts w:ascii="Verdana" w:hAnsi="Verdana"/>
          <w:b/>
          <w:sz w:val="18"/>
          <w:szCs w:val="18"/>
        </w:rPr>
        <w:t xml:space="preserve"> QUE DEBERÁ CUMPLIR EL CONTRATISTA QUE RESULTE ADJUDICATARIO DEL CONTRATO PRODUCTO DEL PRESENTE PROCESO DE SELECCIÓN</w:t>
      </w:r>
      <w:r w:rsidR="0084289D" w:rsidRPr="004272E8">
        <w:rPr>
          <w:rFonts w:ascii="Verdana" w:hAnsi="Verdana"/>
          <w:b/>
          <w:sz w:val="18"/>
          <w:szCs w:val="18"/>
        </w:rPr>
        <w:t>.</w:t>
      </w:r>
    </w:p>
    <w:p w14:paraId="1A9FC6C5" w14:textId="77777777" w:rsidR="00220933" w:rsidRPr="004272E8" w:rsidRDefault="00220933" w:rsidP="00BB6AFE">
      <w:pPr>
        <w:jc w:val="both"/>
        <w:rPr>
          <w:rFonts w:ascii="Verdana" w:hAnsi="Verdana"/>
          <w:bCs/>
          <w:sz w:val="18"/>
          <w:szCs w:val="18"/>
        </w:rPr>
      </w:pPr>
    </w:p>
    <w:p w14:paraId="7DB470D5" w14:textId="3D7708F7" w:rsidR="003B0032" w:rsidRPr="004272E8" w:rsidRDefault="00D210C6" w:rsidP="00BB6AFE">
      <w:pPr>
        <w:jc w:val="both"/>
        <w:rPr>
          <w:rFonts w:ascii="Verdana" w:hAnsi="Verdana"/>
          <w:sz w:val="18"/>
          <w:szCs w:val="18"/>
        </w:rPr>
      </w:pPr>
      <w:r w:rsidRPr="004272E8">
        <w:rPr>
          <w:rFonts w:ascii="Verdana" w:hAnsi="Verdana"/>
          <w:bCs/>
          <w:sz w:val="18"/>
          <w:szCs w:val="18"/>
        </w:rPr>
        <w:t xml:space="preserve">Además de las que surjan de la naturaleza del contrato, el contratista deberá cumplir con las </w:t>
      </w:r>
      <w:r w:rsidRPr="004272E8">
        <w:rPr>
          <w:rFonts w:ascii="Verdana" w:hAnsi="Verdana"/>
          <w:sz w:val="18"/>
          <w:szCs w:val="18"/>
          <w:lang w:val="es-MX"/>
        </w:rPr>
        <w:t>obligaciones</w:t>
      </w:r>
      <w:r w:rsidRPr="004272E8">
        <w:rPr>
          <w:rFonts w:ascii="Verdana" w:hAnsi="Verdana"/>
          <w:bCs/>
          <w:sz w:val="18"/>
          <w:szCs w:val="18"/>
        </w:rPr>
        <w:t xml:space="preserve"> que se desprendan del Anexo</w:t>
      </w:r>
      <w:r w:rsidRPr="004272E8">
        <w:rPr>
          <w:rFonts w:ascii="Verdana" w:hAnsi="Verdana"/>
          <w:sz w:val="18"/>
          <w:szCs w:val="18"/>
        </w:rPr>
        <w:t xml:space="preserve"> 1 - DESCRIPCIÓN DEL OBJETO, SUS CARACTERÍSTICAS Y CONDICIONES TÉCNICAS MÍNIMAS DE OBLIGATORIO CUMPLIMIENTO y de ofrecimientos técnicos ad</w:t>
      </w:r>
      <w:r w:rsidR="003B0032" w:rsidRPr="004272E8">
        <w:rPr>
          <w:rFonts w:ascii="Verdana" w:hAnsi="Verdana"/>
          <w:sz w:val="18"/>
          <w:szCs w:val="18"/>
        </w:rPr>
        <w:t>icionales objeto de evaluación</w:t>
      </w:r>
      <w:r w:rsidRPr="004272E8">
        <w:rPr>
          <w:rFonts w:ascii="Verdana" w:hAnsi="Verdana"/>
          <w:sz w:val="18"/>
          <w:szCs w:val="18"/>
        </w:rPr>
        <w:t xml:space="preserve"> del presente pliego de condiciones</w:t>
      </w:r>
      <w:r w:rsidR="003B0032" w:rsidRPr="004272E8">
        <w:rPr>
          <w:rFonts w:ascii="Verdana" w:hAnsi="Verdana"/>
          <w:sz w:val="18"/>
          <w:szCs w:val="18"/>
        </w:rPr>
        <w:t>.</w:t>
      </w:r>
    </w:p>
    <w:p w14:paraId="114C4A9B" w14:textId="6EEA0CBB" w:rsidR="00C63BD5" w:rsidRPr="004272E8" w:rsidRDefault="00C63BD5" w:rsidP="00BB6AFE">
      <w:pPr>
        <w:jc w:val="both"/>
        <w:rPr>
          <w:rFonts w:ascii="Verdana" w:hAnsi="Verdana"/>
          <w:sz w:val="18"/>
          <w:szCs w:val="18"/>
        </w:rPr>
      </w:pPr>
    </w:p>
    <w:p w14:paraId="57B71CA3" w14:textId="605775B9" w:rsidR="00C63BD5" w:rsidRPr="004272E8" w:rsidRDefault="00C47380" w:rsidP="00BB6AFE">
      <w:pPr>
        <w:pStyle w:val="Sinespaciado"/>
        <w:numPr>
          <w:ilvl w:val="2"/>
          <w:numId w:val="7"/>
        </w:numPr>
        <w:ind w:left="993" w:hanging="930"/>
        <w:jc w:val="both"/>
        <w:rPr>
          <w:rFonts w:ascii="Verdana" w:eastAsiaTheme="minorHAnsi" w:hAnsi="Verdana" w:cs="Arial"/>
          <w:b/>
          <w:sz w:val="18"/>
          <w:szCs w:val="18"/>
        </w:rPr>
      </w:pPr>
      <w:r w:rsidRPr="004272E8">
        <w:rPr>
          <w:rFonts w:ascii="Verdana" w:eastAsiaTheme="minorHAnsi" w:hAnsi="Verdana" w:cs="Arial"/>
          <w:b/>
          <w:sz w:val="18"/>
          <w:szCs w:val="18"/>
        </w:rPr>
        <w:t xml:space="preserve">OBLIGACIONES </w:t>
      </w:r>
      <w:r w:rsidR="00C63BD5" w:rsidRPr="004272E8">
        <w:rPr>
          <w:rFonts w:ascii="Verdana" w:eastAsiaTheme="minorHAnsi" w:hAnsi="Verdana" w:cs="Arial"/>
          <w:b/>
          <w:sz w:val="18"/>
          <w:szCs w:val="18"/>
        </w:rPr>
        <w:t>DEL CONTRATISTA:</w:t>
      </w:r>
    </w:p>
    <w:p w14:paraId="78B60F62" w14:textId="1B312FA2" w:rsidR="00C63BD5" w:rsidRPr="004272E8" w:rsidRDefault="00C63BD5" w:rsidP="00BB6AFE">
      <w:pPr>
        <w:pStyle w:val="Sinespaciado"/>
        <w:jc w:val="both"/>
        <w:rPr>
          <w:rFonts w:ascii="Verdana" w:eastAsiaTheme="minorHAnsi" w:hAnsi="Verdana" w:cs="Arial"/>
          <w:sz w:val="18"/>
          <w:szCs w:val="18"/>
        </w:rPr>
      </w:pPr>
    </w:p>
    <w:p w14:paraId="424563B5" w14:textId="77777777" w:rsidR="00F10C32" w:rsidRPr="004272E8" w:rsidRDefault="00F10C32" w:rsidP="00F10C32">
      <w:pPr>
        <w:jc w:val="both"/>
        <w:rPr>
          <w:rFonts w:ascii="Verdana" w:hAnsi="Verdana" w:cs="Arial"/>
          <w:b/>
          <w:sz w:val="18"/>
          <w:szCs w:val="18"/>
          <w:u w:val="single"/>
        </w:rPr>
      </w:pPr>
      <w:r w:rsidRPr="004272E8">
        <w:rPr>
          <w:rFonts w:ascii="Verdana" w:hAnsi="Verdana" w:cs="Arial"/>
          <w:b/>
          <w:sz w:val="18"/>
          <w:szCs w:val="18"/>
          <w:u w:val="single"/>
        </w:rPr>
        <w:t>OBLIGACIONES GENERALES:</w:t>
      </w:r>
    </w:p>
    <w:p w14:paraId="7B0EF77C" w14:textId="77777777" w:rsidR="00F10C32" w:rsidRPr="004272E8" w:rsidRDefault="00F10C32" w:rsidP="00F10C32">
      <w:pPr>
        <w:jc w:val="both"/>
        <w:rPr>
          <w:rFonts w:ascii="Verdana" w:hAnsi="Verdana" w:cs="Arial"/>
          <w:b/>
          <w:sz w:val="18"/>
          <w:szCs w:val="18"/>
          <w:highlight w:val="yellow"/>
          <w:u w:val="single"/>
        </w:rPr>
      </w:pPr>
    </w:p>
    <w:p w14:paraId="045DEC48" w14:textId="77777777" w:rsidR="00E77C31" w:rsidRPr="004272E8" w:rsidRDefault="00E77C31">
      <w:pPr>
        <w:pStyle w:val="Prrafodelista"/>
        <w:numPr>
          <w:ilvl w:val="0"/>
          <w:numId w:val="5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Disponer de lo necesario para que el objeto del contrato se cumpla a cabalidad.</w:t>
      </w:r>
    </w:p>
    <w:p w14:paraId="223E37FC" w14:textId="77777777" w:rsidR="00E77C31" w:rsidRPr="004272E8" w:rsidRDefault="00E77C31">
      <w:pPr>
        <w:pStyle w:val="Prrafodelista"/>
        <w:numPr>
          <w:ilvl w:val="0"/>
          <w:numId w:val="5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Rendir los informes de gestión de manera oportuna que le sean requeridos por LA ENTIDAD.</w:t>
      </w:r>
    </w:p>
    <w:p w14:paraId="47F6905E" w14:textId="77777777" w:rsidR="00E77C31" w:rsidRPr="004272E8" w:rsidRDefault="00E77C31">
      <w:pPr>
        <w:pStyle w:val="Prrafodelista"/>
        <w:numPr>
          <w:ilvl w:val="0"/>
          <w:numId w:val="5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Asistir a las reuniones de seguimiento que sean programadas por LA ENTIDAD.</w:t>
      </w:r>
    </w:p>
    <w:p w14:paraId="590D4D79" w14:textId="77777777" w:rsidR="00E77C31" w:rsidRPr="004272E8" w:rsidRDefault="00E77C31">
      <w:pPr>
        <w:pStyle w:val="Prrafodelista"/>
        <w:numPr>
          <w:ilvl w:val="0"/>
          <w:numId w:val="5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Guardar la reserva debida tanto sobre el contenido de los documentos e información como para la realización de las actividades contratadas. </w:t>
      </w:r>
    </w:p>
    <w:p w14:paraId="6E62074D" w14:textId="77777777" w:rsidR="00E77C31" w:rsidRPr="004272E8" w:rsidRDefault="00E77C31">
      <w:pPr>
        <w:pStyle w:val="Prrafodelista"/>
        <w:numPr>
          <w:ilvl w:val="0"/>
          <w:numId w:val="5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Obrar con lealtad y buena fe, evitando dilaciones y entrabamientos.</w:t>
      </w:r>
    </w:p>
    <w:p w14:paraId="41BF07D7" w14:textId="77777777" w:rsidR="00E77C31" w:rsidRPr="004272E8" w:rsidRDefault="00E77C31">
      <w:pPr>
        <w:pStyle w:val="Prrafodelista"/>
        <w:numPr>
          <w:ilvl w:val="0"/>
          <w:numId w:val="5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No acceder a peticiones o amenazas de quienes actúen por fuera de la ley con el fin de obligarlo a hacer u omitir algún acto o hecho, informando inmediatamente a LA ENTIDAD y demás autoridades competentes cuando se presenten tales peticiones o amenazas.</w:t>
      </w:r>
    </w:p>
    <w:p w14:paraId="589C881D" w14:textId="77777777" w:rsidR="00E77C31" w:rsidRPr="004272E8" w:rsidRDefault="00E77C31">
      <w:pPr>
        <w:pStyle w:val="Prrafodelista"/>
        <w:numPr>
          <w:ilvl w:val="0"/>
          <w:numId w:val="5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Mantener actualizado su domicilio durante la vigencia del contrato.</w:t>
      </w:r>
    </w:p>
    <w:p w14:paraId="081EA58B" w14:textId="77777777" w:rsidR="00E77C31" w:rsidRPr="004272E8" w:rsidRDefault="00E77C31">
      <w:pPr>
        <w:pStyle w:val="Prrafodelista"/>
        <w:numPr>
          <w:ilvl w:val="0"/>
          <w:numId w:val="5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Presentar a la Supervisión del contrato todos los requisitos requeridos para el pago. </w:t>
      </w:r>
    </w:p>
    <w:p w14:paraId="1AC17348" w14:textId="77777777" w:rsidR="00E77C31" w:rsidRPr="004272E8" w:rsidRDefault="00E77C31">
      <w:pPr>
        <w:pStyle w:val="Prrafodelista"/>
        <w:numPr>
          <w:ilvl w:val="0"/>
          <w:numId w:val="5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El contratista y su equipo de trabajo deberán acogerse a las condiciones de seguridad determinadas por la Entidad, entre ellos, la aprobación del estudio de seguridad y para ello debe suministrar la documentación necesaria y el debido diligenciamiento del trámite de forma virtual en la plataforma de la entidad. La entidad tiene la potestad de aprobar o negar el estudio de seguridad en cuyo caso el contratista deberá aportar un nuevo personal. </w:t>
      </w:r>
    </w:p>
    <w:p w14:paraId="0A7043F6" w14:textId="77777777" w:rsidR="00E77C31" w:rsidRPr="004272E8" w:rsidRDefault="00E77C31" w:rsidP="00E77C31">
      <w:pPr>
        <w:pStyle w:val="Prrafodelista"/>
        <w:ind w:left="360"/>
        <w:rPr>
          <w:rFonts w:ascii="Verdana" w:hAnsi="Verdana" w:cs="Arial"/>
          <w:bCs/>
          <w:color w:val="000000" w:themeColor="text1"/>
          <w:sz w:val="18"/>
          <w:szCs w:val="18"/>
        </w:rPr>
      </w:pPr>
    </w:p>
    <w:p w14:paraId="01AEDE76" w14:textId="77777777" w:rsidR="00E77C31" w:rsidRPr="004272E8" w:rsidRDefault="00E77C31" w:rsidP="00E77C31">
      <w:pPr>
        <w:pStyle w:val="Prrafodelista"/>
        <w:ind w:left="360"/>
        <w:rPr>
          <w:rFonts w:ascii="Verdana" w:hAnsi="Verdana" w:cs="Arial"/>
          <w:bCs/>
          <w:color w:val="000000" w:themeColor="text1"/>
          <w:sz w:val="18"/>
          <w:szCs w:val="18"/>
        </w:rPr>
      </w:pPr>
      <w:r w:rsidRPr="004272E8">
        <w:rPr>
          <w:rFonts w:ascii="Verdana" w:hAnsi="Verdana" w:cs="Arial"/>
          <w:bCs/>
          <w:color w:val="000000" w:themeColor="text1"/>
          <w:sz w:val="18"/>
          <w:szCs w:val="18"/>
        </w:rPr>
        <w:t>El contratista deberá tener presente los tiempos requeridos para dicho estudio de seguridad el cual se estable en un rango aproximado de 15 a 20 días calendario, razón por la cual se requiere de la mayor importancia en la escogencia de su equipo para no tener retrocesos y diligenciamiento oportuno de la documentación requerida.</w:t>
      </w:r>
    </w:p>
    <w:p w14:paraId="064F24BB" w14:textId="77777777" w:rsidR="00E77C31" w:rsidRPr="004272E8" w:rsidRDefault="00E77C31" w:rsidP="00E77C31">
      <w:pPr>
        <w:pStyle w:val="Prrafodelista"/>
        <w:ind w:left="360"/>
        <w:rPr>
          <w:rFonts w:ascii="Verdana" w:hAnsi="Verdana" w:cs="Arial"/>
          <w:bCs/>
          <w:color w:val="000000" w:themeColor="text1"/>
          <w:sz w:val="18"/>
          <w:szCs w:val="18"/>
        </w:rPr>
      </w:pPr>
    </w:p>
    <w:p w14:paraId="6DC54A0F" w14:textId="5F97CF81" w:rsidR="00F10C32" w:rsidRPr="004272E8" w:rsidRDefault="00E77C31" w:rsidP="00E77C31">
      <w:pPr>
        <w:pStyle w:val="Prrafodelista"/>
        <w:ind w:left="360"/>
        <w:rPr>
          <w:rFonts w:ascii="Verdana" w:hAnsi="Verdana" w:cs="Arial"/>
          <w:bCs/>
          <w:color w:val="000000" w:themeColor="text1"/>
          <w:sz w:val="18"/>
          <w:szCs w:val="18"/>
        </w:rPr>
      </w:pPr>
      <w:r w:rsidRPr="004272E8">
        <w:rPr>
          <w:rFonts w:ascii="Verdana" w:hAnsi="Verdana" w:cs="Arial"/>
          <w:b/>
          <w:color w:val="000000" w:themeColor="text1"/>
          <w:sz w:val="18"/>
          <w:szCs w:val="18"/>
        </w:rPr>
        <w:t>10.</w:t>
      </w:r>
      <w:r w:rsidRPr="004272E8">
        <w:rPr>
          <w:rFonts w:ascii="Verdana" w:hAnsi="Verdana" w:cs="Arial"/>
          <w:bCs/>
          <w:color w:val="000000" w:themeColor="text1"/>
          <w:sz w:val="18"/>
          <w:szCs w:val="18"/>
        </w:rPr>
        <w:t>Las demás que considere la supervisión del contrato, relacionadas con el objeto contractual.</w:t>
      </w:r>
    </w:p>
    <w:p w14:paraId="4F9A0919" w14:textId="77777777" w:rsidR="00E77C31" w:rsidRPr="004272E8" w:rsidRDefault="00E77C31" w:rsidP="00E77C31">
      <w:pPr>
        <w:pStyle w:val="Prrafodelista"/>
        <w:ind w:left="360"/>
        <w:rPr>
          <w:rFonts w:ascii="Verdana" w:hAnsi="Verdana" w:cs="Arial"/>
          <w:bCs/>
          <w:sz w:val="18"/>
          <w:szCs w:val="18"/>
        </w:rPr>
      </w:pPr>
    </w:p>
    <w:p w14:paraId="44B723AD" w14:textId="77777777" w:rsidR="00F10C32" w:rsidRPr="004272E8" w:rsidRDefault="00F10C32" w:rsidP="00F10C32">
      <w:pPr>
        <w:jc w:val="both"/>
        <w:rPr>
          <w:rFonts w:ascii="Verdana" w:hAnsi="Verdana" w:cs="Arial"/>
          <w:b/>
          <w:sz w:val="18"/>
          <w:szCs w:val="18"/>
          <w:u w:val="single"/>
        </w:rPr>
      </w:pPr>
      <w:r w:rsidRPr="004272E8">
        <w:rPr>
          <w:rFonts w:ascii="Verdana" w:hAnsi="Verdana" w:cs="Arial"/>
          <w:b/>
          <w:sz w:val="18"/>
          <w:szCs w:val="18"/>
          <w:u w:val="single"/>
        </w:rPr>
        <w:t>OBLIGACIONES ESPECÍFICAS:</w:t>
      </w:r>
    </w:p>
    <w:p w14:paraId="40E071D9" w14:textId="77777777" w:rsidR="00F10C32" w:rsidRPr="004272E8" w:rsidRDefault="00F10C32" w:rsidP="00F10C32">
      <w:pPr>
        <w:rPr>
          <w:rFonts w:ascii="Verdana" w:hAnsi="Verdana" w:cs="Arial"/>
          <w:b/>
          <w:sz w:val="18"/>
          <w:szCs w:val="18"/>
          <w:u w:val="single"/>
        </w:rPr>
      </w:pPr>
    </w:p>
    <w:p w14:paraId="5022AD98"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Responder por la calidad de las actividades contratadas, de acuerdo con las previsiones de las normas vigentes aplicables a esta materia.</w:t>
      </w:r>
    </w:p>
    <w:p w14:paraId="5D6A9136"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Responder por todas aquellas obligaciones de la naturaleza del contrato que, pese a no estar escritas se consideren obligaciones a su cargo o estén contempladas en las reglamentaciones expedidas por el Gobierno Nacional.</w:t>
      </w:r>
    </w:p>
    <w:p w14:paraId="5C519B28"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Cumplir y ejecutar con las especificaciones técnicas requeridas en el Anexo Técnico del contrato, planos, propuesta económica, </w:t>
      </w:r>
      <w:r w:rsidRPr="004272E8">
        <w:rPr>
          <w:rFonts w:ascii="Verdana" w:hAnsi="Verdana"/>
          <w:color w:val="000000" w:themeColor="text1"/>
          <w:sz w:val="18"/>
          <w:szCs w:val="18"/>
        </w:rPr>
        <w:t xml:space="preserve">estudios y diseños resultado del Contrato de Consultoría No. 436 de 2024 que hacen parte integral de la presente contratación y </w:t>
      </w:r>
      <w:r w:rsidRPr="004272E8">
        <w:rPr>
          <w:rFonts w:ascii="Verdana" w:hAnsi="Verdana" w:cs="Arial"/>
          <w:bCs/>
          <w:color w:val="000000" w:themeColor="text1"/>
          <w:sz w:val="18"/>
          <w:szCs w:val="18"/>
        </w:rPr>
        <w:t>demás documentos complementarios.</w:t>
      </w:r>
    </w:p>
    <w:p w14:paraId="41BA45DE"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Tomar bajo su absoluta responsabilidad la ejecución técnica de las actividades contratadas</w:t>
      </w:r>
    </w:p>
    <w:p w14:paraId="2217248D"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Cumplir con la normatividad vigente con relación al servicio prestado, incluidos registros ante las Entidades competentes de ser necesarios.</w:t>
      </w:r>
    </w:p>
    <w:p w14:paraId="6CE1F2F6"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Tener en cuenta las instrucciones de la interventoría para el desarrollo del objeto del contrato.</w:t>
      </w:r>
    </w:p>
    <w:p w14:paraId="3332BAFC"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Suscribir con el interventor del contrato, el acta de inicio, de avance de obra y de recibo final de los trabajos contratados. El acta de inicio solo podrá suscribirse una vez el contrato se encuentre perfeccionado y cuente con registro presupuestal y aprobación por parte de LA ENTIDAD de las garantías exigidas y el equipo mínimo requerido.</w:t>
      </w:r>
    </w:p>
    <w:p w14:paraId="3C3C1383"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Entregar al supervisor del contrato los documentos para acreditar la idoneidad y experiencia del personal mínimo requerido, los cuales deberán ser aportados durante los tres (3) días calendario siguientes a la aprobación de la legalización del contrato (aprobación de pólizas); es decir, sin el cumplimiento de este requisito NO se podrán adelantar las actividades contractuales, al considerarse un incumplimiento a las especificaciones técnicas.</w:t>
      </w:r>
    </w:p>
    <w:p w14:paraId="67C56ABE"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Presentar, dentro de los cuatro (4) días hábiles siguientes a la suscripción del acta de inicio, el correspondiente Programa de Obra donde se identificarán todos y cada uno de los ítems requeridos y sus tiempos de ejecución.</w:t>
      </w:r>
    </w:p>
    <w:p w14:paraId="1B9CF948"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Emplear bajo su absoluta responsabilidad, el personal mínimo requerido, al igual que el personal necesario y experto para el cumplimento del objeto contractual, el cual deberá ser idóneo y calificado.</w:t>
      </w:r>
    </w:p>
    <w:p w14:paraId="7013F51A"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lastRenderedPageBreak/>
        <w:t>El contratista tendrá en cuenta dentro de su propuesta económica el personal mínimo requerido, al igual que el personal necesario para el cumplimento del objeto contractual, el cual deberá contar con la idoneidad y formación necesaria de acuerdo a la normatividad vigente, para el desarrollo de las diferentes actividades.</w:t>
      </w:r>
    </w:p>
    <w:p w14:paraId="48AEDE41"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Contar con personal que cuente con la idoneidad y formación necesaria de acuerdo con la normatividad vigente, para el desarrollo de las diferentes actividades, en tal sentido, el supervisor podrá solicitar de ser necesario al contratista en cualquier momento, los soportes necesarios que acrediten la idoneidad y formación del personal (trabajo seguro en alturas, coordinación trabajo seguro en alturas, espacios confinados, manejo eléctrico, etc.).</w:t>
      </w:r>
    </w:p>
    <w:p w14:paraId="77914E88"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Cualquier daño o deterioro sufrido en la sede por cuenta de las acciones derivadas de la ejecución del contrato serán reparados en su totalidad por cuenta del contratista, sin que ello dé lugar a costos adicionales cobrados a LA ENTIDAD.</w:t>
      </w:r>
    </w:p>
    <w:p w14:paraId="1C7EBF54"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Se deberán retirar adecuadamente y con la frecuencia necesaria, todos los residuos y materiales que puedan interferir con la operación de la sede y especialmente con las zonas por fuera del perímetro que no estén siendo intervenidas y que puedan verse afectadas por acción del contratista.</w:t>
      </w:r>
    </w:p>
    <w:p w14:paraId="457EC02C"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El contratista deberá contemplar en su propuesta todas las actividades necesarias para dejar los lugares donde se ejecuten actividades en las mismas condiciones que se encuentran, así mismo, los lugares en donde se retiren equipos y elementos.</w:t>
      </w:r>
    </w:p>
    <w:p w14:paraId="2A9F3CD7"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Tener a disposición para la ejecución del contrato los equipos, herramientas y elementos de seguridad necesarios para realizar las actividades.</w:t>
      </w:r>
    </w:p>
    <w:p w14:paraId="39EDCA50"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Los acarreos y transportes que deba utilizar por todo concepto serán de cuenta exclusiva del contratista.</w:t>
      </w:r>
    </w:p>
    <w:p w14:paraId="72774077"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El horario de ejecución de las actividades se coordinará de acuerdo con la disponibilidad del DAPRE y las áreas o dependencias competentes designadas para definirlo. En todo caso el contratista debe contemplar en su propuesta y de así requerirlo por parte de la Entidad, deberá adelantar trabajos las 24 horas del día, de lunes a domingo, incluido festivos, para lo cual deberá contar con el personal idóneo y suficiente.</w:t>
      </w:r>
    </w:p>
    <w:p w14:paraId="63F11A87"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Responder por todas aquellas obligaciones de la esencia y naturaleza del contrato de conformidad con la normatividad vigente.</w:t>
      </w:r>
    </w:p>
    <w:p w14:paraId="33938C47"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Responder por la calidad de las actividades contratadas, de acuerdo con las previsiones de las normas vigentes aplicables a esta materia.</w:t>
      </w:r>
    </w:p>
    <w:p w14:paraId="3E795476"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Dar estricto cumplimiento a todas las condiciones establecidas en las especificaciones técnicas y la propuesta económica.</w:t>
      </w:r>
    </w:p>
    <w:p w14:paraId="4FAA1672"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Los escombros y material de desecho producido por las adecuaciones se deberá realizar la correspondiente disposición final como lo indica la normatividad sin afectar el medio ambiente, así mismo, se deberá entregar el certificado de disposición de desechos emitido por una entidad competente.</w:t>
      </w:r>
    </w:p>
    <w:p w14:paraId="4B2BFC9D"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Los acarreos, transportes e izajes que deba utilizar por todo concepto serán de cuenta exclusiva del contratista y deberán ser en vehículos en perfecto estado técnico mecánico.</w:t>
      </w:r>
    </w:p>
    <w:p w14:paraId="7186EDC5"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En definitiva, la propuesta económica deberá cubrir todos los gastos que se requieran para dar cabal cumplimiento al objeto del presente proceso, entre otros, personal, transporte, materiales, insumos, equipos, herramientas y todo lo necesario para la ejecución del objeto del presente proceso.</w:t>
      </w:r>
    </w:p>
    <w:p w14:paraId="605C9D7E"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El contratista deberá contar con el personal necesario e idóneo para realizar toda la planimetría que sea requerida por la supervisión y el ente certificador. </w:t>
      </w:r>
    </w:p>
    <w:p w14:paraId="5C12DF96"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Elaborar y entregar los planos record de las obras finalmente construidas, cumpliendo con los requisitos mínimos. </w:t>
      </w:r>
    </w:p>
    <w:p w14:paraId="5B185E26"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Entregar los informes técnicos contratados con los debidos registros fotográficos, planos, detalles, cortes, esquemas, unifilares y demás información que complemente el proyecto.</w:t>
      </w:r>
    </w:p>
    <w:p w14:paraId="50E0BDC8"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Abstenerse de ejecutar ítems nuevos, no previstos u obras adicionales, sin contar con el aval de la interventoría y del supervisor de esta. </w:t>
      </w:r>
    </w:p>
    <w:p w14:paraId="58DD83A9"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Presentar junto con el interventor informe final físico en dos (2) copias destinadas al Departamento Administrativo de la Presidencia de la República y dos (2) copias digitales, el cual deberá contener como mínimo: </w:t>
      </w:r>
    </w:p>
    <w:p w14:paraId="4510DAB6"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Copia de actas de inicio y acta final (si aplica) </w:t>
      </w:r>
    </w:p>
    <w:p w14:paraId="32A35CAC"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Cortes de obra </w:t>
      </w:r>
    </w:p>
    <w:p w14:paraId="4027032F"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Planos finales en formato físico y digital. </w:t>
      </w:r>
    </w:p>
    <w:p w14:paraId="33B1ED9A"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lang w:val="pt-PT"/>
        </w:rPr>
      </w:pPr>
      <w:r w:rsidRPr="004272E8">
        <w:rPr>
          <w:rFonts w:ascii="Verdana" w:hAnsi="Verdana" w:cs="Arial"/>
          <w:bCs/>
          <w:color w:val="000000" w:themeColor="text1"/>
          <w:sz w:val="18"/>
          <w:szCs w:val="18"/>
          <w:lang w:val="pt-PT"/>
        </w:rPr>
        <w:t xml:space="preserve">Planos record de zonas intervenidas. </w:t>
      </w:r>
    </w:p>
    <w:p w14:paraId="4BF50A61"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Procedimientos realizados. </w:t>
      </w:r>
    </w:p>
    <w:p w14:paraId="129C187D"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Manuales de mantenimiento. </w:t>
      </w:r>
    </w:p>
    <w:p w14:paraId="09642072"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Copia bitácora. </w:t>
      </w:r>
    </w:p>
    <w:p w14:paraId="613D6F42"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Copia actas de comité de obra. </w:t>
      </w:r>
    </w:p>
    <w:p w14:paraId="0CE21983"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APUs. </w:t>
      </w:r>
    </w:p>
    <w:p w14:paraId="58F96498" w14:textId="77777777" w:rsidR="00E77C31" w:rsidRPr="004272E8" w:rsidRDefault="00E77C31">
      <w:pPr>
        <w:pStyle w:val="Prrafodelista"/>
        <w:numPr>
          <w:ilvl w:val="0"/>
          <w:numId w:val="66"/>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Actividades no previstas. </w:t>
      </w:r>
    </w:p>
    <w:p w14:paraId="72950949"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El contratista deberá disponer los sistemas de anclajes necesarios para el desarrollo de la actividad, así como todos los equipos y dispositivos para trabajo seguro en alturas y andamios los cuales serán continuamente verificados por la Interventoría. </w:t>
      </w:r>
    </w:p>
    <w:p w14:paraId="5A922F34" w14:textId="77777777" w:rsidR="00E77C31" w:rsidRPr="004272E8" w:rsidRDefault="00E77C31">
      <w:pPr>
        <w:numPr>
          <w:ilvl w:val="0"/>
          <w:numId w:val="65"/>
        </w:numPr>
        <w:contextualSpacing/>
        <w:jc w:val="both"/>
        <w:rPr>
          <w:rFonts w:ascii="Verdana" w:eastAsia="Calibri" w:hAnsi="Verdana" w:cs="Arial"/>
          <w:color w:val="000000" w:themeColor="text1"/>
          <w:sz w:val="18"/>
          <w:szCs w:val="18"/>
        </w:rPr>
      </w:pPr>
      <w:r w:rsidRPr="004272E8">
        <w:rPr>
          <w:rFonts w:ascii="Verdana" w:eastAsia="Calibri" w:hAnsi="Verdana" w:cs="Arial"/>
          <w:color w:val="000000" w:themeColor="text1"/>
          <w:sz w:val="18"/>
          <w:szCs w:val="18"/>
        </w:rPr>
        <w:t>En el caso de requerir el uso de equipos especializados, estos deben estar en óptimas condiciones y serán revisados periódicamente, de igual forma la manipulación de los mismos únicamente podrán ser operados por personal autorizado y debidamente calificado.</w:t>
      </w:r>
    </w:p>
    <w:p w14:paraId="3529B722"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Emplear materiales y repuestos de buena calidad para cumplir el objeto contractual. Es decir, aquellos que cumplan con estándares normativos que garanticen seguridad, durabilidad, rendimiento, resistencia y eficiencia, que sean adecuados y compatibles de acuerdo al tipo, características y especificaciones técnicas del equipo y que cuenten con fichas técnicas que acrediten control y certificación de calidad.</w:t>
      </w:r>
    </w:p>
    <w:p w14:paraId="1C6353A4"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El contratista y su equipo de trabajo deberán acogerse a las condiciones de seguridad determinadas por la Entidad, entre ellos, la aprobación del estudio de seguridad y para ello debe suministrar la documentación necesaria y el debido diligenciamiento del trámite de forma virtual en la plataforma de la entidad. La </w:t>
      </w:r>
      <w:r w:rsidRPr="004272E8">
        <w:rPr>
          <w:rFonts w:ascii="Verdana" w:hAnsi="Verdana" w:cs="Arial"/>
          <w:bCs/>
          <w:color w:val="000000" w:themeColor="text1"/>
          <w:sz w:val="18"/>
          <w:szCs w:val="18"/>
        </w:rPr>
        <w:lastRenderedPageBreak/>
        <w:t xml:space="preserve">entidad tiene la potestad de aprobar o negar el estudio de seguridad en cuyo caso el contratista deberá aportar un nuevo personal. </w:t>
      </w:r>
    </w:p>
    <w:p w14:paraId="298C8E93"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El contratista deberá tener presente los tiempos requeridos para dicho estudio de seguridad el cual se estable en un rango aproximado de 15 a 20 días calendario, razón por la cual se requiere de la mayor importancia en la escogencia de su equipo para no tener retrocesos y diligenciamiento oportuno de la documentación requerida. </w:t>
      </w:r>
    </w:p>
    <w:p w14:paraId="104668A2"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Mantener en óptimo estado de aseo las áreas intervenidas en desarrollo de las adecuaciones, así como las zonas de circulación dentro y fuera del perímetro del sitio en que se desarrollen las actividades. </w:t>
      </w:r>
    </w:p>
    <w:p w14:paraId="7828D069" w14:textId="77777777" w:rsidR="00E77C31" w:rsidRPr="004272E8" w:rsidRDefault="00E77C31">
      <w:pPr>
        <w:pStyle w:val="Prrafodelista"/>
        <w:numPr>
          <w:ilvl w:val="0"/>
          <w:numId w:val="65"/>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Efectuar las debidas recuperaciones en muros, pisos, cielo raso, cubierta, zonas verdes, zonas duras, etc., a los que haya lugar.</w:t>
      </w:r>
    </w:p>
    <w:p w14:paraId="50D049E0" w14:textId="77777777" w:rsidR="00E77C31" w:rsidRPr="004272E8" w:rsidRDefault="00E77C31">
      <w:pPr>
        <w:pStyle w:val="Prrafodelista"/>
        <w:numPr>
          <w:ilvl w:val="0"/>
          <w:numId w:val="65"/>
        </w:numPr>
        <w:autoSpaceDE w:val="0"/>
        <w:autoSpaceDN w:val="0"/>
        <w:adjustRightInd w:val="0"/>
        <w:spacing w:line="240" w:lineRule="auto"/>
        <w:contextualSpacing/>
        <w:jc w:val="both"/>
        <w:rPr>
          <w:rFonts w:ascii="Verdana" w:hAnsi="Verdana" w:cs="Arial"/>
          <w:sz w:val="18"/>
          <w:szCs w:val="18"/>
        </w:rPr>
      </w:pPr>
      <w:r w:rsidRPr="004272E8">
        <w:rPr>
          <w:rFonts w:ascii="Verdana" w:hAnsi="Verdana" w:cs="Arial"/>
          <w:sz w:val="18"/>
          <w:szCs w:val="18"/>
        </w:rPr>
        <w:t>Priorizar la subcontratación inclusiva que trata el numeral 1 del artículo 2.2.1.2.4.2.6. del Decreto 1082 de 2015 modificado mediante el artículo 1 del Decreto 287 de 2026, el cual señala:</w:t>
      </w:r>
    </w:p>
    <w:p w14:paraId="61AEE86B" w14:textId="77777777" w:rsidR="00E77C31" w:rsidRPr="004272E8" w:rsidRDefault="00E77C31" w:rsidP="00E77C31">
      <w:pPr>
        <w:pStyle w:val="Prrafodelista"/>
        <w:autoSpaceDE w:val="0"/>
        <w:autoSpaceDN w:val="0"/>
        <w:adjustRightInd w:val="0"/>
        <w:ind w:left="360"/>
        <w:rPr>
          <w:rFonts w:ascii="Verdana" w:hAnsi="Verdana" w:cs="Arial"/>
          <w:i/>
          <w:sz w:val="18"/>
          <w:szCs w:val="18"/>
        </w:rPr>
      </w:pPr>
    </w:p>
    <w:p w14:paraId="0E174D1B" w14:textId="77777777" w:rsidR="00E77C31" w:rsidRPr="004272E8" w:rsidRDefault="00E77C31" w:rsidP="00E77C31">
      <w:pPr>
        <w:pStyle w:val="Prrafodelista"/>
        <w:autoSpaceDE w:val="0"/>
        <w:autoSpaceDN w:val="0"/>
        <w:adjustRightInd w:val="0"/>
        <w:ind w:left="360"/>
        <w:rPr>
          <w:rFonts w:ascii="Verdana" w:hAnsi="Verdana" w:cs="Arial"/>
          <w:i/>
          <w:sz w:val="18"/>
          <w:szCs w:val="18"/>
        </w:rPr>
      </w:pPr>
      <w:r w:rsidRPr="004272E8">
        <w:rPr>
          <w:rFonts w:ascii="Verdana" w:hAnsi="Verdana" w:cs="Arial"/>
          <w:i/>
          <w:sz w:val="18"/>
          <w:szCs w:val="18"/>
        </w:rPr>
        <w:t>“(…) Artículo 2.2.1.2.4.2.7.5. Incorporación de condiciones especiales de ejecución en favor de las personas con discapacidad. En desarrollo del Sistema de Preferencias definido en el artículo 2.2.1.2.4.2.7. del presente Decreto y en virtud del inciso cuarto del artículo 12 de la Ley 1150 de 2007, las Entidades Estatales deberán incluir como obligación contractual, en los Documentos del Proceso, previo análisis de conveniencia y oportunidad, al menos una (1) de las siguientes condiciones especiales de ejecución:</w:t>
      </w:r>
    </w:p>
    <w:p w14:paraId="2EF5BE6E" w14:textId="77777777" w:rsidR="00E77C31" w:rsidRPr="004272E8" w:rsidRDefault="00E77C31" w:rsidP="00E77C31">
      <w:pPr>
        <w:pStyle w:val="Prrafodelista"/>
        <w:autoSpaceDE w:val="0"/>
        <w:autoSpaceDN w:val="0"/>
        <w:adjustRightInd w:val="0"/>
        <w:ind w:left="360"/>
        <w:rPr>
          <w:rFonts w:ascii="Verdana" w:hAnsi="Verdana" w:cs="Arial"/>
          <w:i/>
          <w:sz w:val="18"/>
          <w:szCs w:val="18"/>
        </w:rPr>
      </w:pPr>
    </w:p>
    <w:p w14:paraId="24974F97" w14:textId="77777777" w:rsidR="00E77C31" w:rsidRPr="004272E8" w:rsidRDefault="00E77C31" w:rsidP="00E77C31">
      <w:pPr>
        <w:pStyle w:val="Prrafodelista"/>
        <w:autoSpaceDE w:val="0"/>
        <w:autoSpaceDN w:val="0"/>
        <w:adjustRightInd w:val="0"/>
        <w:ind w:left="360"/>
        <w:rPr>
          <w:rFonts w:ascii="Verdana" w:hAnsi="Verdana" w:cs="Arial"/>
          <w:i/>
          <w:sz w:val="18"/>
          <w:szCs w:val="18"/>
        </w:rPr>
      </w:pPr>
      <w:r w:rsidRPr="004272E8">
        <w:rPr>
          <w:rFonts w:ascii="Verdana" w:hAnsi="Verdana" w:cs="Arial"/>
          <w:i/>
          <w:sz w:val="18"/>
          <w:szCs w:val="18"/>
        </w:rPr>
        <w:t>1. Subcontratación inclusiva: Cuando para la ejecución del contrato se requiera subcontratar bienes, obras, o servicios dentro de la cadena de provisión, se deberá priorizar la contratación de personas naturales con discapacidad y/o emprendimientos y empresas de personas con discapacidad, conforme a los criterios definidos en el artículo 2.2.1.2.4.2.6. del presente Decreto.</w:t>
      </w:r>
    </w:p>
    <w:p w14:paraId="5BD50E39" w14:textId="77777777" w:rsidR="00E77C31" w:rsidRPr="004272E8" w:rsidRDefault="00E77C31" w:rsidP="00E77C31">
      <w:pPr>
        <w:pStyle w:val="Prrafodelista"/>
        <w:autoSpaceDE w:val="0"/>
        <w:autoSpaceDN w:val="0"/>
        <w:adjustRightInd w:val="0"/>
        <w:ind w:left="360"/>
        <w:rPr>
          <w:rFonts w:ascii="Verdana" w:hAnsi="Verdana" w:cs="Arial"/>
          <w:i/>
          <w:sz w:val="18"/>
          <w:szCs w:val="18"/>
        </w:rPr>
      </w:pPr>
    </w:p>
    <w:p w14:paraId="178F8DA8" w14:textId="77777777" w:rsidR="00E77C31" w:rsidRPr="004272E8" w:rsidRDefault="00E77C31" w:rsidP="00E77C31">
      <w:pPr>
        <w:pStyle w:val="Prrafodelista"/>
        <w:autoSpaceDE w:val="0"/>
        <w:autoSpaceDN w:val="0"/>
        <w:adjustRightInd w:val="0"/>
        <w:ind w:left="360"/>
        <w:rPr>
          <w:rFonts w:ascii="Verdana" w:hAnsi="Verdana" w:cs="Arial"/>
          <w:i/>
          <w:sz w:val="18"/>
          <w:szCs w:val="18"/>
        </w:rPr>
      </w:pPr>
      <w:r w:rsidRPr="004272E8">
        <w:rPr>
          <w:rFonts w:ascii="Verdana" w:hAnsi="Verdana" w:cs="Arial"/>
          <w:i/>
          <w:sz w:val="18"/>
          <w:szCs w:val="18"/>
        </w:rPr>
        <w:t>(…)”</w:t>
      </w:r>
    </w:p>
    <w:p w14:paraId="793A1D8D" w14:textId="77777777" w:rsidR="00E77C31" w:rsidRPr="004272E8" w:rsidRDefault="00E77C31" w:rsidP="00E77C31">
      <w:pPr>
        <w:pStyle w:val="Prrafodelista"/>
        <w:autoSpaceDE w:val="0"/>
        <w:autoSpaceDN w:val="0"/>
        <w:adjustRightInd w:val="0"/>
        <w:ind w:left="360"/>
        <w:rPr>
          <w:rFonts w:ascii="Verdana" w:hAnsi="Verdana" w:cs="Arial"/>
          <w:i/>
          <w:sz w:val="18"/>
          <w:szCs w:val="18"/>
        </w:rPr>
      </w:pPr>
    </w:p>
    <w:p w14:paraId="458C9AEA" w14:textId="77777777" w:rsidR="00E77C31" w:rsidRPr="004272E8" w:rsidRDefault="00E77C31" w:rsidP="00E77C31">
      <w:pPr>
        <w:pStyle w:val="Prrafodelista"/>
        <w:autoSpaceDE w:val="0"/>
        <w:autoSpaceDN w:val="0"/>
        <w:adjustRightInd w:val="0"/>
        <w:ind w:left="360"/>
        <w:rPr>
          <w:rFonts w:ascii="Verdana" w:hAnsi="Verdana" w:cs="Arial"/>
          <w:sz w:val="18"/>
          <w:szCs w:val="18"/>
        </w:rPr>
      </w:pPr>
      <w:r w:rsidRPr="004272E8">
        <w:rPr>
          <w:rFonts w:ascii="Verdana" w:hAnsi="Verdana" w:cs="Arial"/>
          <w:sz w:val="18"/>
          <w:szCs w:val="18"/>
        </w:rPr>
        <w:t>El interventor verificará durante la ejecución del contrato el cumplimiento de las condiciones especiales de ejecución. Para tal efecto, el contratista deberá presentar la documentación correspondiente con cada solicitud de pago, o justificar con los respectivos soportes la existencia de fuerza mayor o caso fortuito que impida su cumplimiento. El incumplimiento injustificado podrá constituir causal de incumplimiento contractual, de conformidad con la normatividad aplicable.</w:t>
      </w:r>
    </w:p>
    <w:p w14:paraId="26C0D263" w14:textId="77777777" w:rsidR="00E77C31" w:rsidRPr="004272E8" w:rsidRDefault="00E77C31" w:rsidP="00E77C31">
      <w:pPr>
        <w:pStyle w:val="Prrafodelista"/>
        <w:autoSpaceDE w:val="0"/>
        <w:autoSpaceDN w:val="0"/>
        <w:adjustRightInd w:val="0"/>
        <w:ind w:left="360"/>
        <w:rPr>
          <w:rFonts w:ascii="Verdana" w:hAnsi="Verdana" w:cs="Arial"/>
          <w:sz w:val="18"/>
          <w:szCs w:val="18"/>
        </w:rPr>
      </w:pPr>
    </w:p>
    <w:p w14:paraId="467D3FE6" w14:textId="77777777" w:rsidR="00E77C31" w:rsidRPr="004272E8" w:rsidRDefault="00E77C31" w:rsidP="00E77C31">
      <w:pPr>
        <w:pStyle w:val="Ttulo2"/>
        <w:contextualSpacing/>
        <w:rPr>
          <w:rFonts w:ascii="Verdana" w:hAnsi="Verdana"/>
          <w:sz w:val="18"/>
          <w:szCs w:val="18"/>
        </w:rPr>
      </w:pPr>
      <w:r w:rsidRPr="004272E8">
        <w:rPr>
          <w:rFonts w:ascii="Verdana" w:hAnsi="Verdana"/>
          <w:sz w:val="18"/>
          <w:szCs w:val="18"/>
        </w:rPr>
        <w:t>OBLIGACIONES PARA EL SEGUIMIENTO SEGURIDAD Y SALUD EN EL TRABAJO</w:t>
      </w:r>
    </w:p>
    <w:p w14:paraId="0216F9E4" w14:textId="77777777" w:rsidR="00E77C31" w:rsidRPr="004272E8" w:rsidRDefault="00E77C31" w:rsidP="00E77C31">
      <w:pPr>
        <w:pStyle w:val="Prrafodelista"/>
        <w:autoSpaceDE w:val="0"/>
        <w:autoSpaceDN w:val="0"/>
        <w:adjustRightInd w:val="0"/>
        <w:ind w:left="360"/>
        <w:rPr>
          <w:rFonts w:ascii="Verdana" w:hAnsi="Verdana" w:cs="Arial"/>
          <w:sz w:val="18"/>
          <w:szCs w:val="18"/>
        </w:rPr>
      </w:pPr>
    </w:p>
    <w:p w14:paraId="520031D9" w14:textId="77777777" w:rsidR="00E77C31" w:rsidRPr="004272E8" w:rsidRDefault="00E77C31" w:rsidP="00E77C31">
      <w:pPr>
        <w:contextualSpacing/>
        <w:rPr>
          <w:rFonts w:ascii="Verdana" w:hAnsi="Verdana" w:cs="Arial"/>
          <w:bCs/>
          <w:color w:val="000000" w:themeColor="text1"/>
          <w:sz w:val="18"/>
          <w:szCs w:val="18"/>
        </w:rPr>
      </w:pPr>
      <w:r w:rsidRPr="004272E8">
        <w:rPr>
          <w:rFonts w:ascii="Verdana" w:hAnsi="Verdana" w:cs="Arial"/>
          <w:bCs/>
          <w:color w:val="000000" w:themeColor="text1"/>
          <w:sz w:val="18"/>
          <w:szCs w:val="18"/>
        </w:rPr>
        <w:t>El contratista deberá</w:t>
      </w:r>
    </w:p>
    <w:p w14:paraId="6C852BBE"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Cumplir con sus obligaciones frente al Sistema de Seguridad Social Integral, parafiscales (Cajas de Compensación Familiar, Sena e ICBF), y demás obligaciones a que haya lugar de acuerdo con la normatividad vigente al respecto. El incumplimiento de esta obligación será causal para que la ENTIDAD inicie el procedimiento sancionatorio a que haya lugar.</w:t>
      </w:r>
    </w:p>
    <w:p w14:paraId="4BEC1707"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Certificar la implementación de un Sistema de Gestión en Seguridad y Salud en el Trabajo (SGSST), en cumplimiento del decreto 1072 de 2015 y la Resolución 312 de 2019, presentando como mínimo la Política en SST firmada por el representante legal y la última evaluación de estándares mínimos firmados por el representante legal.</w:t>
      </w:r>
    </w:p>
    <w:p w14:paraId="3B3C3CE3"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Adelantar la entrega de EPP necesarios para el ejercicio de sus actividades, así mismo deberá reportar cualquier novedad en su condición de salud antes de ingresar a las instalaciones del Departamento Administrativo de la Presidencia de la República. </w:t>
      </w:r>
    </w:p>
    <w:p w14:paraId="10F8A609"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Evitar condiciones inseguras que puedan ocasionar lesiones o enfermedades en los trabajadores y/o colaboradores.</w:t>
      </w:r>
    </w:p>
    <w:p w14:paraId="2E066B61"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Implementar controles según los riesgos identificados en la Matriz de identificación de peligros, como lo señala la Resolución 2400 de 1979, la Ley 9ª de 1979, la Resolución 1016 de 1989 y la Resolución 2413 de 1979.   </w:t>
      </w:r>
    </w:p>
    <w:p w14:paraId="47524659"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Suscribir por quien corresponda, los permisos de trabajo para la ejecución de tareas de alto riesgo (Trabajo en caliente, trabajo en alturas, riesgo eléctrico, espacios confinados). </w:t>
      </w:r>
    </w:p>
    <w:p w14:paraId="3A61A391"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Presentar los certificados de alturas vigentes del personal que realice trabajo en alturas y entregar al supervisor del contrato y/o el apoyo a la supervisión designado por éste, la correspondiente evidencia, en cumplimiento de la resolución 1409 de 2012 y las que se encuentren vigentes.  </w:t>
      </w:r>
    </w:p>
    <w:p w14:paraId="4ECCC658"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Certificar la implementación de su propio SGSST, en cumplimiento del decreto 1072 de 2015 y la Resolución 312 de 2019, presentando como mínimo la Política en SST firmada por el representante legal, la matriz de identificación de peligros valoración de riesgos y determinación de controles, certificados de entrega de EPP para todas las actividades a realizar, incluyendo tapabocas (protector nasobucal). Así mismo deberá reportar cualquier novedad en su condición de salud antes de ingresar a las instalaciones del Departamento Administrativo de la Presidencia de la República.</w:t>
      </w:r>
    </w:p>
    <w:p w14:paraId="20E2018D"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Presentar la última evaluación de estándares mínimos firmados por el representante legal.</w:t>
      </w:r>
    </w:p>
    <w:p w14:paraId="19624110"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Contar con un protocolo de bioseguridad en cumplimiento de la normatividad vigente.</w:t>
      </w:r>
    </w:p>
    <w:p w14:paraId="6966B72F"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Conocer y cumplir el Lineamiento de bioseguridad del Departamento Administrativo de la Presidencia de la República. </w:t>
      </w:r>
    </w:p>
    <w:p w14:paraId="248E8501"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Informar accidentes de trabajo que ocurren dentro de la ejecución del contrato, de la misma manera investigarlos e informar las acciones tomadas para la no ocurrencia de nuevos accidentes, al interventor del contrato.</w:t>
      </w:r>
    </w:p>
    <w:p w14:paraId="0A9145AB" w14:textId="77777777" w:rsidR="00E77C31" w:rsidRPr="004272E8" w:rsidRDefault="00E77C31">
      <w:pPr>
        <w:pStyle w:val="Prrafodelista"/>
        <w:numPr>
          <w:ilvl w:val="0"/>
          <w:numId w:val="67"/>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lastRenderedPageBreak/>
        <w:t>Durante el tiempo que duren los trabajos de campo, el contratista deberá mantener señalizadas las áreas a intervenir.</w:t>
      </w:r>
    </w:p>
    <w:p w14:paraId="45A47A9A" w14:textId="77777777" w:rsidR="00E77C31" w:rsidRPr="004272E8" w:rsidRDefault="00E77C31" w:rsidP="004272E8">
      <w:pPr>
        <w:pStyle w:val="Prrafodelista"/>
        <w:autoSpaceDE w:val="0"/>
        <w:autoSpaceDN w:val="0"/>
        <w:adjustRightInd w:val="0"/>
        <w:ind w:left="360"/>
        <w:jc w:val="both"/>
        <w:rPr>
          <w:rFonts w:ascii="Verdana" w:hAnsi="Verdana" w:cs="Arial"/>
          <w:sz w:val="18"/>
          <w:szCs w:val="18"/>
        </w:rPr>
      </w:pPr>
    </w:p>
    <w:p w14:paraId="2C09377D" w14:textId="77777777" w:rsidR="00E77C31" w:rsidRPr="004272E8" w:rsidRDefault="00E77C31" w:rsidP="004272E8">
      <w:pPr>
        <w:pStyle w:val="Ttulo2"/>
        <w:contextualSpacing/>
        <w:rPr>
          <w:rFonts w:ascii="Verdana" w:hAnsi="Verdana"/>
          <w:sz w:val="18"/>
          <w:szCs w:val="18"/>
        </w:rPr>
      </w:pPr>
      <w:r w:rsidRPr="004272E8">
        <w:rPr>
          <w:rFonts w:ascii="Verdana" w:hAnsi="Verdana"/>
          <w:sz w:val="18"/>
          <w:szCs w:val="18"/>
        </w:rPr>
        <w:t>OBLIGACIONES PARA EL SEGUIMIENTO COMPONENTE AMBIENTAL</w:t>
      </w:r>
    </w:p>
    <w:p w14:paraId="03060459" w14:textId="77777777" w:rsidR="00E77C31" w:rsidRPr="004272E8" w:rsidRDefault="00E77C31" w:rsidP="004272E8">
      <w:pPr>
        <w:pStyle w:val="Prrafodelista"/>
        <w:autoSpaceDE w:val="0"/>
        <w:autoSpaceDN w:val="0"/>
        <w:adjustRightInd w:val="0"/>
        <w:ind w:left="360"/>
        <w:jc w:val="both"/>
        <w:rPr>
          <w:rFonts w:ascii="Verdana" w:hAnsi="Verdana" w:cs="Arial"/>
          <w:sz w:val="18"/>
          <w:szCs w:val="18"/>
        </w:rPr>
      </w:pPr>
    </w:p>
    <w:p w14:paraId="05383D3C" w14:textId="77777777" w:rsidR="00E77C31" w:rsidRPr="004272E8" w:rsidRDefault="00E77C31" w:rsidP="004272E8">
      <w:pPr>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El contratista deberá verificar, hacer seguimiento y velar porque en la ejecución del contrato el contratista dé cumplimiento estricto de las normas y regulación vigentes en materia ambiental y se dé cumplimiento de buenas prácticas ambientales conforme lo establecido requisitos del anexo técnico y estudios previos. </w:t>
      </w:r>
    </w:p>
    <w:p w14:paraId="5991EC67" w14:textId="77777777" w:rsidR="00E77C31" w:rsidRPr="004272E8" w:rsidRDefault="00E77C31" w:rsidP="004272E8">
      <w:pPr>
        <w:contextualSpacing/>
        <w:jc w:val="both"/>
        <w:rPr>
          <w:rFonts w:ascii="Verdana" w:hAnsi="Verdana" w:cs="Arial"/>
          <w:bCs/>
          <w:color w:val="000000" w:themeColor="text1"/>
          <w:sz w:val="18"/>
          <w:szCs w:val="18"/>
        </w:rPr>
      </w:pPr>
    </w:p>
    <w:p w14:paraId="4E2721CE" w14:textId="77777777" w:rsidR="00E77C31" w:rsidRPr="004272E8" w:rsidRDefault="00E77C31" w:rsidP="004272E8">
      <w:pPr>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En esa medida, deberá realizar las siguientes actividades:</w:t>
      </w:r>
    </w:p>
    <w:p w14:paraId="4E48B560" w14:textId="77777777" w:rsidR="00E77C31" w:rsidRPr="004272E8" w:rsidRDefault="00E77C31" w:rsidP="004272E8">
      <w:pPr>
        <w:contextualSpacing/>
        <w:jc w:val="both"/>
        <w:rPr>
          <w:rFonts w:ascii="Verdana" w:hAnsi="Verdana" w:cs="Arial"/>
          <w:bCs/>
          <w:color w:val="000000" w:themeColor="text1"/>
          <w:sz w:val="18"/>
          <w:szCs w:val="18"/>
        </w:rPr>
      </w:pPr>
    </w:p>
    <w:p w14:paraId="56630009" w14:textId="77777777" w:rsidR="00E77C31" w:rsidRPr="004272E8" w:rsidRDefault="00E77C31">
      <w:pPr>
        <w:pStyle w:val="Prrafodelista"/>
        <w:numPr>
          <w:ilvl w:val="0"/>
          <w:numId w:val="6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Dar cumplimiento a la normatividad ambiental vigente aplicable al objeto del contrato y a las acciones y lineamientos establecidos para la implementación de la Gestión Ambiental en la ejecución del contrato, sin costo adicional para el Departamento Administrativo de la Presidencia de la República. </w:t>
      </w:r>
    </w:p>
    <w:p w14:paraId="2F054325" w14:textId="77777777" w:rsidR="00E77C31" w:rsidRPr="004272E8" w:rsidRDefault="00E77C31" w:rsidP="004272E8">
      <w:pPr>
        <w:pStyle w:val="Prrafodelista"/>
        <w:ind w:left="729"/>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Para conocer los lineamientos, en los siete (7) días hábiles a partir del inicio del contrato deberá realizar una reunión virtual con la coordinación del Grupo de Servicios Generales y Gestión Ambiental. </w:t>
      </w:r>
    </w:p>
    <w:p w14:paraId="77EDAF2A" w14:textId="77777777" w:rsidR="00E77C31" w:rsidRPr="004272E8" w:rsidRDefault="00E77C31">
      <w:pPr>
        <w:pStyle w:val="Prrafodelista"/>
        <w:numPr>
          <w:ilvl w:val="0"/>
          <w:numId w:val="6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Garantizar la cuantificación de los residuos peligrosos, especiales, aprovechables o no aprovechables generados durante el desarrollo del objeto contractual, los cuales deberán estar documentados en el formato F-GA-63 de la entidad (registros en kilogramos o unidades).</w:t>
      </w:r>
    </w:p>
    <w:p w14:paraId="7465DE75" w14:textId="77777777" w:rsidR="00E77C31" w:rsidRPr="004272E8" w:rsidRDefault="00E77C31">
      <w:pPr>
        <w:pStyle w:val="Prrafodelista"/>
        <w:numPr>
          <w:ilvl w:val="0"/>
          <w:numId w:val="6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Garantizar la disposición de la totalidad de los residuos generados durante la ejecución contractual, sean peligrosos, especiales, aprovechables o no aprovechables, de los cuales, deberá hacer una correcta separación en la fuente y su adecuada disposición final, de conformidad con la normatividad vigente. En todo caso, entregará al interventor del contrato el certificado de aprovechamiento, tratamiento y/o disposición final. </w:t>
      </w:r>
    </w:p>
    <w:p w14:paraId="0314269E" w14:textId="77777777" w:rsidR="00E77C31" w:rsidRPr="004272E8" w:rsidRDefault="00E77C31">
      <w:pPr>
        <w:pStyle w:val="Prrafodelista"/>
        <w:numPr>
          <w:ilvl w:val="0"/>
          <w:numId w:val="6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Garantizar el estricto cumplimiento a la Resolución No. 1115 de 2012 “Por medio de la cual se adoptan los lineamientos Técnico - Ambientales para las actividades de aprovechamiento y tratamiento de los residuos de construcción y demolición en el Distrito Capital”, la Resolución 715 de 2013 “Por medio de la cual se modifica la Resolución No. 1115 del 26 de septiembre de 2012” y Resolución 472 de 2017 “Por la cual se reglamenta la gestión integral de los residuos generados en las actividades de construcción y demolición – RCD y se dictan otras disposiciones” o la norma que lo modifique, reglamente o sustituya, para lo cual deberá disponer estos residuos en escombreras autorizadas por la autoridad ambiental competente, entregando en todo caso al interventor el certificado de disposición final.  </w:t>
      </w:r>
    </w:p>
    <w:p w14:paraId="371A3578" w14:textId="77777777" w:rsidR="00E77C31" w:rsidRPr="004272E8" w:rsidRDefault="00E77C31">
      <w:pPr>
        <w:pStyle w:val="Prrafodelista"/>
        <w:numPr>
          <w:ilvl w:val="0"/>
          <w:numId w:val="6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Garantizar la disposición final correspondiente de los residuos contaminados con asbesto de acuerdo con la normatividad legal vigente.</w:t>
      </w:r>
    </w:p>
    <w:p w14:paraId="03820DAC" w14:textId="77777777" w:rsidR="00E77C31" w:rsidRPr="004272E8" w:rsidRDefault="00E77C31">
      <w:pPr>
        <w:pStyle w:val="Prrafodelista"/>
        <w:numPr>
          <w:ilvl w:val="0"/>
          <w:numId w:val="6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 xml:space="preserve">Especificar claramente el parque automotor que pondrá a disposición del contrato, anexando para ello el certificado de revisión técnico-mecánica y emisiones contaminantes vigente conforme a la Ley 1383 de 2010 “Por la cual se reforma la Ley 769 de 2002 -Código Nacional de Tránsito, y se dictan otras disposiciones”, o la norma que lo modifique, reglamente o sustituya, la cual deberán llevar a cabo en los Centros de Diagnóstico Automotriz – CDA autorizados por la autoridad competente, y el mismo, debe ser escaneado y entregado a la supervisión en los cinco (5) días hábiles a partir del inicio del contrato y cuantas veces sea renovado, durante la ejecución del mismo. </w:t>
      </w:r>
    </w:p>
    <w:p w14:paraId="2F533822" w14:textId="77777777" w:rsidR="00E77C31" w:rsidRPr="004272E8" w:rsidRDefault="00E77C31">
      <w:pPr>
        <w:pStyle w:val="Prrafodelista"/>
        <w:numPr>
          <w:ilvl w:val="0"/>
          <w:numId w:val="6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Entregar un informe mensual que contenga la descripción de las actividades realizadas para mitigar los aspectos e impactos ambientales en cumplimiento de la ejecución del contrato; el cual debe ser entregado al interventor del contrato.</w:t>
      </w:r>
    </w:p>
    <w:p w14:paraId="269D301E" w14:textId="77777777" w:rsidR="00E77C31" w:rsidRPr="004272E8" w:rsidRDefault="00E77C31">
      <w:pPr>
        <w:pStyle w:val="Prrafodelista"/>
        <w:numPr>
          <w:ilvl w:val="0"/>
          <w:numId w:val="68"/>
        </w:numPr>
        <w:spacing w:line="240" w:lineRule="auto"/>
        <w:contextualSpacing/>
        <w:jc w:val="both"/>
        <w:rPr>
          <w:rFonts w:ascii="Verdana" w:hAnsi="Verdana" w:cs="Arial"/>
          <w:bCs/>
          <w:color w:val="000000" w:themeColor="text1"/>
          <w:sz w:val="18"/>
          <w:szCs w:val="18"/>
        </w:rPr>
      </w:pPr>
      <w:r w:rsidRPr="004272E8">
        <w:rPr>
          <w:rFonts w:ascii="Verdana" w:hAnsi="Verdana" w:cs="Arial"/>
          <w:bCs/>
          <w:color w:val="000000" w:themeColor="text1"/>
          <w:sz w:val="18"/>
          <w:szCs w:val="18"/>
        </w:rPr>
        <w:t>Adoptar las medidas ambientales, sanitarias, ecológicas e industriales necesarias para no poner en peligro a las personas, o las cosas o al medio ambiente.</w:t>
      </w:r>
    </w:p>
    <w:p w14:paraId="591D3C10" w14:textId="77777777" w:rsidR="00E77C31" w:rsidRPr="004272E8" w:rsidRDefault="00E77C31" w:rsidP="004272E8">
      <w:pPr>
        <w:pStyle w:val="Prrafodelista"/>
        <w:autoSpaceDE w:val="0"/>
        <w:autoSpaceDN w:val="0"/>
        <w:adjustRightInd w:val="0"/>
        <w:ind w:left="360"/>
        <w:jc w:val="both"/>
        <w:rPr>
          <w:rFonts w:ascii="Verdana" w:hAnsi="Verdana" w:cs="Arial"/>
          <w:sz w:val="18"/>
          <w:szCs w:val="18"/>
        </w:rPr>
      </w:pPr>
    </w:p>
    <w:p w14:paraId="12FFA4D0" w14:textId="77777777" w:rsidR="00E77C31" w:rsidRDefault="00E77C31" w:rsidP="004272E8">
      <w:pPr>
        <w:pStyle w:val="Ttulo2"/>
        <w:contextualSpacing/>
        <w:rPr>
          <w:rFonts w:ascii="Verdana" w:hAnsi="Verdana"/>
          <w:sz w:val="18"/>
          <w:szCs w:val="18"/>
        </w:rPr>
      </w:pPr>
      <w:r w:rsidRPr="004272E8">
        <w:rPr>
          <w:rFonts w:ascii="Verdana" w:hAnsi="Verdana"/>
          <w:sz w:val="18"/>
          <w:szCs w:val="18"/>
        </w:rPr>
        <w:t>OTRAS OBLIGACIONES</w:t>
      </w:r>
    </w:p>
    <w:p w14:paraId="18B10E0E" w14:textId="77777777" w:rsidR="004272E8" w:rsidRPr="004272E8" w:rsidRDefault="004272E8" w:rsidP="004272E8">
      <w:pPr>
        <w:jc w:val="both"/>
        <w:rPr>
          <w:lang w:val="es-CO"/>
        </w:rPr>
      </w:pPr>
    </w:p>
    <w:p w14:paraId="543E03F7"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bCs/>
          <w:color w:val="000000" w:themeColor="text1"/>
          <w:sz w:val="18"/>
          <w:szCs w:val="18"/>
        </w:rPr>
      </w:pPr>
      <w:r w:rsidRPr="004272E8">
        <w:rPr>
          <w:rFonts w:ascii="Verdana" w:hAnsi="Verdana" w:cs="Arial"/>
          <w:b/>
          <w:color w:val="000000" w:themeColor="text1"/>
          <w:sz w:val="18"/>
          <w:szCs w:val="18"/>
        </w:rPr>
        <w:t>Señalización y valla:</w:t>
      </w:r>
      <w:r w:rsidRPr="004272E8">
        <w:rPr>
          <w:rFonts w:ascii="Verdana" w:hAnsi="Verdana" w:cs="Arial"/>
          <w:color w:val="000000" w:themeColor="text1"/>
          <w:sz w:val="18"/>
          <w:szCs w:val="18"/>
        </w:rPr>
        <w:t xml:space="preserve"> </w:t>
      </w:r>
      <w:r w:rsidRPr="004272E8">
        <w:rPr>
          <w:rFonts w:ascii="Verdana" w:hAnsi="Verdana" w:cs="Arial"/>
          <w:bCs/>
          <w:color w:val="000000" w:themeColor="text1"/>
          <w:sz w:val="18"/>
          <w:szCs w:val="18"/>
        </w:rPr>
        <w:t>Durante el tiempo que duren las intervenciones, se deberán mantener señalizadas las áreas intervenidas en desarrollo de las adecuaciones, así como las zonas de circulación dentro y fuera del perímetro del sitio en que se desarrollen las actividades.</w:t>
      </w:r>
    </w:p>
    <w:p w14:paraId="6A2AF8FD" w14:textId="77777777" w:rsidR="00E77C31" w:rsidRPr="004272E8" w:rsidRDefault="00E77C31" w:rsidP="004272E8">
      <w:pPr>
        <w:pStyle w:val="Prrafodelista"/>
        <w:ind w:left="426"/>
        <w:jc w:val="both"/>
        <w:rPr>
          <w:rFonts w:ascii="Verdana" w:hAnsi="Verdana" w:cs="Arial"/>
          <w:b/>
          <w:color w:val="000000" w:themeColor="text1"/>
          <w:sz w:val="18"/>
          <w:szCs w:val="18"/>
        </w:rPr>
      </w:pPr>
    </w:p>
    <w:p w14:paraId="0D9EEF16" w14:textId="77777777" w:rsidR="00E77C31" w:rsidRPr="004272E8" w:rsidRDefault="00E77C31" w:rsidP="004272E8">
      <w:pPr>
        <w:pStyle w:val="Prrafodelista"/>
        <w:ind w:left="426"/>
        <w:jc w:val="both"/>
        <w:rPr>
          <w:rFonts w:ascii="Verdana" w:hAnsi="Verdana" w:cs="Arial"/>
          <w:color w:val="000000" w:themeColor="text1"/>
          <w:sz w:val="18"/>
          <w:szCs w:val="18"/>
        </w:rPr>
      </w:pPr>
      <w:r w:rsidRPr="004272E8">
        <w:rPr>
          <w:rFonts w:ascii="Verdana" w:hAnsi="Verdana" w:cs="Arial"/>
          <w:color w:val="000000" w:themeColor="text1"/>
          <w:sz w:val="18"/>
          <w:szCs w:val="18"/>
        </w:rPr>
        <w:t>El cerramiento debe encontrarse siempre óptimas condiciones de instalación, presentación, señalización, y demarcación.</w:t>
      </w:r>
    </w:p>
    <w:p w14:paraId="2546C50F" w14:textId="77777777" w:rsidR="00E77C31" w:rsidRPr="004272E8" w:rsidRDefault="00E77C31" w:rsidP="004272E8">
      <w:pPr>
        <w:pStyle w:val="Prrafodelista"/>
        <w:ind w:left="426"/>
        <w:jc w:val="both"/>
        <w:rPr>
          <w:rFonts w:ascii="Verdana" w:hAnsi="Verdana" w:cs="Arial"/>
          <w:color w:val="000000" w:themeColor="text1"/>
          <w:sz w:val="18"/>
          <w:szCs w:val="18"/>
        </w:rPr>
      </w:pPr>
    </w:p>
    <w:p w14:paraId="27028E6B" w14:textId="77777777" w:rsidR="00E77C31" w:rsidRPr="004272E8" w:rsidRDefault="00E77C31" w:rsidP="004272E8">
      <w:pPr>
        <w:pStyle w:val="Prrafodelista"/>
        <w:ind w:left="426"/>
        <w:jc w:val="both"/>
        <w:rPr>
          <w:rFonts w:ascii="Verdana" w:hAnsi="Verdana" w:cs="Arial"/>
          <w:color w:val="000000" w:themeColor="text1"/>
          <w:sz w:val="18"/>
          <w:szCs w:val="18"/>
        </w:rPr>
      </w:pPr>
      <w:r w:rsidRPr="004272E8">
        <w:rPr>
          <w:rFonts w:ascii="Verdana" w:hAnsi="Verdana" w:cs="Arial"/>
          <w:color w:val="000000" w:themeColor="text1"/>
          <w:sz w:val="18"/>
          <w:szCs w:val="18"/>
        </w:rPr>
        <w:t>Cada una de las áreas de trabajo deberá contemplar los aspectos de señalización, cerramiento provisional, seguridad industrial y aseo.</w:t>
      </w:r>
    </w:p>
    <w:p w14:paraId="281E5AAA" w14:textId="77777777" w:rsidR="00E77C31" w:rsidRPr="004272E8" w:rsidRDefault="00E77C31" w:rsidP="004272E8">
      <w:pPr>
        <w:pStyle w:val="Prrafodelista"/>
        <w:ind w:left="426"/>
        <w:jc w:val="both"/>
        <w:rPr>
          <w:rFonts w:ascii="Verdana" w:hAnsi="Verdana" w:cs="Arial"/>
          <w:color w:val="000000" w:themeColor="text1"/>
          <w:sz w:val="18"/>
          <w:szCs w:val="18"/>
        </w:rPr>
      </w:pPr>
    </w:p>
    <w:p w14:paraId="2F8903A6" w14:textId="77777777" w:rsidR="00E77C31" w:rsidRPr="004272E8" w:rsidRDefault="00E77C31" w:rsidP="004272E8">
      <w:pPr>
        <w:pStyle w:val="Prrafodelista"/>
        <w:ind w:left="426"/>
        <w:jc w:val="both"/>
        <w:rPr>
          <w:rFonts w:ascii="Verdana" w:hAnsi="Verdana"/>
          <w:color w:val="000000" w:themeColor="text1"/>
          <w:sz w:val="18"/>
          <w:szCs w:val="18"/>
        </w:rPr>
      </w:pPr>
      <w:r w:rsidRPr="004272E8">
        <w:rPr>
          <w:rFonts w:ascii="Verdana" w:hAnsi="Verdana"/>
          <w:color w:val="000000" w:themeColor="text1"/>
          <w:sz w:val="18"/>
          <w:szCs w:val="18"/>
        </w:rPr>
        <w:t>En los sitios donde se requiera y donde la Interventoría lo requiera, el contratista deberá señalizar provisionalmente con delineadores tubulares y tres hilos de cinta plástica.</w:t>
      </w:r>
    </w:p>
    <w:p w14:paraId="365DD39E" w14:textId="77777777" w:rsidR="00E77C31" w:rsidRPr="004272E8" w:rsidRDefault="00E77C31" w:rsidP="004272E8">
      <w:pPr>
        <w:pStyle w:val="Prrafodelista"/>
        <w:ind w:left="426"/>
        <w:jc w:val="both"/>
        <w:rPr>
          <w:rFonts w:ascii="Verdana" w:hAnsi="Verdana" w:cs="Arial"/>
          <w:color w:val="000000" w:themeColor="text1"/>
          <w:sz w:val="18"/>
          <w:szCs w:val="18"/>
        </w:rPr>
      </w:pPr>
    </w:p>
    <w:p w14:paraId="488C25D8" w14:textId="77777777" w:rsidR="00E77C31" w:rsidRPr="004272E8" w:rsidRDefault="00E77C31" w:rsidP="004272E8">
      <w:pPr>
        <w:pStyle w:val="Prrafodelista"/>
        <w:ind w:left="426"/>
        <w:jc w:val="both"/>
        <w:rPr>
          <w:rFonts w:ascii="Verdana" w:hAnsi="Verdana" w:cs="Arial"/>
          <w:bCs/>
          <w:color w:val="000000" w:themeColor="text1"/>
          <w:sz w:val="18"/>
          <w:szCs w:val="18"/>
        </w:rPr>
      </w:pPr>
      <w:r w:rsidRPr="004272E8">
        <w:rPr>
          <w:rFonts w:ascii="Verdana" w:hAnsi="Verdana" w:cs="Arial"/>
          <w:color w:val="000000" w:themeColor="text1"/>
          <w:sz w:val="18"/>
          <w:szCs w:val="18"/>
        </w:rPr>
        <w:t xml:space="preserve">El contratista, deberá disponer de mínimo una (1) valla informativa elaborada en lámina galvanizada, con bordes doblados, soldados o remachados en sus aristas de tal forma que se garantice la estabilidad y durabilidad de la valla en el trascurso de la obra. La medida de las vallas es 1m x 50 cm. Fondo blanco, con letra negra. </w:t>
      </w:r>
    </w:p>
    <w:p w14:paraId="4394BA51" w14:textId="77777777" w:rsidR="00E77C31" w:rsidRPr="004272E8" w:rsidRDefault="00E77C31" w:rsidP="004272E8">
      <w:pPr>
        <w:ind w:left="284"/>
        <w:contextualSpacing/>
        <w:jc w:val="center"/>
        <w:rPr>
          <w:rFonts w:ascii="Verdana" w:hAnsi="Verdana" w:cs="Arial"/>
          <w:b/>
          <w:color w:val="000000" w:themeColor="text1"/>
          <w:sz w:val="18"/>
          <w:szCs w:val="18"/>
        </w:rPr>
      </w:pPr>
      <w:r w:rsidRPr="004272E8">
        <w:rPr>
          <w:rFonts w:ascii="Verdana" w:hAnsi="Verdana" w:cs="Arial"/>
          <w:b/>
          <w:color w:val="000000" w:themeColor="text1"/>
          <w:sz w:val="18"/>
          <w:szCs w:val="18"/>
        </w:rPr>
        <w:t>DISCÚLPENOS</w:t>
      </w:r>
    </w:p>
    <w:p w14:paraId="3BBC9004" w14:textId="77777777" w:rsidR="00E77C31" w:rsidRPr="004272E8" w:rsidRDefault="00E77C31" w:rsidP="004272E8">
      <w:pPr>
        <w:ind w:left="284"/>
        <w:contextualSpacing/>
        <w:jc w:val="center"/>
        <w:rPr>
          <w:rFonts w:ascii="Verdana" w:hAnsi="Verdana" w:cs="Arial"/>
          <w:b/>
          <w:color w:val="000000" w:themeColor="text1"/>
          <w:sz w:val="18"/>
          <w:szCs w:val="18"/>
        </w:rPr>
      </w:pPr>
      <w:r w:rsidRPr="004272E8">
        <w:rPr>
          <w:rFonts w:ascii="Verdana" w:hAnsi="Verdana" w:cs="Arial"/>
          <w:b/>
          <w:color w:val="000000" w:themeColor="text1"/>
          <w:sz w:val="18"/>
          <w:szCs w:val="18"/>
        </w:rPr>
        <w:t>ESTAMOS TRABAJANDO</w:t>
      </w:r>
    </w:p>
    <w:p w14:paraId="4BEDB415" w14:textId="77777777" w:rsidR="00E77C31" w:rsidRPr="004272E8" w:rsidRDefault="00E77C31" w:rsidP="004272E8">
      <w:pPr>
        <w:ind w:left="284"/>
        <w:contextualSpacing/>
        <w:jc w:val="center"/>
        <w:rPr>
          <w:rFonts w:ascii="Verdana" w:hAnsi="Verdana" w:cs="Arial"/>
          <w:b/>
          <w:color w:val="000000" w:themeColor="text1"/>
          <w:sz w:val="18"/>
          <w:szCs w:val="18"/>
        </w:rPr>
      </w:pPr>
      <w:r w:rsidRPr="004272E8">
        <w:rPr>
          <w:rFonts w:ascii="Verdana" w:hAnsi="Verdana" w:cs="Arial"/>
          <w:b/>
          <w:color w:val="000000" w:themeColor="text1"/>
          <w:sz w:val="18"/>
          <w:szCs w:val="18"/>
        </w:rPr>
        <w:t>PARA MEJORAR</w:t>
      </w:r>
    </w:p>
    <w:p w14:paraId="7922602B" w14:textId="77777777" w:rsidR="00E77C31" w:rsidRPr="004272E8" w:rsidRDefault="00E77C31" w:rsidP="004272E8">
      <w:pPr>
        <w:ind w:left="284"/>
        <w:contextualSpacing/>
        <w:jc w:val="both"/>
        <w:rPr>
          <w:rFonts w:ascii="Verdana" w:hAnsi="Verdana" w:cs="Arial"/>
          <w:color w:val="000000" w:themeColor="text1"/>
          <w:sz w:val="18"/>
          <w:szCs w:val="18"/>
        </w:rPr>
      </w:pPr>
      <w:r w:rsidRPr="004272E8">
        <w:rPr>
          <w:rFonts w:ascii="Verdana" w:hAnsi="Verdana" w:cs="Arial"/>
          <w:color w:val="000000" w:themeColor="text1"/>
          <w:sz w:val="18"/>
          <w:szCs w:val="18"/>
        </w:rPr>
        <w:lastRenderedPageBreak/>
        <w:t>Grupo de Mantenimiento y Conservación de Bienes Muebles e Inmuebles</w:t>
      </w:r>
    </w:p>
    <w:p w14:paraId="36D049F5" w14:textId="77777777" w:rsidR="00E77C31" w:rsidRPr="004272E8" w:rsidRDefault="00E77C31" w:rsidP="004272E8">
      <w:pPr>
        <w:pStyle w:val="Prrafodelista"/>
        <w:ind w:left="426"/>
        <w:jc w:val="both"/>
        <w:rPr>
          <w:rFonts w:ascii="Verdana" w:hAnsi="Verdana" w:cs="Arial"/>
          <w:color w:val="FF0000"/>
          <w:sz w:val="18"/>
          <w:szCs w:val="18"/>
        </w:rPr>
      </w:pPr>
    </w:p>
    <w:p w14:paraId="6FB20B0D" w14:textId="77777777" w:rsidR="00E77C31" w:rsidRPr="004272E8" w:rsidRDefault="00E77C31" w:rsidP="004272E8">
      <w:pPr>
        <w:pStyle w:val="Prrafodelista"/>
        <w:ind w:left="426"/>
        <w:jc w:val="both"/>
        <w:rPr>
          <w:rFonts w:ascii="Verdana" w:hAnsi="Verdana" w:cs="Arial"/>
          <w:color w:val="000000" w:themeColor="text1"/>
          <w:sz w:val="18"/>
          <w:szCs w:val="18"/>
        </w:rPr>
      </w:pPr>
      <w:r w:rsidRPr="004272E8">
        <w:rPr>
          <w:rFonts w:ascii="Verdana" w:hAnsi="Verdana" w:cs="Arial"/>
          <w:color w:val="000000" w:themeColor="text1"/>
          <w:sz w:val="18"/>
          <w:szCs w:val="18"/>
        </w:rPr>
        <w:t xml:space="preserve">El </w:t>
      </w:r>
      <w:r w:rsidRPr="004272E8">
        <w:rPr>
          <w:rFonts w:ascii="Verdana" w:hAnsi="Verdana" w:cs="Arial"/>
          <w:sz w:val="18"/>
          <w:szCs w:val="18"/>
        </w:rPr>
        <w:t xml:space="preserve">contratista, deberá disponer de una (1) valla informativa que contenga la información de la licencia de construcción, cumpliendo con los requisitos del artículo 520 del </w:t>
      </w:r>
      <w:r w:rsidRPr="004272E8">
        <w:rPr>
          <w:rFonts w:ascii="Verdana" w:hAnsi="Verdana" w:cs="Arial"/>
          <w:color w:val="000000" w:themeColor="text1"/>
          <w:sz w:val="18"/>
          <w:szCs w:val="18"/>
        </w:rPr>
        <w:t>Acuerdo 6 de 1990 y cumplir con los requisitos respectivos del municipio de Sopó. Deberá instalarse antes de iniciarse la construcción y deberá permanecer durante todo el transcurso de la obra.</w:t>
      </w:r>
    </w:p>
    <w:p w14:paraId="1C5EE3C4" w14:textId="77777777" w:rsidR="00E77C31" w:rsidRPr="004272E8" w:rsidRDefault="00E77C31" w:rsidP="004272E8">
      <w:pPr>
        <w:pStyle w:val="Prrafodelista"/>
        <w:ind w:left="426"/>
        <w:jc w:val="both"/>
        <w:rPr>
          <w:rFonts w:ascii="Verdana" w:hAnsi="Verdana" w:cs="Arial"/>
          <w:color w:val="000000" w:themeColor="text1"/>
          <w:sz w:val="18"/>
          <w:szCs w:val="18"/>
        </w:rPr>
      </w:pPr>
    </w:p>
    <w:p w14:paraId="7F549B5C"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Plan de manejo de tránsito:</w:t>
      </w:r>
      <w:r w:rsidRPr="004272E8">
        <w:rPr>
          <w:rFonts w:ascii="Verdana" w:hAnsi="Verdana" w:cs="Arial"/>
          <w:color w:val="000000" w:themeColor="text1"/>
          <w:sz w:val="18"/>
          <w:szCs w:val="18"/>
        </w:rPr>
        <w:t xml:space="preserve"> En caso de requerirlo el contratista deberá realizar y gestionar el Plan de Manejo de Tránsito (PMT) ante la Entidad competente para la realización de aquellas actividades que así lo requieran, incluidas prorrogas de así requerirlo. </w:t>
      </w:r>
    </w:p>
    <w:p w14:paraId="6BD90B5C" w14:textId="77777777" w:rsidR="00E77C31" w:rsidRPr="004272E8" w:rsidRDefault="00E77C31" w:rsidP="004272E8">
      <w:pPr>
        <w:pStyle w:val="Prrafodelista"/>
        <w:ind w:left="284"/>
        <w:jc w:val="both"/>
        <w:rPr>
          <w:rFonts w:ascii="Verdana" w:hAnsi="Verdana" w:cs="Arial"/>
          <w:b/>
          <w:color w:val="000000" w:themeColor="text1"/>
          <w:sz w:val="18"/>
          <w:szCs w:val="18"/>
        </w:rPr>
      </w:pPr>
    </w:p>
    <w:p w14:paraId="0095BAD7" w14:textId="77777777" w:rsidR="00E77C31" w:rsidRPr="004272E8" w:rsidRDefault="00E77C31" w:rsidP="004272E8">
      <w:pPr>
        <w:pStyle w:val="Prrafodelista"/>
        <w:ind w:left="426"/>
        <w:jc w:val="both"/>
        <w:rPr>
          <w:rFonts w:ascii="Verdana" w:hAnsi="Verdana" w:cs="Arial"/>
          <w:color w:val="000000" w:themeColor="text1"/>
          <w:sz w:val="18"/>
          <w:szCs w:val="18"/>
        </w:rPr>
      </w:pPr>
      <w:r w:rsidRPr="004272E8">
        <w:rPr>
          <w:rFonts w:ascii="Verdana" w:hAnsi="Verdana" w:cs="Arial"/>
          <w:color w:val="000000" w:themeColor="text1"/>
          <w:sz w:val="18"/>
          <w:szCs w:val="18"/>
          <w:u w:val="single"/>
        </w:rPr>
        <w:t>EL VALOR DEL PLAN DE MANEJO DE TRANSITO Y SU IMPLEMENTACIÓN DEBERÁ ASUMIRSE EN LOS GASTOS ADMINISTRATIVOS, SI APLICA.</w:t>
      </w:r>
    </w:p>
    <w:p w14:paraId="0B2D8BAC" w14:textId="77777777" w:rsidR="00E77C31" w:rsidRPr="004272E8" w:rsidRDefault="00E77C31" w:rsidP="004272E8">
      <w:pPr>
        <w:pStyle w:val="Prrafodelista"/>
        <w:ind w:left="284"/>
        <w:jc w:val="both"/>
        <w:rPr>
          <w:rFonts w:ascii="Verdana" w:hAnsi="Verdana" w:cs="Arial"/>
          <w:color w:val="000000" w:themeColor="text1"/>
          <w:sz w:val="18"/>
          <w:szCs w:val="18"/>
        </w:rPr>
      </w:pPr>
    </w:p>
    <w:p w14:paraId="6D53F67C"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Baños portátiles:</w:t>
      </w:r>
      <w:r w:rsidRPr="004272E8">
        <w:rPr>
          <w:rFonts w:ascii="Verdana" w:hAnsi="Verdana" w:cs="Arial"/>
          <w:color w:val="000000" w:themeColor="text1"/>
          <w:sz w:val="18"/>
          <w:szCs w:val="18"/>
        </w:rPr>
        <w:t xml:space="preserve"> Durante el tiempo que dure la obra se deberán disponer de los baños portátiles necesarios, de acuerdo al personal del contratista, según la normatividad vigente. Se debe adelantar el procedimiento periódico de limpieza y disposición de residuos, de acuerdo a la normatividad vigente. </w:t>
      </w:r>
    </w:p>
    <w:p w14:paraId="4923F6CF" w14:textId="77777777" w:rsidR="00E77C31" w:rsidRPr="004272E8" w:rsidRDefault="00E77C31" w:rsidP="004272E8">
      <w:pPr>
        <w:pStyle w:val="Prrafodelista"/>
        <w:ind w:left="426"/>
        <w:jc w:val="both"/>
        <w:rPr>
          <w:rFonts w:ascii="Verdana" w:hAnsi="Verdana" w:cs="Arial"/>
          <w:color w:val="000000" w:themeColor="text1"/>
          <w:sz w:val="18"/>
          <w:szCs w:val="18"/>
        </w:rPr>
      </w:pPr>
    </w:p>
    <w:p w14:paraId="03C039E5" w14:textId="77777777" w:rsidR="00E77C31" w:rsidRPr="004272E8" w:rsidRDefault="00E77C31" w:rsidP="004272E8">
      <w:pPr>
        <w:pStyle w:val="Prrafodelista"/>
        <w:ind w:left="426"/>
        <w:jc w:val="both"/>
        <w:rPr>
          <w:rFonts w:ascii="Verdana" w:hAnsi="Verdana" w:cs="Arial"/>
          <w:color w:val="000000" w:themeColor="text1"/>
          <w:sz w:val="18"/>
          <w:szCs w:val="18"/>
        </w:rPr>
      </w:pPr>
      <w:r w:rsidRPr="004272E8">
        <w:rPr>
          <w:rFonts w:ascii="Verdana" w:hAnsi="Verdana" w:cs="Arial"/>
          <w:color w:val="000000" w:themeColor="text1"/>
          <w:sz w:val="18"/>
          <w:szCs w:val="18"/>
          <w:u w:val="single"/>
        </w:rPr>
        <w:t>EL VALOR DEL BAÑO O BAÑOS ESTARÁN INCLUIDOS DENTRO DE LOS GASTOS ADMINISTRATIVOS.</w:t>
      </w:r>
    </w:p>
    <w:p w14:paraId="0079BFBE" w14:textId="77777777" w:rsidR="00E77C31" w:rsidRPr="004272E8" w:rsidRDefault="00E77C31" w:rsidP="004272E8">
      <w:pPr>
        <w:pStyle w:val="Prrafodelista"/>
        <w:ind w:left="284"/>
        <w:jc w:val="both"/>
        <w:rPr>
          <w:rFonts w:ascii="Verdana" w:hAnsi="Verdana" w:cs="Arial"/>
          <w:color w:val="000000" w:themeColor="text1"/>
          <w:sz w:val="18"/>
          <w:szCs w:val="18"/>
        </w:rPr>
      </w:pPr>
    </w:p>
    <w:p w14:paraId="59BD7C51" w14:textId="77777777" w:rsidR="00E77C31" w:rsidRPr="004272E8" w:rsidRDefault="00E77C31">
      <w:pPr>
        <w:pStyle w:val="Prrafodelista"/>
        <w:numPr>
          <w:ilvl w:val="0"/>
          <w:numId w:val="69"/>
        </w:numPr>
        <w:spacing w:line="240" w:lineRule="auto"/>
        <w:ind w:left="426" w:hanging="426"/>
        <w:contextualSpacing/>
        <w:jc w:val="both"/>
        <w:rPr>
          <w:rFonts w:ascii="Verdana" w:hAnsi="Verdana"/>
          <w:color w:val="000000" w:themeColor="text1"/>
          <w:sz w:val="18"/>
          <w:szCs w:val="18"/>
        </w:rPr>
      </w:pPr>
      <w:r w:rsidRPr="004272E8">
        <w:rPr>
          <w:rFonts w:ascii="Verdana" w:hAnsi="Verdana" w:cs="Arial"/>
          <w:b/>
          <w:color w:val="000000" w:themeColor="text1"/>
          <w:sz w:val="18"/>
          <w:szCs w:val="18"/>
        </w:rPr>
        <w:t>Aseo diario de obra:</w:t>
      </w:r>
      <w:r w:rsidRPr="004272E8">
        <w:rPr>
          <w:rFonts w:ascii="Verdana" w:hAnsi="Verdana" w:cs="Arial"/>
          <w:color w:val="000000" w:themeColor="text1"/>
          <w:sz w:val="18"/>
          <w:szCs w:val="18"/>
        </w:rPr>
        <w:t xml:space="preserve"> </w:t>
      </w:r>
      <w:r w:rsidRPr="004272E8">
        <w:rPr>
          <w:rFonts w:ascii="Verdana" w:hAnsi="Verdana"/>
          <w:color w:val="000000" w:themeColor="text1"/>
          <w:sz w:val="18"/>
          <w:szCs w:val="18"/>
        </w:rPr>
        <w:t xml:space="preserve">Se deberá adelantar aseo diario a las zonas intervenidas, así como retirar adecuadamente y con la frecuencia necesaria todos los residuos y materiales que puedan interferir con el aseo de la actividad y especialmente con las zonas por fuera del perímetro de las mismas que puedan verse afectadas por acción del contratista. </w:t>
      </w:r>
    </w:p>
    <w:p w14:paraId="55571448" w14:textId="77777777" w:rsidR="00E77C31" w:rsidRPr="004272E8" w:rsidRDefault="00E77C31" w:rsidP="004272E8">
      <w:pPr>
        <w:pStyle w:val="Prrafodelista"/>
        <w:ind w:left="284"/>
        <w:jc w:val="both"/>
        <w:rPr>
          <w:rFonts w:ascii="Verdana" w:hAnsi="Verdana"/>
          <w:color w:val="000000" w:themeColor="text1"/>
          <w:sz w:val="18"/>
          <w:szCs w:val="18"/>
        </w:rPr>
      </w:pPr>
    </w:p>
    <w:p w14:paraId="08B1DFD5" w14:textId="77777777" w:rsidR="00E77C31" w:rsidRPr="004272E8" w:rsidRDefault="00E77C31" w:rsidP="004272E8">
      <w:pPr>
        <w:pStyle w:val="Prrafodelista"/>
        <w:ind w:left="426"/>
        <w:jc w:val="both"/>
        <w:rPr>
          <w:rFonts w:ascii="Verdana" w:hAnsi="Verdana"/>
          <w:color w:val="000000" w:themeColor="text1"/>
          <w:sz w:val="18"/>
          <w:szCs w:val="18"/>
          <w:u w:val="single"/>
        </w:rPr>
      </w:pPr>
      <w:r w:rsidRPr="004272E8">
        <w:rPr>
          <w:rFonts w:ascii="Verdana" w:hAnsi="Verdana"/>
          <w:color w:val="000000" w:themeColor="text1"/>
          <w:sz w:val="18"/>
          <w:szCs w:val="18"/>
          <w:u w:val="single"/>
        </w:rPr>
        <w:t xml:space="preserve">EL </w:t>
      </w:r>
      <w:r w:rsidRPr="004272E8">
        <w:rPr>
          <w:rFonts w:ascii="Verdana" w:hAnsi="Verdana" w:cs="Arial"/>
          <w:color w:val="000000" w:themeColor="text1"/>
          <w:sz w:val="18"/>
          <w:szCs w:val="18"/>
          <w:u w:val="single"/>
        </w:rPr>
        <w:t>VALOR</w:t>
      </w:r>
      <w:r w:rsidRPr="004272E8">
        <w:rPr>
          <w:rFonts w:ascii="Verdana" w:hAnsi="Verdana"/>
          <w:color w:val="000000" w:themeColor="text1"/>
          <w:sz w:val="18"/>
          <w:szCs w:val="18"/>
          <w:u w:val="single"/>
        </w:rPr>
        <w:t xml:space="preserve"> DEL ASEO DIARIO DEBERÁ ASUMIRSE EN LOS GASTOS ADMINISTRATIVOS.</w:t>
      </w:r>
    </w:p>
    <w:p w14:paraId="2AE4A168" w14:textId="77777777" w:rsidR="00E77C31" w:rsidRPr="004272E8" w:rsidRDefault="00E77C31" w:rsidP="004272E8">
      <w:pPr>
        <w:pStyle w:val="Prrafodelista"/>
        <w:ind w:left="426"/>
        <w:jc w:val="both"/>
        <w:rPr>
          <w:rFonts w:ascii="Verdana" w:hAnsi="Verdana"/>
          <w:color w:val="000000" w:themeColor="text1"/>
          <w:sz w:val="18"/>
          <w:szCs w:val="18"/>
          <w:u w:val="single"/>
        </w:rPr>
      </w:pPr>
    </w:p>
    <w:p w14:paraId="2010E102" w14:textId="77777777" w:rsidR="00E77C31" w:rsidRPr="004272E8" w:rsidRDefault="00E77C31" w:rsidP="004272E8">
      <w:pPr>
        <w:pStyle w:val="Prrafodelista"/>
        <w:ind w:left="426"/>
        <w:jc w:val="both"/>
        <w:rPr>
          <w:rFonts w:ascii="Verdana" w:hAnsi="Verdana"/>
          <w:color w:val="000000" w:themeColor="text1"/>
          <w:sz w:val="18"/>
          <w:szCs w:val="18"/>
        </w:rPr>
      </w:pPr>
      <w:r w:rsidRPr="004272E8">
        <w:rPr>
          <w:rFonts w:ascii="Verdana" w:hAnsi="Verdana" w:cs="Arial"/>
          <w:color w:val="000000" w:themeColor="text1"/>
          <w:sz w:val="18"/>
          <w:szCs w:val="18"/>
        </w:rPr>
        <w:t>Los escombros y material de desecho producido por la obra serán llevados a una escombrera autorizada por las autoridades respectivas sin afectar el medio ambiente. El contratista deberá cumplir con la normatividad actual esta materia.</w:t>
      </w:r>
    </w:p>
    <w:p w14:paraId="4294D57B" w14:textId="77777777" w:rsidR="00E77C31" w:rsidRPr="004272E8" w:rsidRDefault="00E77C31" w:rsidP="00E77C31">
      <w:pPr>
        <w:pStyle w:val="Prrafodelista"/>
        <w:ind w:left="284"/>
        <w:rPr>
          <w:rFonts w:ascii="Verdana" w:hAnsi="Verdana" w:cs="Arial"/>
          <w:color w:val="000000" w:themeColor="text1"/>
          <w:sz w:val="18"/>
          <w:szCs w:val="18"/>
        </w:rPr>
      </w:pPr>
    </w:p>
    <w:p w14:paraId="62CE9BA9"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Registros u otros requisitos similares:</w:t>
      </w:r>
      <w:r w:rsidRPr="004272E8">
        <w:rPr>
          <w:rFonts w:ascii="Verdana" w:hAnsi="Verdana" w:cs="Arial"/>
          <w:color w:val="000000" w:themeColor="text1"/>
          <w:sz w:val="18"/>
          <w:szCs w:val="18"/>
        </w:rPr>
        <w:t xml:space="preserve"> En caso de requerirse el registro y otros requisitos similares ante entidades Distritales, Nacionales, Territoriales, Autoridades Competentes u otras, el contratista deberá realizar y gestionar los mismos.</w:t>
      </w:r>
    </w:p>
    <w:p w14:paraId="2B368347" w14:textId="77777777" w:rsidR="00E77C31" w:rsidRPr="004272E8" w:rsidRDefault="00E77C31" w:rsidP="00E77C31">
      <w:pPr>
        <w:ind w:left="284"/>
        <w:contextualSpacing/>
        <w:rPr>
          <w:rFonts w:ascii="Verdana" w:hAnsi="Verdana" w:cs="Arial"/>
          <w:color w:val="000000" w:themeColor="text1"/>
          <w:sz w:val="18"/>
          <w:szCs w:val="18"/>
        </w:rPr>
      </w:pPr>
    </w:p>
    <w:p w14:paraId="65570F4F"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El trasiego al interior de la obra y cargue de escombros:</w:t>
      </w:r>
      <w:r w:rsidRPr="004272E8">
        <w:rPr>
          <w:rFonts w:ascii="Verdana" w:hAnsi="Verdana" w:cs="Arial"/>
          <w:color w:val="000000" w:themeColor="text1"/>
          <w:sz w:val="18"/>
          <w:szCs w:val="18"/>
        </w:rPr>
        <w:t xml:space="preserve"> El contratista deberá contemplar en su propuesta el trasiego vertical y horizontal al interior de la obra, así como disponer para todos los frentes de trabajo abiertos, andamios y plataformas certificadas para la adecuación de puntos de ingreso y salida de las zonas y disponer equipos manuales y mecánicos pata el trasiego de materiales y escombros.</w:t>
      </w:r>
    </w:p>
    <w:p w14:paraId="57F345B4" w14:textId="77777777" w:rsidR="00E77C31" w:rsidRPr="004272E8" w:rsidRDefault="00E77C31" w:rsidP="00E77C31">
      <w:pPr>
        <w:pStyle w:val="Prrafodelista"/>
        <w:rPr>
          <w:rFonts w:ascii="Verdana" w:hAnsi="Verdana" w:cs="Arial"/>
          <w:color w:val="000000" w:themeColor="text1"/>
          <w:sz w:val="18"/>
          <w:szCs w:val="18"/>
        </w:rPr>
      </w:pPr>
    </w:p>
    <w:p w14:paraId="2AC5FBD5" w14:textId="77777777" w:rsidR="00E77C31" w:rsidRPr="004272E8" w:rsidRDefault="00E77C31" w:rsidP="00E77C31">
      <w:pPr>
        <w:pStyle w:val="Prrafodelista"/>
        <w:ind w:left="426"/>
        <w:rPr>
          <w:rFonts w:ascii="Verdana" w:hAnsi="Verdana" w:cs="Arial"/>
          <w:color w:val="000000" w:themeColor="text1"/>
          <w:sz w:val="18"/>
          <w:szCs w:val="18"/>
        </w:rPr>
      </w:pPr>
      <w:r w:rsidRPr="004272E8">
        <w:rPr>
          <w:rFonts w:ascii="Verdana" w:hAnsi="Verdana" w:cs="Arial"/>
          <w:color w:val="000000" w:themeColor="text1"/>
          <w:sz w:val="18"/>
          <w:szCs w:val="18"/>
        </w:rPr>
        <w:t>El cargue de escombros por todo concepto serán de cuenta exclusiva del contratista que ejecute la obra y debe adelantarse en lonas tanto para el ingreso de material como para el retiro de escombros, las cuales hacen parte de cada uno de los ítems.</w:t>
      </w:r>
    </w:p>
    <w:p w14:paraId="085AF45F" w14:textId="77777777" w:rsidR="00E77C31" w:rsidRPr="004272E8" w:rsidRDefault="00E77C31" w:rsidP="00E77C31">
      <w:pPr>
        <w:ind w:left="284"/>
        <w:contextualSpacing/>
        <w:rPr>
          <w:rFonts w:ascii="Verdana" w:hAnsi="Verdana" w:cs="Arial"/>
          <w:color w:val="000000" w:themeColor="text1"/>
          <w:sz w:val="18"/>
          <w:szCs w:val="18"/>
        </w:rPr>
      </w:pPr>
    </w:p>
    <w:p w14:paraId="245D99C2"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Horarios de trabajo:</w:t>
      </w:r>
      <w:r w:rsidRPr="004272E8">
        <w:rPr>
          <w:rFonts w:ascii="Verdana" w:hAnsi="Verdana" w:cs="Arial"/>
          <w:color w:val="000000" w:themeColor="text1"/>
          <w:sz w:val="18"/>
          <w:szCs w:val="18"/>
        </w:rPr>
        <w:t xml:space="preserve"> El contratista deberá contemplar en su propuesta y acogerse a las correspondientes restricciones por agenda y seguridad, incluido en el ingreso y retiro de personal y materiales.</w:t>
      </w:r>
    </w:p>
    <w:p w14:paraId="35E078A0" w14:textId="77777777" w:rsidR="00E77C31" w:rsidRPr="004272E8" w:rsidRDefault="00E77C31" w:rsidP="00E77C31">
      <w:pPr>
        <w:pStyle w:val="Prrafodelista"/>
        <w:ind w:left="426"/>
        <w:rPr>
          <w:rFonts w:ascii="Verdana" w:hAnsi="Verdana" w:cs="Arial"/>
          <w:color w:val="000000" w:themeColor="text1"/>
          <w:sz w:val="18"/>
          <w:szCs w:val="18"/>
        </w:rPr>
      </w:pPr>
    </w:p>
    <w:p w14:paraId="7F806119" w14:textId="77777777" w:rsidR="00E77C31" w:rsidRPr="004272E8" w:rsidRDefault="00E77C31" w:rsidP="00E77C31">
      <w:pPr>
        <w:pStyle w:val="Prrafodelista"/>
        <w:ind w:left="426"/>
        <w:rPr>
          <w:rFonts w:ascii="Verdana" w:hAnsi="Verdana" w:cs="Arial"/>
          <w:color w:val="000000" w:themeColor="text1"/>
          <w:sz w:val="18"/>
          <w:szCs w:val="18"/>
        </w:rPr>
      </w:pPr>
      <w:r w:rsidRPr="004272E8">
        <w:rPr>
          <w:rFonts w:ascii="Verdana" w:hAnsi="Verdana" w:cs="Arial"/>
          <w:color w:val="000000" w:themeColor="text1"/>
          <w:sz w:val="18"/>
          <w:szCs w:val="18"/>
        </w:rPr>
        <w:t>El contratista deberá tener en cuenta los diferentes frentes simultáneos que deberá implementar para ejecutar los trabajos y contemplar trabajos las 24 horas del día de lunes a domingo incluidos festivos de ser necesarios. No obstante, lo anterior, el horario de trabajo se coordinará de acuerdo con la disponibilidad de la entidad contratante.</w:t>
      </w:r>
    </w:p>
    <w:p w14:paraId="7B19E727" w14:textId="77777777" w:rsidR="00E77C31" w:rsidRPr="004272E8" w:rsidRDefault="00E77C31" w:rsidP="00E77C31">
      <w:pPr>
        <w:pStyle w:val="Prrafodelista"/>
        <w:ind w:left="284"/>
        <w:rPr>
          <w:rFonts w:ascii="Verdana" w:hAnsi="Verdana" w:cs="Arial"/>
          <w:b/>
          <w:color w:val="000000" w:themeColor="text1"/>
          <w:sz w:val="18"/>
          <w:szCs w:val="18"/>
        </w:rPr>
      </w:pPr>
    </w:p>
    <w:p w14:paraId="2BC5B2BD"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Materiales y productos:</w:t>
      </w:r>
      <w:r w:rsidRPr="004272E8">
        <w:rPr>
          <w:rFonts w:ascii="Verdana" w:hAnsi="Verdana" w:cs="Arial"/>
          <w:color w:val="000000" w:themeColor="text1"/>
          <w:sz w:val="18"/>
          <w:szCs w:val="18"/>
        </w:rPr>
        <w:t xml:space="preserve"> Previo a la ejecución de cada uno de los procesos de intervención, se deberá realizar la verificación de los productos a implementar. Cuando en los planos o las especificaciones se indique algún equipo o material por su nombre de fábrica o marca registrada, esto se hace con el fin de establecer un estándar de calidad mínimo, tipo y/o característica, sin que esto implique el uso exclusivo de dicho insumo o equipo, que cumplan con los requisitos técnicos de la especificación original, obteniendo para esto anticipadamente la aprobación de la interventoría.</w:t>
      </w:r>
    </w:p>
    <w:p w14:paraId="5A66C1F8" w14:textId="77777777" w:rsidR="00E77C31" w:rsidRPr="004272E8" w:rsidRDefault="00E77C31" w:rsidP="00E77C31">
      <w:pPr>
        <w:pStyle w:val="Prrafodelista"/>
        <w:ind w:left="426"/>
        <w:rPr>
          <w:rFonts w:ascii="Verdana" w:hAnsi="Verdana" w:cs="Arial"/>
          <w:color w:val="000000" w:themeColor="text1"/>
          <w:sz w:val="18"/>
          <w:szCs w:val="18"/>
        </w:rPr>
      </w:pPr>
    </w:p>
    <w:p w14:paraId="332C219C" w14:textId="77777777" w:rsidR="00E77C31" w:rsidRPr="004272E8" w:rsidRDefault="00E77C31" w:rsidP="00E77C31">
      <w:pPr>
        <w:pStyle w:val="Prrafodelista"/>
        <w:ind w:left="426"/>
        <w:rPr>
          <w:rFonts w:ascii="Verdana" w:hAnsi="Verdana" w:cs="Arial"/>
          <w:color w:val="000000" w:themeColor="text1"/>
          <w:sz w:val="18"/>
          <w:szCs w:val="18"/>
        </w:rPr>
      </w:pPr>
      <w:r w:rsidRPr="004272E8">
        <w:rPr>
          <w:rFonts w:ascii="Verdana" w:hAnsi="Verdana" w:cs="Arial"/>
          <w:color w:val="000000" w:themeColor="text1"/>
          <w:sz w:val="18"/>
          <w:szCs w:val="18"/>
        </w:rPr>
        <w:t>El contratista, respaldará la entrega de cada uno de los materiales, accesorios y acabados instalados con la garantía respectiva de calidad y duración suministrada por los proveedores correspondientes. Las marcas y referencias de los elementos instalados deben provenir de fábricas o compañías reconocidas comercialmente que avalen y estén en capacidad de responder por la calidad de sus productos.</w:t>
      </w:r>
    </w:p>
    <w:p w14:paraId="3F122155" w14:textId="77777777" w:rsidR="00E77C31" w:rsidRPr="004272E8" w:rsidRDefault="00E77C31" w:rsidP="00E77C31">
      <w:pPr>
        <w:ind w:left="284"/>
        <w:contextualSpacing/>
        <w:rPr>
          <w:rFonts w:ascii="Verdana" w:hAnsi="Verdana" w:cs="Arial"/>
          <w:color w:val="000000" w:themeColor="text1"/>
          <w:sz w:val="18"/>
          <w:szCs w:val="18"/>
        </w:rPr>
      </w:pPr>
    </w:p>
    <w:p w14:paraId="3595948B"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Maquinaria, equipos y herramientas:</w:t>
      </w:r>
      <w:r w:rsidRPr="004272E8">
        <w:rPr>
          <w:rFonts w:ascii="Verdana" w:hAnsi="Verdana" w:cs="Arial"/>
          <w:color w:val="000000" w:themeColor="text1"/>
          <w:sz w:val="18"/>
          <w:szCs w:val="18"/>
        </w:rPr>
        <w:t xml:space="preserve"> Toda la maquinaria, equipos y herramientas necesarios para la adecuada y óptima ejecución de las obras deberán ser suministrados por el futuro contratista, con costos a su cargo.</w:t>
      </w:r>
    </w:p>
    <w:p w14:paraId="46706A18" w14:textId="77777777" w:rsidR="00E77C31" w:rsidRPr="004272E8" w:rsidRDefault="00E77C31" w:rsidP="00E77C31">
      <w:pPr>
        <w:pStyle w:val="Prrafodelista"/>
        <w:ind w:left="426"/>
        <w:rPr>
          <w:rFonts w:ascii="Verdana" w:hAnsi="Verdana" w:cs="Arial"/>
          <w:color w:val="000000" w:themeColor="text1"/>
          <w:sz w:val="18"/>
          <w:szCs w:val="18"/>
        </w:rPr>
      </w:pPr>
    </w:p>
    <w:p w14:paraId="61A2ED23" w14:textId="77777777" w:rsidR="00E77C31" w:rsidRPr="004272E8" w:rsidRDefault="00E77C31" w:rsidP="00E77C31">
      <w:pPr>
        <w:pStyle w:val="Prrafodelista"/>
        <w:ind w:left="426"/>
        <w:rPr>
          <w:rFonts w:ascii="Verdana" w:hAnsi="Verdana" w:cs="Arial"/>
          <w:color w:val="000000" w:themeColor="text1"/>
          <w:sz w:val="18"/>
          <w:szCs w:val="18"/>
        </w:rPr>
      </w:pPr>
      <w:r w:rsidRPr="004272E8">
        <w:rPr>
          <w:rFonts w:ascii="Verdana" w:hAnsi="Verdana" w:cs="Arial"/>
          <w:color w:val="000000" w:themeColor="text1"/>
          <w:sz w:val="18"/>
          <w:szCs w:val="18"/>
        </w:rPr>
        <w:lastRenderedPageBreak/>
        <w:t>Los equipos, maquinaria y herramientas que debe suministrar el contratista deberán ser adecuados para las características y magnitud de la obra que se ha de ejecutar. La reparación y mantenimiento de las maquinarias, equipos y herramientas es por cuenta del contratista, lo mismo que los combustibles, lubricantes y demás que se requieran.</w:t>
      </w:r>
    </w:p>
    <w:p w14:paraId="4270506D" w14:textId="77777777" w:rsidR="00E77C31" w:rsidRPr="004272E8" w:rsidRDefault="00E77C31" w:rsidP="00E77C31">
      <w:pPr>
        <w:pStyle w:val="Prrafodelista"/>
        <w:ind w:left="426"/>
        <w:rPr>
          <w:rFonts w:ascii="Verdana" w:hAnsi="Verdana" w:cs="Arial"/>
          <w:color w:val="000000" w:themeColor="text1"/>
          <w:sz w:val="18"/>
          <w:szCs w:val="18"/>
        </w:rPr>
      </w:pPr>
    </w:p>
    <w:p w14:paraId="69CA30F9" w14:textId="77777777" w:rsidR="00E77C31" w:rsidRPr="004272E8" w:rsidRDefault="00E77C31" w:rsidP="00E77C31">
      <w:pPr>
        <w:pStyle w:val="Prrafodelista"/>
        <w:ind w:left="426"/>
        <w:rPr>
          <w:rFonts w:ascii="Verdana" w:hAnsi="Verdana" w:cs="Arial"/>
          <w:color w:val="000000" w:themeColor="text1"/>
          <w:sz w:val="18"/>
          <w:szCs w:val="18"/>
        </w:rPr>
      </w:pPr>
      <w:r w:rsidRPr="004272E8">
        <w:rPr>
          <w:rFonts w:ascii="Verdana" w:hAnsi="Verdana" w:cs="Arial"/>
          <w:color w:val="000000" w:themeColor="text1"/>
          <w:sz w:val="18"/>
          <w:szCs w:val="18"/>
        </w:rPr>
        <w:t>Los acarreos, transportes e izajes que deba utilizar por todo concepto serán de cuenta exclusiva del contratista y deberán ser en vehículos en perfecto estado técnico mecánico, incluidos los equipos, andamios certificados que se requieran en los diferentes frentes.</w:t>
      </w:r>
    </w:p>
    <w:p w14:paraId="0CC5B653" w14:textId="77777777" w:rsidR="00E77C31" w:rsidRPr="004272E8" w:rsidRDefault="00E77C31" w:rsidP="00E77C31">
      <w:pPr>
        <w:pStyle w:val="Prrafodelista"/>
        <w:ind w:left="426"/>
        <w:rPr>
          <w:rFonts w:ascii="Verdana" w:hAnsi="Verdana" w:cs="Arial"/>
          <w:color w:val="000000" w:themeColor="text1"/>
          <w:sz w:val="18"/>
          <w:szCs w:val="18"/>
        </w:rPr>
      </w:pPr>
    </w:p>
    <w:p w14:paraId="17F036EB" w14:textId="77777777" w:rsidR="00E77C31" w:rsidRPr="004272E8" w:rsidRDefault="00E77C31" w:rsidP="00E77C31">
      <w:pPr>
        <w:pStyle w:val="Prrafodelista"/>
        <w:ind w:left="426"/>
        <w:rPr>
          <w:rFonts w:ascii="Verdana" w:hAnsi="Verdana" w:cs="Arial"/>
          <w:color w:val="000000" w:themeColor="text1"/>
          <w:sz w:val="18"/>
          <w:szCs w:val="18"/>
        </w:rPr>
      </w:pPr>
      <w:r w:rsidRPr="004272E8">
        <w:rPr>
          <w:rFonts w:ascii="Verdana" w:hAnsi="Verdana" w:cs="Arial"/>
          <w:color w:val="000000" w:themeColor="text1"/>
          <w:sz w:val="18"/>
          <w:szCs w:val="18"/>
        </w:rPr>
        <w:t>De presentarse daño en las maquinarias o equipos, el contratista deberá repararlos o reemplazarlos en un término no mayor de 72 horas. El transporte, manejo y vigilancia de las maquinarias, equipos y herramientas son de cargo del contratista, quien deberá asumir todos los riesgos por pérdida, daño, deterioro, etc., de los mismos.</w:t>
      </w:r>
    </w:p>
    <w:p w14:paraId="757781A7" w14:textId="77777777" w:rsidR="00E77C31" w:rsidRPr="004272E8" w:rsidRDefault="00E77C31" w:rsidP="00E77C31">
      <w:pPr>
        <w:ind w:left="284"/>
        <w:contextualSpacing/>
        <w:rPr>
          <w:rFonts w:ascii="Verdana" w:hAnsi="Verdana" w:cs="Arial"/>
          <w:color w:val="000000" w:themeColor="text1"/>
          <w:sz w:val="18"/>
          <w:szCs w:val="18"/>
        </w:rPr>
      </w:pPr>
    </w:p>
    <w:p w14:paraId="04B5CAEC"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 xml:space="preserve">Pruebas y ensayos: </w:t>
      </w:r>
      <w:r w:rsidRPr="004272E8">
        <w:rPr>
          <w:rFonts w:ascii="Verdana" w:hAnsi="Verdana" w:cs="Arial"/>
          <w:color w:val="000000" w:themeColor="text1"/>
          <w:sz w:val="18"/>
          <w:szCs w:val="18"/>
        </w:rPr>
        <w:t>Todas las pruebas y ensayos, tanto de materiales como procesos de la obra en general, se regirán por lo previsto en las especificaciones técnicas de cada uno de los procesos de intervención descritos en este documento y estarán a cargo del futuro contratista. Si fuere preciso, a juicio del interventor, se podrán practicar pruebas o ensayos diferentes a los previstos. Estas pruebas o ensayos serán bajo la responsabilidad del contratista.</w:t>
      </w:r>
    </w:p>
    <w:p w14:paraId="4D367EE6" w14:textId="77777777" w:rsidR="00E77C31" w:rsidRPr="004272E8" w:rsidRDefault="00E77C31" w:rsidP="00E77C31">
      <w:pPr>
        <w:pStyle w:val="Prrafodelista"/>
        <w:ind w:left="426"/>
        <w:rPr>
          <w:rFonts w:ascii="Verdana" w:hAnsi="Verdana" w:cs="Arial"/>
          <w:b/>
          <w:color w:val="000000" w:themeColor="text1"/>
          <w:sz w:val="18"/>
          <w:szCs w:val="18"/>
        </w:rPr>
      </w:pPr>
    </w:p>
    <w:p w14:paraId="3EAF1C1D" w14:textId="77777777" w:rsidR="00E77C31" w:rsidRPr="004272E8" w:rsidRDefault="00E77C31" w:rsidP="00E77C31">
      <w:pPr>
        <w:pStyle w:val="Prrafodelista"/>
        <w:ind w:left="426"/>
        <w:rPr>
          <w:rFonts w:ascii="Verdana" w:hAnsi="Verdana" w:cs="Arial"/>
          <w:color w:val="000000" w:themeColor="text1"/>
          <w:sz w:val="18"/>
          <w:szCs w:val="18"/>
        </w:rPr>
      </w:pPr>
      <w:r w:rsidRPr="004272E8">
        <w:rPr>
          <w:rFonts w:ascii="Verdana" w:hAnsi="Verdana" w:cs="Arial"/>
          <w:color w:val="000000" w:themeColor="text1"/>
          <w:sz w:val="18"/>
          <w:szCs w:val="18"/>
        </w:rPr>
        <w:t>También se podrán repetir las pruebas o ensayos que se hubieren hecho, en caso de duda. Sí dichas pruebas indican que la entidad la tenía razón en sus dudas, entonces el contratista asumirá los costos de dichas pruebas y en caso contrario los asumirá la Interventoría. Los ensayos se consideran válidos y aceptados, una vez aprobados por la interventoría.</w:t>
      </w:r>
    </w:p>
    <w:p w14:paraId="5ED66737" w14:textId="77777777" w:rsidR="00E77C31" w:rsidRPr="004272E8" w:rsidRDefault="00E77C31" w:rsidP="00E77C31">
      <w:pPr>
        <w:ind w:left="284"/>
        <w:contextualSpacing/>
        <w:rPr>
          <w:rFonts w:ascii="Verdana" w:hAnsi="Verdana" w:cs="Arial"/>
          <w:color w:val="000000" w:themeColor="text1"/>
          <w:sz w:val="18"/>
          <w:szCs w:val="18"/>
        </w:rPr>
      </w:pPr>
    </w:p>
    <w:p w14:paraId="62428B49"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Medida, cuantificación y pago:</w:t>
      </w:r>
      <w:r w:rsidRPr="004272E8">
        <w:rPr>
          <w:rFonts w:ascii="Verdana" w:hAnsi="Verdana" w:cs="Arial"/>
          <w:color w:val="000000" w:themeColor="text1"/>
          <w:sz w:val="18"/>
          <w:szCs w:val="18"/>
        </w:rPr>
        <w:t xml:space="preserve"> Se medirá físicamente en obra y en presencia del contratista que ejecute la obra todas las labores realmente ejecutadas, siempre y cuando sean recibidas a total satisfacción, es decir que cumpla con cada una de las características que se señalan en las especificaciones generales, particulares, planos, detalles y normatividad, además de las directrices que se enmarquen en el futuro contrato. El proceso de cuantificación para pagos también se podrá hacer sobre planos. El uso de la unidad será de carácter obligatorio en todos los procesos de cuantificación, presupuesto, contratación y liquidación.</w:t>
      </w:r>
    </w:p>
    <w:p w14:paraId="2DE65559" w14:textId="77777777" w:rsidR="00E77C31" w:rsidRPr="004272E8" w:rsidRDefault="00E77C31" w:rsidP="00E77C31">
      <w:pPr>
        <w:ind w:left="284"/>
        <w:contextualSpacing/>
        <w:rPr>
          <w:rFonts w:ascii="Verdana" w:hAnsi="Verdana" w:cs="Arial"/>
          <w:color w:val="000000" w:themeColor="text1"/>
          <w:sz w:val="18"/>
          <w:szCs w:val="18"/>
        </w:rPr>
      </w:pPr>
    </w:p>
    <w:p w14:paraId="78650B66"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Obras mal ejecutadas:</w:t>
      </w:r>
      <w:r w:rsidRPr="004272E8">
        <w:rPr>
          <w:rFonts w:ascii="Verdana" w:hAnsi="Verdana" w:cs="Arial"/>
          <w:color w:val="000000" w:themeColor="text1"/>
          <w:sz w:val="18"/>
          <w:szCs w:val="18"/>
        </w:rPr>
        <w:t xml:space="preserve"> El futuro contratista deberá reconstruir a su costo, sin que implique modificación al plazo del contrato o al programa de trabajo, las obras mal ejecutadas.</w:t>
      </w:r>
    </w:p>
    <w:p w14:paraId="5773409D" w14:textId="77777777" w:rsidR="00E77C31" w:rsidRPr="004272E8" w:rsidRDefault="00E77C31" w:rsidP="00E77C31">
      <w:pPr>
        <w:pStyle w:val="Prrafodelista"/>
        <w:rPr>
          <w:rFonts w:ascii="Verdana" w:hAnsi="Verdana" w:cs="Arial"/>
          <w:color w:val="000000" w:themeColor="text1"/>
          <w:sz w:val="18"/>
          <w:szCs w:val="18"/>
        </w:rPr>
      </w:pPr>
    </w:p>
    <w:p w14:paraId="7B82AAE9" w14:textId="77777777" w:rsidR="00E77C31" w:rsidRPr="004272E8" w:rsidRDefault="00E77C31" w:rsidP="00E77C31">
      <w:pPr>
        <w:pStyle w:val="Prrafodelista"/>
        <w:ind w:left="426"/>
        <w:rPr>
          <w:rFonts w:ascii="Verdana" w:hAnsi="Verdana" w:cs="Arial"/>
          <w:color w:val="000000" w:themeColor="text1"/>
          <w:sz w:val="18"/>
          <w:szCs w:val="18"/>
        </w:rPr>
      </w:pPr>
      <w:r w:rsidRPr="004272E8">
        <w:rPr>
          <w:rFonts w:ascii="Verdana" w:hAnsi="Verdana" w:cs="Arial"/>
          <w:color w:val="000000" w:themeColor="text1"/>
          <w:sz w:val="18"/>
          <w:szCs w:val="18"/>
        </w:rPr>
        <w:t>Se entiende por obras mal ejecutadas todas aquellas que, a juicio de la interventoría, hayan sido realizadas con especificaciones inferiores o diferentes a las señaladas en las especificaciones técnicas aprobadas o calidad inferior a la requerida.</w:t>
      </w:r>
    </w:p>
    <w:p w14:paraId="5EE3B1B7" w14:textId="77777777" w:rsidR="00E77C31" w:rsidRPr="004272E8" w:rsidRDefault="00E77C31" w:rsidP="00E77C31">
      <w:pPr>
        <w:pStyle w:val="Prrafodelista"/>
        <w:ind w:left="426"/>
        <w:rPr>
          <w:rFonts w:ascii="Verdana" w:hAnsi="Verdana" w:cs="Arial"/>
          <w:color w:val="000000" w:themeColor="text1"/>
          <w:sz w:val="18"/>
          <w:szCs w:val="18"/>
        </w:rPr>
      </w:pPr>
    </w:p>
    <w:p w14:paraId="6025AA19"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 xml:space="preserve">Planos record, manuales, bitácora de obra: </w:t>
      </w:r>
      <w:r w:rsidRPr="004272E8">
        <w:rPr>
          <w:rFonts w:ascii="Verdana" w:hAnsi="Verdana" w:cs="Arial"/>
          <w:color w:val="000000" w:themeColor="text1"/>
          <w:sz w:val="18"/>
          <w:szCs w:val="18"/>
        </w:rPr>
        <w:t>El contratista deberá mantener juegos de planos. Se deberá entregar planos finales en formato físico y digital de las actividades finalmente ejecutadas y los requeridos en las especificaciones técnicas.</w:t>
      </w:r>
    </w:p>
    <w:p w14:paraId="1FFB5B26" w14:textId="77777777" w:rsidR="00E77C31" w:rsidRPr="004272E8" w:rsidRDefault="00E77C31" w:rsidP="00E77C31">
      <w:pPr>
        <w:ind w:left="284"/>
        <w:contextualSpacing/>
        <w:rPr>
          <w:rFonts w:ascii="Verdana" w:hAnsi="Verdana" w:cs="Arial"/>
          <w:color w:val="000000" w:themeColor="text1"/>
          <w:sz w:val="18"/>
          <w:szCs w:val="18"/>
        </w:rPr>
      </w:pPr>
    </w:p>
    <w:p w14:paraId="08E48106"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 xml:space="preserve">Actividades no previstas: </w:t>
      </w:r>
      <w:r w:rsidRPr="004272E8">
        <w:rPr>
          <w:rFonts w:ascii="Verdana" w:hAnsi="Verdana" w:cs="Arial"/>
          <w:color w:val="000000" w:themeColor="text1"/>
          <w:sz w:val="18"/>
          <w:szCs w:val="18"/>
        </w:rPr>
        <w:t>Las actividades no previstas que, por razón de fuerza mayor, o a criterio de la Interventoría y/o supervisión tengan que realizarse, deberán soportarse previamente, técnicamente y de forma clara y precisa, presentándose a la Interventoría los APU para su respectivo análisis y aprobación, y trámite ante la Entidad.</w:t>
      </w:r>
    </w:p>
    <w:p w14:paraId="413669D8" w14:textId="77777777" w:rsidR="00E77C31" w:rsidRPr="004272E8" w:rsidRDefault="00E77C31" w:rsidP="00E77C31">
      <w:pPr>
        <w:pStyle w:val="Prrafodelista"/>
        <w:rPr>
          <w:rFonts w:ascii="Verdana" w:hAnsi="Verdana" w:cs="Arial"/>
          <w:b/>
          <w:color w:val="000000" w:themeColor="text1"/>
          <w:sz w:val="18"/>
          <w:szCs w:val="18"/>
        </w:rPr>
      </w:pPr>
    </w:p>
    <w:p w14:paraId="5F8752D1" w14:textId="77777777" w:rsidR="00E77C31" w:rsidRPr="004272E8" w:rsidRDefault="00E77C31">
      <w:pPr>
        <w:pStyle w:val="Prrafodelista"/>
        <w:numPr>
          <w:ilvl w:val="0"/>
          <w:numId w:val="69"/>
        </w:numPr>
        <w:spacing w:line="240" w:lineRule="auto"/>
        <w:ind w:left="426" w:hanging="426"/>
        <w:contextualSpacing/>
        <w:jc w:val="both"/>
        <w:rPr>
          <w:rFonts w:ascii="Verdana" w:hAnsi="Verdana" w:cs="Arial"/>
          <w:color w:val="000000" w:themeColor="text1"/>
          <w:sz w:val="18"/>
          <w:szCs w:val="18"/>
        </w:rPr>
      </w:pPr>
      <w:r w:rsidRPr="004272E8">
        <w:rPr>
          <w:rFonts w:ascii="Verdana" w:hAnsi="Verdana" w:cs="Arial"/>
          <w:b/>
          <w:color w:val="000000" w:themeColor="text1"/>
          <w:sz w:val="18"/>
          <w:szCs w:val="18"/>
        </w:rPr>
        <w:t xml:space="preserve">Cantidades mayores y menores de obra: </w:t>
      </w:r>
      <w:r w:rsidRPr="004272E8">
        <w:rPr>
          <w:rFonts w:ascii="Verdana" w:hAnsi="Verdana" w:cs="Arial"/>
          <w:color w:val="000000" w:themeColor="text1"/>
          <w:sz w:val="18"/>
          <w:szCs w:val="18"/>
        </w:rPr>
        <w:t>En caso de presentarse mayores o menores cantidades de obra, y siempre que no afecten el valor del contrato, las mismas se establecerán mediante acta suscrita por el representante legal del contratista y del interventor, en la cual se adelante el balanceo de las cantidades del contrato de obra.</w:t>
      </w:r>
    </w:p>
    <w:p w14:paraId="6581037A" w14:textId="77777777" w:rsidR="00E77C31" w:rsidRPr="004272E8" w:rsidRDefault="00E77C31" w:rsidP="00E77C31">
      <w:pPr>
        <w:pStyle w:val="Prrafodelista"/>
        <w:rPr>
          <w:rFonts w:ascii="Verdana" w:hAnsi="Verdana" w:cs="Arial"/>
          <w:color w:val="000000" w:themeColor="text1"/>
          <w:sz w:val="18"/>
          <w:szCs w:val="18"/>
        </w:rPr>
      </w:pPr>
    </w:p>
    <w:p w14:paraId="216F3A36" w14:textId="77777777" w:rsidR="00E77C31" w:rsidRPr="004272E8" w:rsidRDefault="00E77C31" w:rsidP="00E77C31">
      <w:pPr>
        <w:pStyle w:val="Prrafodelista"/>
        <w:ind w:left="426"/>
        <w:rPr>
          <w:rFonts w:ascii="Verdana" w:hAnsi="Verdana" w:cs="Arial"/>
          <w:color w:val="000000" w:themeColor="text1"/>
          <w:sz w:val="18"/>
          <w:szCs w:val="18"/>
        </w:rPr>
      </w:pPr>
      <w:r w:rsidRPr="004272E8">
        <w:rPr>
          <w:rFonts w:ascii="Verdana" w:hAnsi="Verdana" w:cs="Arial"/>
          <w:color w:val="000000" w:themeColor="text1"/>
          <w:sz w:val="18"/>
          <w:szCs w:val="18"/>
        </w:rPr>
        <w:t>Estas mayores y menores cantidades de obra deberán estar previamente avaladas por el supervisor de la interventoría.</w:t>
      </w:r>
    </w:p>
    <w:p w14:paraId="4318E9C2" w14:textId="77777777" w:rsidR="00E77C31" w:rsidRPr="004272E8" w:rsidRDefault="00E77C31" w:rsidP="00E77C31">
      <w:pPr>
        <w:pStyle w:val="Prrafodelista"/>
        <w:rPr>
          <w:rFonts w:ascii="Verdana" w:hAnsi="Verdana" w:cs="Arial"/>
          <w:color w:val="000000" w:themeColor="text1"/>
          <w:sz w:val="18"/>
          <w:szCs w:val="18"/>
        </w:rPr>
      </w:pPr>
    </w:p>
    <w:p w14:paraId="2DCC7D89" w14:textId="77777777" w:rsidR="00E77C31" w:rsidRPr="004272E8" w:rsidRDefault="00E77C31">
      <w:pPr>
        <w:pStyle w:val="Prrafodelista"/>
        <w:numPr>
          <w:ilvl w:val="0"/>
          <w:numId w:val="69"/>
        </w:numPr>
        <w:spacing w:line="240" w:lineRule="auto"/>
        <w:ind w:left="426" w:hanging="426"/>
        <w:contextualSpacing/>
        <w:jc w:val="both"/>
        <w:rPr>
          <w:rFonts w:ascii="Verdana" w:hAnsi="Verdana"/>
          <w:color w:val="000000" w:themeColor="text1"/>
          <w:sz w:val="18"/>
          <w:szCs w:val="18"/>
        </w:rPr>
      </w:pPr>
      <w:r w:rsidRPr="004272E8">
        <w:rPr>
          <w:rFonts w:ascii="Verdana" w:hAnsi="Verdana" w:cs="Arial"/>
          <w:b/>
          <w:color w:val="000000" w:themeColor="text1"/>
          <w:sz w:val="18"/>
          <w:szCs w:val="18"/>
        </w:rPr>
        <w:t xml:space="preserve">Normatividad a cumplir: </w:t>
      </w:r>
      <w:r w:rsidRPr="004272E8">
        <w:rPr>
          <w:rFonts w:ascii="Verdana" w:hAnsi="Verdana"/>
          <w:color w:val="000000" w:themeColor="text1"/>
          <w:sz w:val="18"/>
          <w:szCs w:val="18"/>
        </w:rPr>
        <w:t>Se deberla cumplir con la normatividad existe en materia eléctrica, RETIE, NTC y demás normas aplicables.</w:t>
      </w:r>
    </w:p>
    <w:p w14:paraId="1B9CE22A" w14:textId="77777777" w:rsidR="00F10C32" w:rsidRPr="004272E8" w:rsidRDefault="00F10C32" w:rsidP="00F10C32">
      <w:pPr>
        <w:jc w:val="both"/>
        <w:rPr>
          <w:rFonts w:ascii="Verdana" w:eastAsia="Calibri" w:hAnsi="Verdana" w:cs="Arial"/>
          <w:bCs/>
          <w:sz w:val="18"/>
          <w:szCs w:val="18"/>
          <w:lang w:val="es-CO" w:eastAsia="en-US"/>
        </w:rPr>
      </w:pPr>
    </w:p>
    <w:p w14:paraId="18691963" w14:textId="77777777" w:rsidR="00E77C31" w:rsidRPr="004272E8" w:rsidRDefault="00E77C31" w:rsidP="00F10C32">
      <w:pPr>
        <w:jc w:val="both"/>
        <w:rPr>
          <w:rFonts w:ascii="Verdana" w:eastAsia="Calibri" w:hAnsi="Verdana" w:cs="Arial"/>
          <w:bCs/>
          <w:sz w:val="18"/>
          <w:szCs w:val="18"/>
          <w:lang w:val="es-CO" w:eastAsia="en-US"/>
        </w:rPr>
      </w:pPr>
    </w:p>
    <w:p w14:paraId="6C9D319B" w14:textId="77777777" w:rsidR="00F10C32" w:rsidRPr="004272E8" w:rsidRDefault="00F10C32" w:rsidP="00F10C32">
      <w:pPr>
        <w:jc w:val="both"/>
        <w:rPr>
          <w:rFonts w:ascii="Verdana" w:hAnsi="Verdana" w:cs="Arial"/>
          <w:b/>
          <w:sz w:val="18"/>
          <w:szCs w:val="18"/>
          <w:u w:val="single"/>
        </w:rPr>
      </w:pPr>
      <w:r w:rsidRPr="004272E8">
        <w:rPr>
          <w:rFonts w:ascii="Verdana" w:hAnsi="Verdana" w:cs="Arial"/>
          <w:b/>
          <w:sz w:val="18"/>
          <w:szCs w:val="18"/>
          <w:u w:val="single"/>
        </w:rPr>
        <w:t>OBLIGACIONES DEL DAPRE:</w:t>
      </w:r>
    </w:p>
    <w:p w14:paraId="65850B08" w14:textId="77777777" w:rsidR="00F10C32" w:rsidRPr="004272E8" w:rsidRDefault="00F10C32" w:rsidP="00F10C32">
      <w:pPr>
        <w:jc w:val="both"/>
        <w:rPr>
          <w:rFonts w:ascii="Verdana" w:hAnsi="Verdana"/>
          <w:sz w:val="18"/>
          <w:szCs w:val="18"/>
        </w:rPr>
      </w:pPr>
    </w:p>
    <w:p w14:paraId="3C05182F" w14:textId="77777777" w:rsidR="00F10C32" w:rsidRPr="004272E8" w:rsidRDefault="00F10C32">
      <w:pPr>
        <w:pStyle w:val="Prrafodelista"/>
        <w:widowControl w:val="0"/>
        <w:numPr>
          <w:ilvl w:val="0"/>
          <w:numId w:val="59"/>
        </w:numPr>
        <w:autoSpaceDE w:val="0"/>
        <w:autoSpaceDN w:val="0"/>
        <w:adjustRightInd w:val="0"/>
        <w:ind w:left="284" w:hanging="284"/>
        <w:contextualSpacing/>
        <w:jc w:val="both"/>
        <w:rPr>
          <w:rFonts w:ascii="Verdana" w:hAnsi="Verdana" w:cs="Arial"/>
          <w:bCs/>
          <w:sz w:val="18"/>
          <w:szCs w:val="18"/>
        </w:rPr>
      </w:pPr>
      <w:bookmarkStart w:id="15" w:name="_Hlk9241100"/>
      <w:r w:rsidRPr="004272E8">
        <w:rPr>
          <w:rFonts w:ascii="Verdana" w:hAnsi="Verdana" w:cs="Arial"/>
          <w:bCs/>
          <w:sz w:val="18"/>
          <w:szCs w:val="18"/>
        </w:rPr>
        <w:t xml:space="preserve">Ejercer una actividad de vigilancia y control sobre el Contrato, de manera directa o indirecta </w:t>
      </w:r>
    </w:p>
    <w:p w14:paraId="2A7D9A98" w14:textId="77777777" w:rsidR="00F10C32" w:rsidRPr="004272E8" w:rsidRDefault="00F10C32">
      <w:pPr>
        <w:pStyle w:val="Prrafodelista"/>
        <w:widowControl w:val="0"/>
        <w:numPr>
          <w:ilvl w:val="0"/>
          <w:numId w:val="59"/>
        </w:numPr>
        <w:autoSpaceDE w:val="0"/>
        <w:autoSpaceDN w:val="0"/>
        <w:adjustRightInd w:val="0"/>
        <w:spacing w:line="240" w:lineRule="auto"/>
        <w:ind w:left="314" w:hanging="314"/>
        <w:contextualSpacing/>
        <w:jc w:val="both"/>
        <w:rPr>
          <w:rFonts w:ascii="Verdana" w:hAnsi="Verdana" w:cs="Arial"/>
          <w:bCs/>
          <w:sz w:val="18"/>
          <w:szCs w:val="18"/>
        </w:rPr>
      </w:pPr>
      <w:r w:rsidRPr="004272E8">
        <w:rPr>
          <w:rFonts w:ascii="Verdana" w:hAnsi="Verdana" w:cs="Arial"/>
          <w:bCs/>
          <w:sz w:val="18"/>
          <w:szCs w:val="18"/>
        </w:rPr>
        <w:t>Pagar el valor del contrato de acuerdo con los términos establecidos.</w:t>
      </w:r>
    </w:p>
    <w:p w14:paraId="2FA072B1" w14:textId="77777777" w:rsidR="00F10C32" w:rsidRPr="004272E8" w:rsidRDefault="00F10C32">
      <w:pPr>
        <w:pStyle w:val="Prrafodelista"/>
        <w:widowControl w:val="0"/>
        <w:numPr>
          <w:ilvl w:val="0"/>
          <w:numId w:val="59"/>
        </w:numPr>
        <w:autoSpaceDE w:val="0"/>
        <w:autoSpaceDN w:val="0"/>
        <w:adjustRightInd w:val="0"/>
        <w:spacing w:line="240" w:lineRule="auto"/>
        <w:ind w:left="314" w:hanging="314"/>
        <w:contextualSpacing/>
        <w:jc w:val="both"/>
        <w:rPr>
          <w:rFonts w:ascii="Verdana" w:hAnsi="Verdana" w:cs="Arial"/>
          <w:bCs/>
          <w:sz w:val="18"/>
          <w:szCs w:val="18"/>
        </w:rPr>
      </w:pPr>
      <w:r w:rsidRPr="004272E8">
        <w:rPr>
          <w:rFonts w:ascii="Verdana" w:hAnsi="Verdana" w:cs="Arial"/>
          <w:bCs/>
          <w:sz w:val="18"/>
          <w:szCs w:val="18"/>
        </w:rPr>
        <w:t xml:space="preserve">Suministrar al contratista todos aquellos documentos, información e insumos que requiera para el desarrollo del objeto contractual. </w:t>
      </w:r>
    </w:p>
    <w:p w14:paraId="395CAFFE" w14:textId="77777777" w:rsidR="00F10C32" w:rsidRPr="004272E8" w:rsidRDefault="00F10C32">
      <w:pPr>
        <w:pStyle w:val="Prrafodelista"/>
        <w:widowControl w:val="0"/>
        <w:numPr>
          <w:ilvl w:val="0"/>
          <w:numId w:val="59"/>
        </w:numPr>
        <w:autoSpaceDE w:val="0"/>
        <w:autoSpaceDN w:val="0"/>
        <w:adjustRightInd w:val="0"/>
        <w:spacing w:line="240" w:lineRule="auto"/>
        <w:ind w:left="314" w:hanging="314"/>
        <w:contextualSpacing/>
        <w:jc w:val="both"/>
        <w:rPr>
          <w:rFonts w:ascii="Verdana" w:hAnsi="Verdana" w:cs="Arial"/>
          <w:bCs/>
          <w:sz w:val="18"/>
          <w:szCs w:val="18"/>
        </w:rPr>
      </w:pPr>
      <w:r w:rsidRPr="004272E8">
        <w:rPr>
          <w:rFonts w:ascii="Verdana" w:hAnsi="Verdana" w:cs="Arial"/>
          <w:bCs/>
          <w:sz w:val="18"/>
          <w:szCs w:val="18"/>
        </w:rPr>
        <w:t xml:space="preserve">Prestar su colaboración para el cumplimiento de las obligaciones del Contratista </w:t>
      </w:r>
    </w:p>
    <w:p w14:paraId="33D865E3" w14:textId="77777777" w:rsidR="00F10C32" w:rsidRPr="004272E8" w:rsidRDefault="00F10C32">
      <w:pPr>
        <w:pStyle w:val="Prrafodelista"/>
        <w:widowControl w:val="0"/>
        <w:numPr>
          <w:ilvl w:val="0"/>
          <w:numId w:val="59"/>
        </w:numPr>
        <w:autoSpaceDE w:val="0"/>
        <w:autoSpaceDN w:val="0"/>
        <w:adjustRightInd w:val="0"/>
        <w:spacing w:line="240" w:lineRule="auto"/>
        <w:ind w:left="314" w:hanging="314"/>
        <w:contextualSpacing/>
        <w:jc w:val="both"/>
        <w:rPr>
          <w:rFonts w:ascii="Verdana" w:hAnsi="Verdana" w:cs="Arial"/>
          <w:bCs/>
          <w:sz w:val="18"/>
          <w:szCs w:val="18"/>
        </w:rPr>
      </w:pPr>
      <w:r w:rsidRPr="004272E8">
        <w:rPr>
          <w:rFonts w:ascii="Verdana" w:hAnsi="Verdana" w:cs="Arial"/>
          <w:bCs/>
          <w:sz w:val="18"/>
          <w:szCs w:val="18"/>
        </w:rPr>
        <w:t xml:space="preserve">Pagar el valor RUNT cuando la reexpedición del SOAT se deba por causas imputables a la entidad </w:t>
      </w:r>
      <w:r w:rsidRPr="004272E8">
        <w:rPr>
          <w:rFonts w:ascii="Verdana" w:hAnsi="Verdana" w:cs="Arial"/>
          <w:bCs/>
          <w:sz w:val="18"/>
          <w:szCs w:val="18"/>
        </w:rPr>
        <w:lastRenderedPageBreak/>
        <w:t>compradora.</w:t>
      </w:r>
    </w:p>
    <w:bookmarkEnd w:id="15"/>
    <w:p w14:paraId="5B9D782B" w14:textId="77777777" w:rsidR="00BC6667" w:rsidRPr="004272E8" w:rsidRDefault="00BC6667" w:rsidP="00BB6AFE">
      <w:pPr>
        <w:pStyle w:val="Prrafodelista"/>
        <w:spacing w:line="240" w:lineRule="auto"/>
        <w:ind w:left="360"/>
        <w:jc w:val="both"/>
        <w:rPr>
          <w:rFonts w:ascii="Verdana" w:hAnsi="Verdana"/>
          <w:sz w:val="18"/>
          <w:szCs w:val="18"/>
        </w:rPr>
      </w:pPr>
    </w:p>
    <w:p w14:paraId="0B360346" w14:textId="2917A1B0" w:rsidR="008A724F" w:rsidRPr="004272E8" w:rsidRDefault="003F0C72" w:rsidP="003F0C72">
      <w:pPr>
        <w:ind w:right="46"/>
        <w:jc w:val="both"/>
        <w:outlineLvl w:val="0"/>
        <w:rPr>
          <w:rFonts w:ascii="Verdana" w:hAnsi="Verdana"/>
          <w:b/>
          <w:sz w:val="18"/>
          <w:szCs w:val="18"/>
        </w:rPr>
      </w:pPr>
      <w:r w:rsidRPr="004272E8">
        <w:rPr>
          <w:rFonts w:ascii="Verdana" w:hAnsi="Verdana"/>
          <w:b/>
          <w:bCs/>
          <w:sz w:val="18"/>
          <w:szCs w:val="18"/>
          <w:lang w:val="es-MX"/>
        </w:rPr>
        <w:t xml:space="preserve">6.6. </w:t>
      </w:r>
      <w:r w:rsidR="008A724F" w:rsidRPr="004272E8">
        <w:rPr>
          <w:rFonts w:ascii="Verdana" w:hAnsi="Verdana"/>
          <w:b/>
          <w:bCs/>
          <w:sz w:val="18"/>
          <w:szCs w:val="18"/>
          <w:lang w:val="es-MX"/>
        </w:rPr>
        <w:t>CONFIDENCIALIDAD</w:t>
      </w:r>
    </w:p>
    <w:p w14:paraId="32285385" w14:textId="77777777" w:rsidR="005D1DA1" w:rsidRPr="004272E8" w:rsidRDefault="005D1DA1" w:rsidP="00BB6AFE">
      <w:pPr>
        <w:ind w:right="46"/>
        <w:jc w:val="both"/>
        <w:rPr>
          <w:rFonts w:ascii="Verdana" w:hAnsi="Verdana"/>
          <w:sz w:val="18"/>
          <w:szCs w:val="18"/>
          <w:lang w:val="es-CO"/>
        </w:rPr>
      </w:pPr>
    </w:p>
    <w:p w14:paraId="5018ECE8" w14:textId="77777777" w:rsidR="005D1DA1" w:rsidRPr="004272E8" w:rsidRDefault="005D1DA1">
      <w:pPr>
        <w:pStyle w:val="Prrafodelista"/>
        <w:numPr>
          <w:ilvl w:val="0"/>
          <w:numId w:val="13"/>
        </w:numPr>
        <w:autoSpaceDE w:val="0"/>
        <w:autoSpaceDN w:val="0"/>
        <w:adjustRightInd w:val="0"/>
        <w:spacing w:line="240" w:lineRule="auto"/>
        <w:jc w:val="both"/>
        <w:rPr>
          <w:rFonts w:ascii="Verdana" w:eastAsiaTheme="minorHAnsi" w:hAnsi="Verdana" w:cs="Arial"/>
          <w:sz w:val="18"/>
          <w:szCs w:val="18"/>
        </w:rPr>
      </w:pPr>
      <w:r w:rsidRPr="004272E8">
        <w:rPr>
          <w:rFonts w:ascii="Verdana" w:eastAsiaTheme="minorHAnsi" w:hAnsi="Verdana" w:cs="Arial"/>
          <w:b/>
          <w:bCs/>
          <w:sz w:val="18"/>
          <w:szCs w:val="18"/>
        </w:rPr>
        <w:t xml:space="preserve">EL PROPONENTE Y FUTURO CONTRATISTA </w:t>
      </w:r>
      <w:r w:rsidRPr="004272E8">
        <w:rPr>
          <w:rFonts w:ascii="Verdana" w:eastAsiaTheme="minorHAnsi" w:hAnsi="Verdana" w:cs="Arial"/>
          <w:sz w:val="18"/>
          <w:szCs w:val="18"/>
        </w:rPr>
        <w:t xml:space="preserve">respecto de toda la información que cree, elabore, produzca, requiera, adquiera, conozca, procese, utilice, sintetice, reproduzca, etc., durante y con ocasión del desarrollo del proceso y de la ejecución del contrato dará a dicha información exclusivamente el uso indispensable para la debida ejecución estando prohibido su revelación y publicación, divulgación, transmisión o reproducción a terceros sin previa autorización escrita de la entidad, dada su confidencialidad. </w:t>
      </w:r>
    </w:p>
    <w:p w14:paraId="67456715" w14:textId="77777777" w:rsidR="005D1DA1" w:rsidRPr="004272E8" w:rsidRDefault="005D1DA1">
      <w:pPr>
        <w:pStyle w:val="Prrafodelista"/>
        <w:numPr>
          <w:ilvl w:val="0"/>
          <w:numId w:val="13"/>
        </w:numPr>
        <w:autoSpaceDE w:val="0"/>
        <w:autoSpaceDN w:val="0"/>
        <w:adjustRightInd w:val="0"/>
        <w:spacing w:line="240" w:lineRule="auto"/>
        <w:jc w:val="both"/>
        <w:rPr>
          <w:rFonts w:ascii="Verdana" w:eastAsiaTheme="minorHAnsi" w:hAnsi="Verdana" w:cs="Arial"/>
          <w:sz w:val="18"/>
          <w:szCs w:val="18"/>
        </w:rPr>
      </w:pPr>
      <w:r w:rsidRPr="004272E8">
        <w:rPr>
          <w:rFonts w:ascii="Verdana" w:eastAsiaTheme="minorHAnsi" w:hAnsi="Verdana" w:cs="Arial"/>
          <w:b/>
          <w:bCs/>
          <w:sz w:val="18"/>
          <w:szCs w:val="18"/>
        </w:rPr>
        <w:t xml:space="preserve">EL PROPONENTE Y FUTURO CONTRATISTA </w:t>
      </w:r>
      <w:r w:rsidRPr="004272E8">
        <w:rPr>
          <w:rFonts w:ascii="Verdana" w:eastAsiaTheme="minorHAnsi" w:hAnsi="Verdana" w:cs="Arial"/>
          <w:sz w:val="18"/>
          <w:szCs w:val="18"/>
        </w:rPr>
        <w:t xml:space="preserve">se obliga a cuidar que sus empleados, contratistas o mandatarios que por la razón que sea, se involucren o relacionen con cada actividad objeto del proceso y del contrato, se obliguen solidaria e íntegramente a la protección aquí establecida, en especial imponiéndoles restricciones orientadas a: </w:t>
      </w:r>
      <w:r w:rsidRPr="004272E8">
        <w:rPr>
          <w:rFonts w:ascii="Verdana" w:eastAsiaTheme="minorHAnsi" w:hAnsi="Verdana" w:cs="Arial"/>
          <w:b/>
          <w:bCs/>
          <w:sz w:val="18"/>
          <w:szCs w:val="18"/>
        </w:rPr>
        <w:t xml:space="preserve">i) </w:t>
      </w:r>
      <w:r w:rsidRPr="004272E8">
        <w:rPr>
          <w:rFonts w:ascii="Verdana" w:eastAsiaTheme="minorHAnsi" w:hAnsi="Verdana" w:cs="Arial"/>
          <w:sz w:val="18"/>
          <w:szCs w:val="18"/>
        </w:rPr>
        <w:t xml:space="preserve">No revelar información propia del </w:t>
      </w:r>
      <w:r w:rsidRPr="004272E8">
        <w:rPr>
          <w:rFonts w:ascii="Verdana" w:eastAsiaTheme="minorHAnsi" w:hAnsi="Verdana" w:cs="Arial"/>
          <w:b/>
          <w:bCs/>
          <w:sz w:val="18"/>
          <w:szCs w:val="18"/>
        </w:rPr>
        <w:t xml:space="preserve">DAPRE </w:t>
      </w:r>
      <w:r w:rsidRPr="004272E8">
        <w:rPr>
          <w:rFonts w:ascii="Verdana" w:eastAsiaTheme="minorHAnsi" w:hAnsi="Verdana" w:cs="Arial"/>
          <w:sz w:val="18"/>
          <w:szCs w:val="18"/>
        </w:rPr>
        <w:t xml:space="preserve">ni sobre los lugares a los cuales tenga acceso, con ocasión del desarrollo del proceso y de la ejecución del contrato. </w:t>
      </w:r>
      <w:r w:rsidRPr="004272E8">
        <w:rPr>
          <w:rFonts w:ascii="Verdana" w:eastAsiaTheme="minorHAnsi" w:hAnsi="Verdana" w:cs="Arial"/>
          <w:b/>
          <w:bCs/>
          <w:sz w:val="18"/>
          <w:szCs w:val="18"/>
        </w:rPr>
        <w:t xml:space="preserve">ii) </w:t>
      </w:r>
      <w:r w:rsidRPr="004272E8">
        <w:rPr>
          <w:rFonts w:ascii="Verdana" w:eastAsiaTheme="minorHAnsi" w:hAnsi="Verdana" w:cs="Arial"/>
          <w:sz w:val="18"/>
          <w:szCs w:val="18"/>
        </w:rPr>
        <w:t xml:space="preserve">No permitir que terceros obtengan información relacionada con el literal anterior. </w:t>
      </w:r>
      <w:r w:rsidRPr="004272E8">
        <w:rPr>
          <w:rFonts w:ascii="Verdana" w:eastAsiaTheme="minorHAnsi" w:hAnsi="Verdana" w:cs="Arial"/>
          <w:b/>
          <w:bCs/>
          <w:sz w:val="18"/>
          <w:szCs w:val="18"/>
        </w:rPr>
        <w:t xml:space="preserve">iii) </w:t>
      </w:r>
      <w:r w:rsidRPr="004272E8">
        <w:rPr>
          <w:rFonts w:ascii="Verdana" w:eastAsiaTheme="minorHAnsi" w:hAnsi="Verdana" w:cs="Arial"/>
          <w:sz w:val="18"/>
          <w:szCs w:val="18"/>
        </w:rPr>
        <w:t xml:space="preserve">No obrar a través de terceros o sugerir que terceros hagan lo propio en su nombre. </w:t>
      </w:r>
      <w:r w:rsidRPr="004272E8">
        <w:rPr>
          <w:rFonts w:ascii="Verdana" w:eastAsiaTheme="minorHAnsi" w:hAnsi="Verdana" w:cs="Arial"/>
          <w:b/>
          <w:bCs/>
          <w:sz w:val="18"/>
          <w:szCs w:val="18"/>
        </w:rPr>
        <w:t xml:space="preserve">iv) </w:t>
      </w:r>
      <w:r w:rsidRPr="004272E8">
        <w:rPr>
          <w:rFonts w:ascii="Verdana" w:eastAsiaTheme="minorHAnsi" w:hAnsi="Verdana" w:cs="Arial"/>
          <w:sz w:val="18"/>
          <w:szCs w:val="18"/>
        </w:rPr>
        <w:t xml:space="preserve">No publicar información alguna, por medios de comunicación electrónica o correos internos de su grupo empresarial, que permita a terceros o a sus funcionarios no autorizados acceder a la información. </w:t>
      </w:r>
    </w:p>
    <w:p w14:paraId="6C90728F" w14:textId="77777777" w:rsidR="005D1DA1" w:rsidRPr="004272E8" w:rsidRDefault="005D1DA1">
      <w:pPr>
        <w:pStyle w:val="Prrafodelista"/>
        <w:numPr>
          <w:ilvl w:val="0"/>
          <w:numId w:val="13"/>
        </w:numPr>
        <w:autoSpaceDE w:val="0"/>
        <w:autoSpaceDN w:val="0"/>
        <w:adjustRightInd w:val="0"/>
        <w:spacing w:line="240" w:lineRule="auto"/>
        <w:jc w:val="both"/>
        <w:rPr>
          <w:rFonts w:ascii="Verdana" w:eastAsiaTheme="minorHAnsi" w:hAnsi="Verdana" w:cs="Arial"/>
          <w:sz w:val="18"/>
          <w:szCs w:val="18"/>
        </w:rPr>
      </w:pPr>
      <w:r w:rsidRPr="004272E8">
        <w:rPr>
          <w:rFonts w:ascii="Verdana" w:eastAsiaTheme="minorHAnsi" w:hAnsi="Verdana" w:cs="Arial"/>
          <w:sz w:val="18"/>
          <w:szCs w:val="18"/>
        </w:rPr>
        <w:t>La trasgresión a la presente obligación de confidencialidad, dará lugar a las acciones a las que haya lugar y a la terminación anticipada y unilateral del contrato por la parte perjudicada, así como a las acciones judiciales y la indemnización por perjuicios a que haya lugar.</w:t>
      </w:r>
    </w:p>
    <w:p w14:paraId="7C87C14C" w14:textId="77777777" w:rsidR="005D1DA1" w:rsidRPr="004272E8" w:rsidRDefault="005D1DA1">
      <w:pPr>
        <w:pStyle w:val="Prrafodelista"/>
        <w:numPr>
          <w:ilvl w:val="0"/>
          <w:numId w:val="13"/>
        </w:numPr>
        <w:autoSpaceDE w:val="0"/>
        <w:autoSpaceDN w:val="0"/>
        <w:adjustRightInd w:val="0"/>
        <w:spacing w:line="240" w:lineRule="auto"/>
        <w:jc w:val="both"/>
        <w:rPr>
          <w:rFonts w:ascii="Verdana" w:eastAsiaTheme="minorHAnsi" w:hAnsi="Verdana" w:cs="Arial"/>
          <w:sz w:val="18"/>
          <w:szCs w:val="18"/>
        </w:rPr>
      </w:pPr>
      <w:r w:rsidRPr="004272E8">
        <w:rPr>
          <w:rFonts w:ascii="Verdana" w:eastAsiaTheme="minorHAnsi" w:hAnsi="Verdana" w:cs="Arial"/>
          <w:sz w:val="18"/>
          <w:szCs w:val="18"/>
        </w:rPr>
        <w:t xml:space="preserve">Bajo los términos de lo presente, antes de que el </w:t>
      </w:r>
      <w:r w:rsidRPr="004272E8">
        <w:rPr>
          <w:rFonts w:ascii="Verdana" w:eastAsiaTheme="minorHAnsi" w:hAnsi="Verdana" w:cs="Arial"/>
          <w:b/>
          <w:bCs/>
          <w:sz w:val="18"/>
          <w:szCs w:val="18"/>
        </w:rPr>
        <w:t xml:space="preserve">CONTRATISTA </w:t>
      </w:r>
      <w:r w:rsidRPr="004272E8">
        <w:rPr>
          <w:rFonts w:ascii="Verdana" w:eastAsiaTheme="minorHAnsi" w:hAnsi="Verdana" w:cs="Arial"/>
          <w:sz w:val="18"/>
          <w:szCs w:val="18"/>
        </w:rPr>
        <w:t>publique o divulgue, o haga publicar o divulgar alguna ponencia u otro artículo que incorpore o revele cualquier información derivada directa o indirectamente de la ejecución del contrato o de algún proyecto específico, enviará un ejemplar de dicha ponencia o artículo a la Entidad para sus comentarios y respectiva aprobación o negación.</w:t>
      </w:r>
    </w:p>
    <w:p w14:paraId="57564D8B" w14:textId="77777777" w:rsidR="00333C6E" w:rsidRPr="004272E8" w:rsidRDefault="00333C6E" w:rsidP="00BB6AFE">
      <w:pPr>
        <w:autoSpaceDE w:val="0"/>
        <w:autoSpaceDN w:val="0"/>
        <w:adjustRightInd w:val="0"/>
        <w:jc w:val="both"/>
        <w:rPr>
          <w:rFonts w:ascii="Verdana" w:eastAsiaTheme="minorHAnsi" w:hAnsi="Verdana" w:cs="Arial"/>
          <w:sz w:val="18"/>
          <w:szCs w:val="18"/>
        </w:rPr>
      </w:pPr>
    </w:p>
    <w:p w14:paraId="0D4CA5AA" w14:textId="75F0A796" w:rsidR="008A724F" w:rsidRPr="004272E8" w:rsidRDefault="003F0C72" w:rsidP="003F0C72">
      <w:pPr>
        <w:ind w:right="46"/>
        <w:jc w:val="both"/>
        <w:outlineLvl w:val="0"/>
        <w:rPr>
          <w:rFonts w:ascii="Verdana" w:hAnsi="Verdana"/>
          <w:b/>
          <w:sz w:val="18"/>
          <w:szCs w:val="18"/>
        </w:rPr>
      </w:pPr>
      <w:r w:rsidRPr="004272E8">
        <w:rPr>
          <w:rFonts w:ascii="Verdana" w:hAnsi="Verdana"/>
          <w:b/>
          <w:bCs/>
          <w:sz w:val="18"/>
          <w:szCs w:val="18"/>
          <w:lang w:val="es-MX"/>
        </w:rPr>
        <w:t xml:space="preserve">6.7. </w:t>
      </w:r>
      <w:r w:rsidR="008A724F" w:rsidRPr="004272E8">
        <w:rPr>
          <w:rFonts w:ascii="Verdana" w:hAnsi="Verdana"/>
          <w:b/>
          <w:bCs/>
          <w:sz w:val="18"/>
          <w:szCs w:val="18"/>
          <w:lang w:val="es-MX"/>
        </w:rPr>
        <w:t>SUPERVISIÓN</w:t>
      </w:r>
      <w:r w:rsidR="004B25B5" w:rsidRPr="004272E8">
        <w:rPr>
          <w:rFonts w:ascii="Verdana" w:hAnsi="Verdana"/>
          <w:b/>
          <w:bCs/>
          <w:sz w:val="18"/>
          <w:szCs w:val="18"/>
          <w:lang w:val="es-MX"/>
        </w:rPr>
        <w:t xml:space="preserve"> o INTERVENTORÍA.</w:t>
      </w:r>
    </w:p>
    <w:p w14:paraId="507C123F" w14:textId="77777777" w:rsidR="005D1DA1" w:rsidRPr="004272E8" w:rsidRDefault="005D1DA1" w:rsidP="00BB6AFE">
      <w:pPr>
        <w:ind w:right="46"/>
        <w:jc w:val="both"/>
        <w:outlineLvl w:val="0"/>
        <w:rPr>
          <w:rFonts w:ascii="Verdana" w:hAnsi="Verdana"/>
          <w:b/>
          <w:bCs/>
          <w:sz w:val="18"/>
          <w:szCs w:val="18"/>
          <w:lang w:val="es-MX"/>
        </w:rPr>
      </w:pPr>
    </w:p>
    <w:p w14:paraId="7E85F286" w14:textId="77777777" w:rsidR="004B25B5" w:rsidRPr="004272E8" w:rsidRDefault="004B25B5" w:rsidP="004B25B5">
      <w:pPr>
        <w:spacing w:line="240" w:lineRule="atLeast"/>
        <w:contextualSpacing/>
        <w:jc w:val="both"/>
        <w:rPr>
          <w:rFonts w:ascii="Verdana" w:hAnsi="Verdana" w:cs="Arial"/>
          <w:sz w:val="18"/>
          <w:szCs w:val="18"/>
        </w:rPr>
      </w:pPr>
      <w:r w:rsidRPr="004272E8">
        <w:rPr>
          <w:rFonts w:ascii="Verdana" w:hAnsi="Verdana" w:cs="Arial"/>
          <w:sz w:val="18"/>
          <w:szCs w:val="18"/>
        </w:rPr>
        <w:t>Todas las actividades derivadas de la ejecución del contrato estarán supervisadas por LA INTERVENTORÍA, quien efectuará el seguimiento técnico, administrativo, jurídico, financiero, contable y ambiental, contratada para tal efecto.</w:t>
      </w:r>
    </w:p>
    <w:p w14:paraId="785C6779" w14:textId="77777777" w:rsidR="008A724F" w:rsidRPr="004272E8" w:rsidRDefault="008A724F" w:rsidP="00BB6AFE">
      <w:pPr>
        <w:jc w:val="both"/>
        <w:rPr>
          <w:rFonts w:ascii="Verdana" w:hAnsi="Verdana"/>
          <w:sz w:val="18"/>
          <w:szCs w:val="18"/>
        </w:rPr>
      </w:pPr>
    </w:p>
    <w:p w14:paraId="0F563186" w14:textId="19C19BE8" w:rsidR="00583E7A" w:rsidRPr="004272E8" w:rsidRDefault="008A724F" w:rsidP="00BB6AFE">
      <w:pPr>
        <w:pBdr>
          <w:top w:val="single" w:sz="4" w:space="1" w:color="auto"/>
          <w:left w:val="single" w:sz="4" w:space="4" w:color="auto"/>
          <w:bottom w:val="single" w:sz="4" w:space="1" w:color="auto"/>
          <w:right w:val="single" w:sz="4" w:space="4" w:color="auto"/>
        </w:pBdr>
        <w:ind w:right="46"/>
        <w:jc w:val="both"/>
        <w:rPr>
          <w:rFonts w:ascii="Verdana" w:hAnsi="Verdana" w:cs="Arial"/>
          <w:b/>
          <w:sz w:val="18"/>
          <w:szCs w:val="18"/>
          <w:lang w:val="es-ES_tradnl"/>
        </w:rPr>
      </w:pPr>
      <w:r w:rsidRPr="004272E8">
        <w:rPr>
          <w:rFonts w:ascii="Verdana" w:hAnsi="Verdana"/>
          <w:b/>
          <w:sz w:val="18"/>
          <w:szCs w:val="18"/>
        </w:rPr>
        <w:t xml:space="preserve">Señor Proponente, </w:t>
      </w:r>
      <w:r w:rsidRPr="004272E8">
        <w:rPr>
          <w:rFonts w:ascii="Verdana" w:hAnsi="Verdana"/>
          <w:sz w:val="18"/>
          <w:szCs w:val="18"/>
        </w:rPr>
        <w:t xml:space="preserve">recuerde que no es necesario adjuntar a su oferta </w:t>
      </w:r>
      <w:r w:rsidRPr="004272E8">
        <w:rPr>
          <w:rFonts w:ascii="Verdana" w:hAnsi="Verdana"/>
          <w:b/>
          <w:sz w:val="18"/>
          <w:szCs w:val="18"/>
          <w:lang w:val="es-CO"/>
        </w:rPr>
        <w:t xml:space="preserve">EL </w:t>
      </w:r>
      <w:r w:rsidRPr="004272E8">
        <w:rPr>
          <w:rFonts w:ascii="Verdana" w:hAnsi="Verdana" w:cs="Arial"/>
          <w:b/>
          <w:sz w:val="18"/>
          <w:szCs w:val="18"/>
          <w:lang w:val="es-ES_tradnl"/>
        </w:rPr>
        <w:t xml:space="preserve">ANEXO 1 – </w:t>
      </w:r>
      <w:r w:rsidR="00F10D72" w:rsidRPr="004272E8">
        <w:rPr>
          <w:rFonts w:ascii="Verdana" w:eastAsia="Calibri" w:hAnsi="Verdana"/>
          <w:b/>
          <w:sz w:val="18"/>
          <w:szCs w:val="18"/>
          <w:lang w:val="es-ES_tradnl" w:eastAsia="en-US"/>
        </w:rPr>
        <w:t>DESCRIPCIÓN DEL OBJETO, SUS CARACTERÍSTICAS Y CONDICIONES TÉCNICAS MÍNIMAS DE OBLIGATORIO CUMPLIMIENTO</w:t>
      </w:r>
      <w:r w:rsidR="00F10D72" w:rsidRPr="004272E8">
        <w:rPr>
          <w:rFonts w:ascii="Verdana" w:eastAsia="Calibri" w:hAnsi="Verdana"/>
          <w:sz w:val="18"/>
          <w:szCs w:val="18"/>
          <w:lang w:val="es-ES_tradnl" w:eastAsia="en-US"/>
        </w:rPr>
        <w:t xml:space="preserve"> del pliego de condiciones</w:t>
      </w:r>
      <w:r w:rsidRPr="004272E8">
        <w:rPr>
          <w:rFonts w:ascii="Verdana" w:hAnsi="Verdana"/>
          <w:b/>
          <w:sz w:val="18"/>
          <w:szCs w:val="18"/>
        </w:rPr>
        <w:t>,</w:t>
      </w:r>
      <w:r w:rsidRPr="004272E8">
        <w:rPr>
          <w:rFonts w:ascii="Verdana" w:hAnsi="Verdana"/>
          <w:sz w:val="18"/>
          <w:szCs w:val="18"/>
        </w:rPr>
        <w:t xml:space="preserve"> toda vez que </w:t>
      </w:r>
      <w:r w:rsidRPr="004272E8">
        <w:rPr>
          <w:rFonts w:ascii="Verdana" w:hAnsi="Verdana"/>
          <w:sz w:val="18"/>
          <w:szCs w:val="18"/>
          <w:u w:val="single"/>
        </w:rPr>
        <w:t>la acreditación d</w:t>
      </w:r>
      <w:r w:rsidR="00F10D72" w:rsidRPr="004272E8">
        <w:rPr>
          <w:rFonts w:ascii="Verdana" w:hAnsi="Verdana"/>
          <w:sz w:val="18"/>
          <w:szCs w:val="18"/>
          <w:u w:val="single"/>
        </w:rPr>
        <w:t>e este requisito será verificada</w:t>
      </w:r>
      <w:r w:rsidRPr="004272E8">
        <w:rPr>
          <w:rFonts w:ascii="Verdana" w:hAnsi="Verdana"/>
          <w:sz w:val="18"/>
          <w:szCs w:val="18"/>
          <w:u w:val="single"/>
        </w:rPr>
        <w:t xml:space="preserve"> con la certificación de aceptación de las mismas,</w:t>
      </w:r>
      <w:r w:rsidRPr="004272E8">
        <w:rPr>
          <w:rFonts w:ascii="Verdana" w:hAnsi="Verdana"/>
          <w:sz w:val="18"/>
          <w:szCs w:val="18"/>
        </w:rPr>
        <w:t xml:space="preserve"> contenida en el </w:t>
      </w:r>
      <w:r w:rsidRPr="004272E8">
        <w:rPr>
          <w:rFonts w:ascii="Verdana" w:hAnsi="Verdana"/>
          <w:b/>
          <w:sz w:val="18"/>
          <w:szCs w:val="18"/>
        </w:rPr>
        <w:t xml:space="preserve">ANEXO 2 </w:t>
      </w:r>
      <w:r w:rsidR="00F10D72" w:rsidRPr="004272E8">
        <w:rPr>
          <w:rFonts w:ascii="Verdana" w:hAnsi="Verdana"/>
          <w:sz w:val="18"/>
          <w:szCs w:val="18"/>
        </w:rPr>
        <w:t>del pliego de condiciones</w:t>
      </w:r>
      <w:r w:rsidR="00F10D72" w:rsidRPr="004272E8">
        <w:rPr>
          <w:rFonts w:ascii="Verdana" w:hAnsi="Verdana"/>
          <w:b/>
          <w:sz w:val="18"/>
          <w:szCs w:val="18"/>
        </w:rPr>
        <w:t xml:space="preserve"> </w:t>
      </w:r>
      <w:r w:rsidRPr="004272E8">
        <w:rPr>
          <w:rFonts w:ascii="Verdana" w:hAnsi="Verdana"/>
          <w:sz w:val="18"/>
          <w:szCs w:val="18"/>
        </w:rPr>
        <w:t xml:space="preserve">el cual debe ser aportado debidamente suscrito por el representante legal, en señal de clara y absoluta aceptación del </w:t>
      </w:r>
      <w:r w:rsidRPr="004272E8">
        <w:rPr>
          <w:rFonts w:ascii="Verdana" w:hAnsi="Verdana"/>
          <w:b/>
          <w:sz w:val="18"/>
          <w:szCs w:val="18"/>
        </w:rPr>
        <w:t>ANEXO 1</w:t>
      </w:r>
      <w:r w:rsidRPr="004272E8">
        <w:rPr>
          <w:rFonts w:ascii="Verdana" w:hAnsi="Verdana" w:cs="Arial"/>
          <w:b/>
          <w:sz w:val="18"/>
          <w:szCs w:val="18"/>
          <w:lang w:val="es-ES_tradnl"/>
        </w:rPr>
        <w:br w:type="page"/>
      </w:r>
    </w:p>
    <w:p w14:paraId="78B6A363" w14:textId="77777777" w:rsidR="008A724F" w:rsidRPr="004272E8" w:rsidRDefault="001D5A70" w:rsidP="00BB6AFE">
      <w:pPr>
        <w:jc w:val="center"/>
        <w:rPr>
          <w:rFonts w:ascii="Verdana" w:hAnsi="Verdana" w:cs="Arial"/>
          <w:b/>
          <w:sz w:val="18"/>
          <w:szCs w:val="18"/>
          <w:lang w:val="es-ES_tradnl"/>
        </w:rPr>
      </w:pPr>
      <w:r w:rsidRPr="004272E8">
        <w:rPr>
          <w:rFonts w:ascii="Verdana" w:hAnsi="Verdana" w:cs="Arial"/>
          <w:b/>
          <w:sz w:val="18"/>
          <w:szCs w:val="18"/>
          <w:lang w:val="es-ES_tradnl"/>
        </w:rPr>
        <w:lastRenderedPageBreak/>
        <w:t>CAPÍTULO VII</w:t>
      </w:r>
    </w:p>
    <w:p w14:paraId="11A718A2" w14:textId="6C9217D0" w:rsidR="008A724F" w:rsidRPr="004272E8" w:rsidRDefault="008F7F86" w:rsidP="00BB6AFE">
      <w:pPr>
        <w:jc w:val="center"/>
        <w:rPr>
          <w:rFonts w:ascii="Verdana" w:hAnsi="Verdana" w:cs="Arial"/>
          <w:b/>
          <w:sz w:val="18"/>
          <w:szCs w:val="18"/>
          <w:lang w:val="es-ES_tradnl"/>
        </w:rPr>
      </w:pPr>
      <w:r w:rsidRPr="004272E8">
        <w:rPr>
          <w:rFonts w:ascii="Verdana" w:hAnsi="Verdana" w:cs="Arial"/>
          <w:b/>
          <w:sz w:val="18"/>
          <w:szCs w:val="18"/>
          <w:lang w:val="es-ES_tradnl"/>
        </w:rPr>
        <w:t>A</w:t>
      </w:r>
      <w:r w:rsidR="00E43A3B" w:rsidRPr="004272E8">
        <w:rPr>
          <w:rFonts w:ascii="Verdana" w:hAnsi="Verdana" w:cs="Arial"/>
          <w:b/>
          <w:sz w:val="18"/>
          <w:szCs w:val="18"/>
          <w:lang w:val="es-ES_tradnl"/>
        </w:rPr>
        <w:t>NÁLISIS DEL RIESGO Y FORMA DE MITIGARLO</w:t>
      </w:r>
    </w:p>
    <w:p w14:paraId="1FEFC0E1" w14:textId="4ED0471B" w:rsidR="00492BEA" w:rsidRPr="004272E8" w:rsidRDefault="00492BEA" w:rsidP="00BB6AFE">
      <w:pPr>
        <w:jc w:val="both"/>
        <w:rPr>
          <w:rFonts w:ascii="Verdana" w:hAnsi="Verdana"/>
          <w:sz w:val="18"/>
          <w:szCs w:val="18"/>
          <w:lang w:val="es-CO" w:eastAsia="ko-KR"/>
        </w:rPr>
      </w:pPr>
      <w:bookmarkStart w:id="16" w:name="OLE_LINK5"/>
      <w:bookmarkStart w:id="17" w:name="OLE_LINK6"/>
    </w:p>
    <w:p w14:paraId="4BC732B5" w14:textId="77777777" w:rsidR="00492BEA" w:rsidRPr="004272E8" w:rsidRDefault="00492BEA" w:rsidP="00BB6AFE">
      <w:pPr>
        <w:ind w:right="51"/>
        <w:jc w:val="both"/>
        <w:rPr>
          <w:rFonts w:ascii="Verdana" w:eastAsia="Calibri" w:hAnsi="Verdana" w:cs="Arial"/>
          <w:sz w:val="18"/>
          <w:szCs w:val="18"/>
        </w:rPr>
      </w:pPr>
      <w:r w:rsidRPr="004272E8">
        <w:rPr>
          <w:rFonts w:ascii="Verdana" w:eastAsia="Calibri" w:hAnsi="Verdana" w:cs="Arial"/>
          <w:sz w:val="18"/>
          <w:szCs w:val="18"/>
        </w:rPr>
        <w:t xml:space="preserve">Conforme lo establecido en el artículo 4 de la Ley 1150 de 2007 y en el numeral 6° del artículo 2.2.1.1.2.1.1 del Decreto 1082 de 2015, debe existir un soporte que permita la tipificación, estimación y asignación de los riesgos previsibles. </w:t>
      </w:r>
    </w:p>
    <w:p w14:paraId="33F121B9" w14:textId="77777777" w:rsidR="00492BEA" w:rsidRPr="004272E8" w:rsidRDefault="00492BEA" w:rsidP="00BB6AFE">
      <w:pPr>
        <w:ind w:right="51"/>
        <w:jc w:val="both"/>
        <w:rPr>
          <w:rFonts w:ascii="Verdana" w:hAnsi="Verdana" w:cs="Courier New"/>
          <w:sz w:val="18"/>
          <w:szCs w:val="18"/>
        </w:rPr>
      </w:pPr>
    </w:p>
    <w:p w14:paraId="44A77320" w14:textId="77777777" w:rsidR="00492BEA" w:rsidRPr="004272E8" w:rsidRDefault="00492BEA" w:rsidP="00BB6AFE">
      <w:pPr>
        <w:jc w:val="both"/>
        <w:rPr>
          <w:rFonts w:ascii="Verdana" w:eastAsia="Calibri" w:hAnsi="Verdana" w:cs="Arial"/>
          <w:sz w:val="18"/>
          <w:szCs w:val="18"/>
        </w:rPr>
      </w:pPr>
      <w:r w:rsidRPr="004272E8">
        <w:rPr>
          <w:rFonts w:ascii="Verdana" w:eastAsia="Calibri" w:hAnsi="Verdana" w:cs="Arial"/>
          <w:sz w:val="18"/>
          <w:szCs w:val="18"/>
        </w:rPr>
        <w:t xml:space="preserve">Se entienden como riesgos involucrados en la contratación cualquier evento que puede generar efectos adversos y de distinta magnitud en el logro de los objetivos del Proceso de Contratación o en la ejecución de un contrato (artículo 2.2.1.1.1.3.1. del Decreto 1082 de 2015), así como todas aquellas circunstancias que, de presentarse durante el desarrollo y ejecución del contrato, tienen la potencialidad de alterar el equilibrio económico del contrato, pero que dada su previsibilidad se regulan en el marco de las condiciones inicialmente pactadas en los contratos y se excluyen así del concepto de imprevisibilidad de que trata el artículo 27 de la Ley 80 de 1993. </w:t>
      </w:r>
    </w:p>
    <w:p w14:paraId="66F85FF3" w14:textId="77777777" w:rsidR="00492BEA" w:rsidRPr="004272E8" w:rsidRDefault="00492BEA" w:rsidP="00BB6AFE">
      <w:pPr>
        <w:jc w:val="both"/>
        <w:rPr>
          <w:rFonts w:ascii="Verdana" w:eastAsia="Calibri" w:hAnsi="Verdana" w:cs="Arial"/>
          <w:sz w:val="18"/>
          <w:szCs w:val="18"/>
        </w:rPr>
      </w:pPr>
    </w:p>
    <w:p w14:paraId="6185D87F" w14:textId="77777777" w:rsidR="00492BEA" w:rsidRPr="004272E8" w:rsidRDefault="00492BEA" w:rsidP="00BB6AFE">
      <w:pPr>
        <w:jc w:val="both"/>
        <w:rPr>
          <w:rFonts w:ascii="Verdana" w:eastAsia="Calibri" w:hAnsi="Verdana" w:cs="Arial"/>
          <w:sz w:val="18"/>
          <w:szCs w:val="18"/>
        </w:rPr>
      </w:pPr>
      <w:r w:rsidRPr="004272E8">
        <w:rPr>
          <w:rFonts w:ascii="Verdana" w:eastAsia="Calibri" w:hAnsi="Verdana" w:cs="Arial"/>
          <w:sz w:val="18"/>
          <w:szCs w:val="18"/>
        </w:rPr>
        <w:t>La Entidad realizó el ejercicio de previsibilidad ordenado por las normas ya mencionadas, el cual tuvo en consideración adicionalmente lo dispuesto en Documento CONPES sobre Riesgo Previsible en el Marco de la Política de Contratación Pública expedido por el Consejo Nacional de Política Económica y Social del Departamento Nacional de Planeación y el Manual para la Identificación y Cobertura del Riesgo en los Procesos de Contratación de Colombia Compra Eficiente, Lo anterior, en observancia a lo instituido en el artículo 4º de la Ley 1150 de 2007, el Manual para la Identificación y Cobertura de Riesgos en los Procesos de Contratación identificado bajo la referencia M-ICR-01, expedido por la Agencia Nacional para la Contratación Pública- Colombia Compra Eficiente.</w:t>
      </w:r>
    </w:p>
    <w:p w14:paraId="66CF7D91" w14:textId="77777777" w:rsidR="00492BEA" w:rsidRPr="004272E8" w:rsidRDefault="00492BEA" w:rsidP="00BB6AFE">
      <w:pPr>
        <w:jc w:val="both"/>
        <w:rPr>
          <w:rFonts w:ascii="Verdana" w:eastAsia="Calibri" w:hAnsi="Verdana" w:cs="Arial"/>
          <w:sz w:val="18"/>
          <w:szCs w:val="18"/>
        </w:rPr>
      </w:pPr>
    </w:p>
    <w:p w14:paraId="41110010" w14:textId="03614FF7" w:rsidR="00492BEA" w:rsidRPr="004272E8" w:rsidRDefault="00492BEA" w:rsidP="00BB6AFE">
      <w:pPr>
        <w:jc w:val="both"/>
        <w:rPr>
          <w:rFonts w:ascii="Verdana" w:eastAsia="Calibri" w:hAnsi="Verdana" w:cs="Arial"/>
          <w:sz w:val="18"/>
          <w:szCs w:val="18"/>
        </w:rPr>
      </w:pPr>
      <w:r w:rsidRPr="004272E8">
        <w:rPr>
          <w:rFonts w:ascii="Verdana" w:eastAsia="Calibri" w:hAnsi="Verdana" w:cs="Arial"/>
          <w:sz w:val="18"/>
          <w:szCs w:val="18"/>
        </w:rPr>
        <w:t>En el ejercicio se estableció el contexto en el cual se adelanta el proceso de contratación, se identificaron y clasificaron los riesgos del mismo, se evaluaron, calificaron y asignaron. Adicionalmente, se analizaron aspectos tales como la naturaleza del contrato, el plazo de ejecución, las obligaciones a cargo d</w:t>
      </w:r>
      <w:r w:rsidR="00B33A36" w:rsidRPr="004272E8">
        <w:rPr>
          <w:rFonts w:ascii="Verdana" w:eastAsia="Calibri" w:hAnsi="Verdana" w:cs="Arial"/>
          <w:sz w:val="18"/>
          <w:szCs w:val="18"/>
        </w:rPr>
        <w:t>el contratista, el tipo bienes,</w:t>
      </w:r>
      <w:r w:rsidRPr="004272E8">
        <w:rPr>
          <w:rFonts w:ascii="Verdana" w:eastAsia="Calibri" w:hAnsi="Verdana" w:cs="Arial"/>
          <w:sz w:val="18"/>
          <w:szCs w:val="18"/>
        </w:rPr>
        <w:t xml:space="preserve"> servicios</w:t>
      </w:r>
      <w:r w:rsidR="00B33A36" w:rsidRPr="004272E8">
        <w:rPr>
          <w:rFonts w:ascii="Verdana" w:eastAsia="Calibri" w:hAnsi="Verdana" w:cs="Arial"/>
          <w:sz w:val="18"/>
          <w:szCs w:val="18"/>
        </w:rPr>
        <w:t xml:space="preserve"> y obras</w:t>
      </w:r>
      <w:r w:rsidRPr="004272E8">
        <w:rPr>
          <w:rFonts w:ascii="Verdana" w:eastAsia="Calibri" w:hAnsi="Verdana" w:cs="Arial"/>
          <w:sz w:val="18"/>
          <w:szCs w:val="18"/>
        </w:rPr>
        <w:t xml:space="preserve"> a adquirir, así como los demás aspectos enunciados en el estudio del sector, entre otros.</w:t>
      </w:r>
    </w:p>
    <w:p w14:paraId="443C3E3A" w14:textId="77777777" w:rsidR="00492BEA" w:rsidRPr="004272E8" w:rsidRDefault="00492BEA" w:rsidP="00BB6AFE">
      <w:pPr>
        <w:jc w:val="both"/>
        <w:rPr>
          <w:rFonts w:ascii="Verdana" w:eastAsia="Calibri" w:hAnsi="Verdana" w:cs="Arial"/>
          <w:sz w:val="18"/>
          <w:szCs w:val="18"/>
        </w:rPr>
      </w:pPr>
    </w:p>
    <w:p w14:paraId="74ECFBFE" w14:textId="04FA3B8A" w:rsidR="009A2BCA" w:rsidRPr="004272E8" w:rsidRDefault="00492BEA" w:rsidP="006A6308">
      <w:pPr>
        <w:jc w:val="both"/>
        <w:rPr>
          <w:rFonts w:ascii="Verdana" w:eastAsia="Calibri" w:hAnsi="Verdana" w:cs="Arial"/>
          <w:sz w:val="18"/>
          <w:szCs w:val="18"/>
        </w:rPr>
      </w:pPr>
      <w:r w:rsidRPr="004272E8">
        <w:rPr>
          <w:rFonts w:ascii="Verdana" w:eastAsia="Calibri" w:hAnsi="Verdana" w:cs="Arial"/>
          <w:sz w:val="18"/>
          <w:szCs w:val="18"/>
        </w:rPr>
        <w:t>Como resultado del ejercicio de previsibilidad, la Entidad determinó los siguientes riesgos partiendo de las características propias del contrato, así como las condiciones generales de objeto a contratar, así como el pla</w:t>
      </w:r>
      <w:r w:rsidR="006A6308" w:rsidRPr="004272E8">
        <w:rPr>
          <w:rFonts w:ascii="Verdana" w:eastAsia="Calibri" w:hAnsi="Verdana" w:cs="Arial"/>
          <w:sz w:val="18"/>
          <w:szCs w:val="18"/>
        </w:rPr>
        <w:t>zo, forma de pago, entre otros:</w:t>
      </w:r>
    </w:p>
    <w:p w14:paraId="1DC3F97C" w14:textId="77777777" w:rsidR="00420FF3" w:rsidRPr="004272E8" w:rsidRDefault="00420FF3" w:rsidP="006A6308">
      <w:pPr>
        <w:jc w:val="both"/>
        <w:rPr>
          <w:rFonts w:ascii="Verdana" w:eastAsia="Calibri" w:hAnsi="Verdana" w:cs="Arial"/>
          <w:sz w:val="18"/>
          <w:szCs w:val="18"/>
        </w:rPr>
      </w:pPr>
    </w:p>
    <w:p w14:paraId="705A1E68" w14:textId="77777777" w:rsidR="00420FF3" w:rsidRPr="004272E8" w:rsidRDefault="00420FF3" w:rsidP="006A6308">
      <w:pPr>
        <w:jc w:val="both"/>
        <w:rPr>
          <w:rFonts w:ascii="Verdana" w:eastAsia="Calibri" w:hAnsi="Verdana" w:cs="Arial"/>
          <w:sz w:val="18"/>
          <w:szCs w:val="18"/>
        </w:rPr>
      </w:pPr>
    </w:p>
    <w:tbl>
      <w:tblPr>
        <w:tblpPr w:leftFromText="141" w:rightFromText="141" w:vertAnchor="text" w:tblpXSpec="center" w:tblpY="1"/>
        <w:tblOverlap w:val="never"/>
        <w:tblW w:w="54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28" w:type="dxa"/>
        </w:tblCellMar>
        <w:tblLook w:val="04A0" w:firstRow="1" w:lastRow="0" w:firstColumn="1" w:lastColumn="0" w:noHBand="0" w:noVBand="1"/>
      </w:tblPr>
      <w:tblGrid>
        <w:gridCol w:w="251"/>
        <w:gridCol w:w="252"/>
        <w:gridCol w:w="256"/>
        <w:gridCol w:w="252"/>
        <w:gridCol w:w="391"/>
        <w:gridCol w:w="1904"/>
        <w:gridCol w:w="1251"/>
        <w:gridCol w:w="261"/>
        <w:gridCol w:w="261"/>
        <w:gridCol w:w="261"/>
        <w:gridCol w:w="261"/>
        <w:gridCol w:w="261"/>
        <w:gridCol w:w="905"/>
        <w:gridCol w:w="245"/>
        <w:gridCol w:w="250"/>
        <w:gridCol w:w="245"/>
        <w:gridCol w:w="250"/>
        <w:gridCol w:w="178"/>
        <w:gridCol w:w="436"/>
        <w:gridCol w:w="432"/>
        <w:gridCol w:w="441"/>
        <w:gridCol w:w="1018"/>
        <w:gridCol w:w="595"/>
      </w:tblGrid>
      <w:tr w:rsidR="004B25B5" w:rsidRPr="004272E8" w14:paraId="6FF249E2" w14:textId="77777777" w:rsidTr="0061167D">
        <w:trPr>
          <w:trHeight w:val="20"/>
          <w:tblHeader/>
        </w:trPr>
        <w:tc>
          <w:tcPr>
            <w:tcW w:w="115" w:type="pct"/>
            <w:vMerge w:val="restart"/>
            <w:shd w:val="clear" w:color="auto" w:fill="7F7F7F" w:themeFill="text1" w:themeFillTint="80"/>
            <w:vAlign w:val="center"/>
            <w:hideMark/>
          </w:tcPr>
          <w:p w14:paraId="5DD9809A" w14:textId="77777777" w:rsidR="00420FF3" w:rsidRPr="004272E8" w:rsidRDefault="00420FF3" w:rsidP="0061167D">
            <w:pPr>
              <w:ind w:left="708"/>
              <w:contextualSpacing/>
              <w:jc w:val="center"/>
              <w:rPr>
                <w:rFonts w:ascii="Verdana" w:hAnsi="Verdana" w:cs="Arial"/>
                <w:sz w:val="18"/>
                <w:szCs w:val="18"/>
                <w:lang w:eastAsia="es-CO"/>
              </w:rPr>
            </w:pPr>
            <w:r w:rsidRPr="004272E8">
              <w:rPr>
                <w:rFonts w:ascii="Verdana" w:hAnsi="Verdana" w:cs="Arial"/>
                <w:sz w:val="18"/>
                <w:szCs w:val="18"/>
                <w:lang w:eastAsia="es-CO"/>
              </w:rPr>
              <w:t>N</w:t>
            </w:r>
          </w:p>
        </w:tc>
        <w:tc>
          <w:tcPr>
            <w:tcW w:w="116" w:type="pct"/>
            <w:vMerge w:val="restart"/>
            <w:shd w:val="clear" w:color="auto" w:fill="7F7F7F" w:themeFill="text1" w:themeFillTint="80"/>
            <w:textDirection w:val="btLr"/>
            <w:vAlign w:val="center"/>
            <w:hideMark/>
          </w:tcPr>
          <w:p w14:paraId="7C277520"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Clase</w:t>
            </w:r>
          </w:p>
        </w:tc>
        <w:tc>
          <w:tcPr>
            <w:tcW w:w="118" w:type="pct"/>
            <w:vMerge w:val="restart"/>
            <w:shd w:val="clear" w:color="auto" w:fill="7F7F7F" w:themeFill="text1" w:themeFillTint="80"/>
            <w:textDirection w:val="btLr"/>
            <w:vAlign w:val="center"/>
            <w:hideMark/>
          </w:tcPr>
          <w:p w14:paraId="10C53D0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Fuente</w:t>
            </w:r>
          </w:p>
        </w:tc>
        <w:tc>
          <w:tcPr>
            <w:tcW w:w="116" w:type="pct"/>
            <w:vMerge w:val="restart"/>
            <w:shd w:val="clear" w:color="auto" w:fill="7F7F7F" w:themeFill="text1" w:themeFillTint="80"/>
            <w:textDirection w:val="btLr"/>
            <w:vAlign w:val="center"/>
            <w:hideMark/>
          </w:tcPr>
          <w:p w14:paraId="79C2ADF9"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Etapa</w:t>
            </w:r>
          </w:p>
        </w:tc>
        <w:tc>
          <w:tcPr>
            <w:tcW w:w="180" w:type="pct"/>
            <w:vMerge w:val="restart"/>
            <w:shd w:val="clear" w:color="auto" w:fill="7F7F7F" w:themeFill="text1" w:themeFillTint="80"/>
            <w:textDirection w:val="btLr"/>
            <w:vAlign w:val="center"/>
            <w:hideMark/>
          </w:tcPr>
          <w:p w14:paraId="3C991C6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Tipo</w:t>
            </w:r>
          </w:p>
        </w:tc>
        <w:tc>
          <w:tcPr>
            <w:tcW w:w="877" w:type="pct"/>
            <w:vMerge w:val="restart"/>
            <w:shd w:val="clear" w:color="auto" w:fill="7F7F7F" w:themeFill="text1" w:themeFillTint="80"/>
            <w:vAlign w:val="center"/>
            <w:hideMark/>
          </w:tcPr>
          <w:p w14:paraId="58E3411B"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Descripción</w:t>
            </w:r>
          </w:p>
        </w:tc>
        <w:tc>
          <w:tcPr>
            <w:tcW w:w="576" w:type="pct"/>
            <w:vMerge w:val="restart"/>
            <w:shd w:val="clear" w:color="auto" w:fill="7F7F7F" w:themeFill="text1" w:themeFillTint="80"/>
            <w:vAlign w:val="center"/>
            <w:hideMark/>
          </w:tcPr>
          <w:p w14:paraId="214590A9"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Consecuencia de la ocurrencia del evento</w:t>
            </w:r>
          </w:p>
        </w:tc>
        <w:tc>
          <w:tcPr>
            <w:tcW w:w="120" w:type="pct"/>
            <w:vMerge w:val="restart"/>
            <w:shd w:val="clear" w:color="auto" w:fill="7F7F7F" w:themeFill="text1" w:themeFillTint="80"/>
            <w:textDirection w:val="btLr"/>
            <w:vAlign w:val="center"/>
            <w:hideMark/>
          </w:tcPr>
          <w:p w14:paraId="04CB73CC"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Probabilidad</w:t>
            </w:r>
          </w:p>
        </w:tc>
        <w:tc>
          <w:tcPr>
            <w:tcW w:w="120" w:type="pct"/>
            <w:vMerge w:val="restart"/>
            <w:shd w:val="clear" w:color="auto" w:fill="7F7F7F" w:themeFill="text1" w:themeFillTint="80"/>
            <w:textDirection w:val="btLr"/>
            <w:vAlign w:val="center"/>
            <w:hideMark/>
          </w:tcPr>
          <w:p w14:paraId="0C2608C4"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Impacto</w:t>
            </w:r>
          </w:p>
        </w:tc>
        <w:tc>
          <w:tcPr>
            <w:tcW w:w="120" w:type="pct"/>
            <w:vMerge w:val="restart"/>
            <w:shd w:val="clear" w:color="auto" w:fill="7F7F7F" w:themeFill="text1" w:themeFillTint="80"/>
            <w:textDirection w:val="btLr"/>
            <w:vAlign w:val="center"/>
            <w:hideMark/>
          </w:tcPr>
          <w:p w14:paraId="2A2B0EC3"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Valoración</w:t>
            </w:r>
          </w:p>
        </w:tc>
        <w:tc>
          <w:tcPr>
            <w:tcW w:w="120" w:type="pct"/>
            <w:vMerge w:val="restart"/>
            <w:shd w:val="clear" w:color="auto" w:fill="7F7F7F" w:themeFill="text1" w:themeFillTint="80"/>
            <w:textDirection w:val="btLr"/>
            <w:vAlign w:val="center"/>
            <w:hideMark/>
          </w:tcPr>
          <w:p w14:paraId="50E21439"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Categoría</w:t>
            </w:r>
          </w:p>
        </w:tc>
        <w:tc>
          <w:tcPr>
            <w:tcW w:w="120" w:type="pct"/>
            <w:vMerge w:val="restart"/>
            <w:shd w:val="clear" w:color="000000" w:fill="D9D9D9"/>
            <w:textDirection w:val="btLr"/>
            <w:vAlign w:val="center"/>
            <w:hideMark/>
          </w:tcPr>
          <w:p w14:paraId="0C2EB031"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¿A quién se le asigna?</w:t>
            </w:r>
          </w:p>
        </w:tc>
        <w:tc>
          <w:tcPr>
            <w:tcW w:w="417" w:type="pct"/>
            <w:vMerge w:val="restart"/>
            <w:shd w:val="clear" w:color="000000" w:fill="D9D9D9"/>
            <w:vAlign w:val="center"/>
            <w:hideMark/>
          </w:tcPr>
          <w:p w14:paraId="762A0756"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Tratamiento</w:t>
            </w:r>
          </w:p>
          <w:p w14:paraId="45686FA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/Control a ser implementado</w:t>
            </w:r>
          </w:p>
        </w:tc>
        <w:tc>
          <w:tcPr>
            <w:tcW w:w="456" w:type="pct"/>
            <w:gridSpan w:val="4"/>
            <w:shd w:val="clear" w:color="000000" w:fill="D9D9D9"/>
            <w:vAlign w:val="center"/>
            <w:hideMark/>
          </w:tcPr>
          <w:p w14:paraId="528FDB17"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Impacto después del tratamiento</w:t>
            </w:r>
          </w:p>
        </w:tc>
        <w:tc>
          <w:tcPr>
            <w:tcW w:w="82" w:type="pct"/>
            <w:vMerge w:val="restart"/>
            <w:shd w:val="clear" w:color="000000" w:fill="D9D9D9"/>
            <w:textDirection w:val="btLr"/>
            <w:vAlign w:val="center"/>
            <w:hideMark/>
          </w:tcPr>
          <w:p w14:paraId="73D4EC80"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¿Afecta la ejecución del contrato?</w:t>
            </w:r>
          </w:p>
        </w:tc>
        <w:tc>
          <w:tcPr>
            <w:tcW w:w="201" w:type="pct"/>
            <w:vMerge w:val="restart"/>
            <w:shd w:val="clear" w:color="000000" w:fill="D9D9D9"/>
            <w:textDirection w:val="btLr"/>
            <w:vAlign w:val="center"/>
            <w:hideMark/>
          </w:tcPr>
          <w:p w14:paraId="4A81E0F6"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Responsable por implementar el tratamiento</w:t>
            </w:r>
          </w:p>
        </w:tc>
        <w:tc>
          <w:tcPr>
            <w:tcW w:w="199" w:type="pct"/>
            <w:vMerge w:val="restart"/>
            <w:shd w:val="clear" w:color="000000" w:fill="D9D9D9"/>
            <w:textDirection w:val="btLr"/>
            <w:vAlign w:val="center"/>
            <w:hideMark/>
          </w:tcPr>
          <w:p w14:paraId="73A01DF2"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Fecha estimada en que se inicia el tratamiento</w:t>
            </w:r>
          </w:p>
        </w:tc>
        <w:tc>
          <w:tcPr>
            <w:tcW w:w="203" w:type="pct"/>
            <w:vMerge w:val="restart"/>
            <w:shd w:val="clear" w:color="000000" w:fill="D9D9D9"/>
            <w:textDirection w:val="btLr"/>
            <w:vAlign w:val="center"/>
            <w:hideMark/>
          </w:tcPr>
          <w:p w14:paraId="60A9D249"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Fecha estimada en que se completa el tratamiento</w:t>
            </w:r>
          </w:p>
        </w:tc>
        <w:tc>
          <w:tcPr>
            <w:tcW w:w="743" w:type="pct"/>
            <w:gridSpan w:val="2"/>
            <w:shd w:val="clear" w:color="000000" w:fill="D9D9D9"/>
            <w:vAlign w:val="center"/>
            <w:hideMark/>
          </w:tcPr>
          <w:p w14:paraId="6DF520A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Monitoreo y revisión</w:t>
            </w:r>
          </w:p>
        </w:tc>
      </w:tr>
      <w:tr w:rsidR="004B25B5" w:rsidRPr="004272E8" w14:paraId="58E62E69" w14:textId="77777777" w:rsidTr="0061167D">
        <w:trPr>
          <w:trHeight w:val="507"/>
          <w:tblHeader/>
        </w:trPr>
        <w:tc>
          <w:tcPr>
            <w:tcW w:w="115" w:type="pct"/>
            <w:vMerge/>
            <w:shd w:val="clear" w:color="auto" w:fill="7F7F7F" w:themeFill="text1" w:themeFillTint="80"/>
            <w:vAlign w:val="center"/>
            <w:hideMark/>
          </w:tcPr>
          <w:p w14:paraId="3D094B54" w14:textId="77777777" w:rsidR="00420FF3" w:rsidRPr="004272E8" w:rsidRDefault="00420FF3" w:rsidP="0061167D">
            <w:pPr>
              <w:contextualSpacing/>
              <w:jc w:val="both"/>
              <w:rPr>
                <w:rFonts w:ascii="Verdana" w:hAnsi="Verdana" w:cs="Arial"/>
                <w:sz w:val="18"/>
                <w:szCs w:val="18"/>
                <w:lang w:eastAsia="es-CO"/>
              </w:rPr>
            </w:pPr>
          </w:p>
        </w:tc>
        <w:tc>
          <w:tcPr>
            <w:tcW w:w="116" w:type="pct"/>
            <w:vMerge/>
            <w:shd w:val="clear" w:color="auto" w:fill="7F7F7F" w:themeFill="text1" w:themeFillTint="80"/>
            <w:vAlign w:val="center"/>
            <w:hideMark/>
          </w:tcPr>
          <w:p w14:paraId="289BA278" w14:textId="77777777" w:rsidR="00420FF3" w:rsidRPr="004272E8" w:rsidRDefault="00420FF3" w:rsidP="0061167D">
            <w:pPr>
              <w:contextualSpacing/>
              <w:jc w:val="both"/>
              <w:rPr>
                <w:rFonts w:ascii="Verdana" w:hAnsi="Verdana" w:cs="Arial"/>
                <w:sz w:val="18"/>
                <w:szCs w:val="18"/>
                <w:lang w:eastAsia="es-CO"/>
              </w:rPr>
            </w:pPr>
          </w:p>
        </w:tc>
        <w:tc>
          <w:tcPr>
            <w:tcW w:w="118" w:type="pct"/>
            <w:vMerge/>
            <w:shd w:val="clear" w:color="auto" w:fill="7F7F7F" w:themeFill="text1" w:themeFillTint="80"/>
            <w:vAlign w:val="center"/>
            <w:hideMark/>
          </w:tcPr>
          <w:p w14:paraId="75B49DF9" w14:textId="77777777" w:rsidR="00420FF3" w:rsidRPr="004272E8" w:rsidRDefault="00420FF3" w:rsidP="0061167D">
            <w:pPr>
              <w:contextualSpacing/>
              <w:jc w:val="both"/>
              <w:rPr>
                <w:rFonts w:ascii="Verdana" w:hAnsi="Verdana" w:cs="Arial"/>
                <w:sz w:val="18"/>
                <w:szCs w:val="18"/>
                <w:lang w:eastAsia="es-CO"/>
              </w:rPr>
            </w:pPr>
          </w:p>
        </w:tc>
        <w:tc>
          <w:tcPr>
            <w:tcW w:w="116" w:type="pct"/>
            <w:vMerge/>
            <w:shd w:val="clear" w:color="auto" w:fill="7F7F7F" w:themeFill="text1" w:themeFillTint="80"/>
            <w:vAlign w:val="center"/>
            <w:hideMark/>
          </w:tcPr>
          <w:p w14:paraId="2D1D4521" w14:textId="77777777" w:rsidR="00420FF3" w:rsidRPr="004272E8" w:rsidRDefault="00420FF3" w:rsidP="0061167D">
            <w:pPr>
              <w:contextualSpacing/>
              <w:jc w:val="both"/>
              <w:rPr>
                <w:rFonts w:ascii="Verdana" w:hAnsi="Verdana" w:cs="Arial"/>
                <w:sz w:val="18"/>
                <w:szCs w:val="18"/>
                <w:lang w:eastAsia="es-CO"/>
              </w:rPr>
            </w:pPr>
          </w:p>
        </w:tc>
        <w:tc>
          <w:tcPr>
            <w:tcW w:w="180" w:type="pct"/>
            <w:vMerge/>
            <w:shd w:val="clear" w:color="auto" w:fill="7F7F7F" w:themeFill="text1" w:themeFillTint="80"/>
            <w:vAlign w:val="center"/>
            <w:hideMark/>
          </w:tcPr>
          <w:p w14:paraId="56F1DD93" w14:textId="77777777" w:rsidR="00420FF3" w:rsidRPr="004272E8" w:rsidRDefault="00420FF3" w:rsidP="0061167D">
            <w:pPr>
              <w:contextualSpacing/>
              <w:jc w:val="both"/>
              <w:rPr>
                <w:rFonts w:ascii="Verdana" w:hAnsi="Verdana" w:cs="Arial"/>
                <w:sz w:val="18"/>
                <w:szCs w:val="18"/>
                <w:lang w:eastAsia="es-CO"/>
              </w:rPr>
            </w:pPr>
          </w:p>
        </w:tc>
        <w:tc>
          <w:tcPr>
            <w:tcW w:w="877" w:type="pct"/>
            <w:vMerge/>
            <w:shd w:val="clear" w:color="auto" w:fill="7F7F7F" w:themeFill="text1" w:themeFillTint="80"/>
            <w:vAlign w:val="center"/>
            <w:hideMark/>
          </w:tcPr>
          <w:p w14:paraId="17CE4166" w14:textId="77777777" w:rsidR="00420FF3" w:rsidRPr="004272E8" w:rsidRDefault="00420FF3" w:rsidP="0061167D">
            <w:pPr>
              <w:contextualSpacing/>
              <w:jc w:val="center"/>
              <w:rPr>
                <w:rFonts w:ascii="Verdana" w:hAnsi="Verdana" w:cs="Arial"/>
                <w:sz w:val="18"/>
                <w:szCs w:val="18"/>
                <w:lang w:eastAsia="es-CO"/>
              </w:rPr>
            </w:pPr>
          </w:p>
        </w:tc>
        <w:tc>
          <w:tcPr>
            <w:tcW w:w="576" w:type="pct"/>
            <w:vMerge/>
            <w:shd w:val="clear" w:color="auto" w:fill="7F7F7F" w:themeFill="text1" w:themeFillTint="80"/>
            <w:vAlign w:val="center"/>
            <w:hideMark/>
          </w:tcPr>
          <w:p w14:paraId="5EAF963B" w14:textId="77777777" w:rsidR="00420FF3" w:rsidRPr="004272E8" w:rsidRDefault="00420FF3" w:rsidP="0061167D">
            <w:pPr>
              <w:contextualSpacing/>
              <w:jc w:val="both"/>
              <w:rPr>
                <w:rFonts w:ascii="Verdana" w:hAnsi="Verdana" w:cs="Arial"/>
                <w:sz w:val="18"/>
                <w:szCs w:val="18"/>
                <w:lang w:eastAsia="es-CO"/>
              </w:rPr>
            </w:pPr>
          </w:p>
        </w:tc>
        <w:tc>
          <w:tcPr>
            <w:tcW w:w="120" w:type="pct"/>
            <w:vMerge/>
            <w:shd w:val="clear" w:color="auto" w:fill="7F7F7F" w:themeFill="text1" w:themeFillTint="80"/>
            <w:vAlign w:val="center"/>
            <w:hideMark/>
          </w:tcPr>
          <w:p w14:paraId="11234DC6" w14:textId="77777777" w:rsidR="00420FF3" w:rsidRPr="004272E8" w:rsidRDefault="00420FF3" w:rsidP="0061167D">
            <w:pPr>
              <w:contextualSpacing/>
              <w:jc w:val="both"/>
              <w:rPr>
                <w:rFonts w:ascii="Verdana" w:hAnsi="Verdana" w:cs="Arial"/>
                <w:sz w:val="18"/>
                <w:szCs w:val="18"/>
                <w:lang w:eastAsia="es-CO"/>
              </w:rPr>
            </w:pPr>
          </w:p>
        </w:tc>
        <w:tc>
          <w:tcPr>
            <w:tcW w:w="120" w:type="pct"/>
            <w:vMerge/>
            <w:shd w:val="clear" w:color="auto" w:fill="7F7F7F" w:themeFill="text1" w:themeFillTint="80"/>
            <w:vAlign w:val="center"/>
            <w:hideMark/>
          </w:tcPr>
          <w:p w14:paraId="126B4D78" w14:textId="77777777" w:rsidR="00420FF3" w:rsidRPr="004272E8" w:rsidRDefault="00420FF3" w:rsidP="0061167D">
            <w:pPr>
              <w:contextualSpacing/>
              <w:jc w:val="both"/>
              <w:rPr>
                <w:rFonts w:ascii="Verdana" w:hAnsi="Verdana" w:cs="Arial"/>
                <w:sz w:val="18"/>
                <w:szCs w:val="18"/>
                <w:lang w:eastAsia="es-CO"/>
              </w:rPr>
            </w:pPr>
          </w:p>
        </w:tc>
        <w:tc>
          <w:tcPr>
            <w:tcW w:w="120" w:type="pct"/>
            <w:vMerge/>
            <w:shd w:val="clear" w:color="auto" w:fill="7F7F7F" w:themeFill="text1" w:themeFillTint="80"/>
            <w:vAlign w:val="center"/>
            <w:hideMark/>
          </w:tcPr>
          <w:p w14:paraId="3987B256" w14:textId="77777777" w:rsidR="00420FF3" w:rsidRPr="004272E8" w:rsidRDefault="00420FF3" w:rsidP="0061167D">
            <w:pPr>
              <w:contextualSpacing/>
              <w:jc w:val="both"/>
              <w:rPr>
                <w:rFonts w:ascii="Verdana" w:hAnsi="Verdana" w:cs="Arial"/>
                <w:sz w:val="18"/>
                <w:szCs w:val="18"/>
                <w:lang w:eastAsia="es-CO"/>
              </w:rPr>
            </w:pPr>
          </w:p>
        </w:tc>
        <w:tc>
          <w:tcPr>
            <w:tcW w:w="120" w:type="pct"/>
            <w:vMerge/>
            <w:shd w:val="clear" w:color="auto" w:fill="7F7F7F" w:themeFill="text1" w:themeFillTint="80"/>
            <w:vAlign w:val="center"/>
            <w:hideMark/>
          </w:tcPr>
          <w:p w14:paraId="25D15A7F" w14:textId="77777777" w:rsidR="00420FF3" w:rsidRPr="004272E8" w:rsidRDefault="00420FF3" w:rsidP="0061167D">
            <w:pPr>
              <w:contextualSpacing/>
              <w:jc w:val="both"/>
              <w:rPr>
                <w:rFonts w:ascii="Verdana" w:hAnsi="Verdana" w:cs="Arial"/>
                <w:sz w:val="18"/>
                <w:szCs w:val="18"/>
                <w:lang w:eastAsia="es-CO"/>
              </w:rPr>
            </w:pPr>
          </w:p>
        </w:tc>
        <w:tc>
          <w:tcPr>
            <w:tcW w:w="120" w:type="pct"/>
            <w:vMerge/>
            <w:vAlign w:val="center"/>
            <w:hideMark/>
          </w:tcPr>
          <w:p w14:paraId="6B897806" w14:textId="77777777" w:rsidR="00420FF3" w:rsidRPr="004272E8" w:rsidRDefault="00420FF3" w:rsidP="0061167D">
            <w:pPr>
              <w:contextualSpacing/>
              <w:jc w:val="both"/>
              <w:rPr>
                <w:rFonts w:ascii="Verdana" w:hAnsi="Verdana" w:cs="Arial"/>
                <w:sz w:val="18"/>
                <w:szCs w:val="18"/>
                <w:lang w:eastAsia="es-CO"/>
              </w:rPr>
            </w:pPr>
          </w:p>
        </w:tc>
        <w:tc>
          <w:tcPr>
            <w:tcW w:w="417" w:type="pct"/>
            <w:vMerge/>
            <w:vAlign w:val="center"/>
            <w:hideMark/>
          </w:tcPr>
          <w:p w14:paraId="13CE7FBC" w14:textId="77777777" w:rsidR="00420FF3" w:rsidRPr="004272E8" w:rsidRDefault="00420FF3" w:rsidP="0061167D">
            <w:pPr>
              <w:contextualSpacing/>
              <w:jc w:val="center"/>
              <w:rPr>
                <w:rFonts w:ascii="Verdana" w:hAnsi="Verdana" w:cs="Arial"/>
                <w:sz w:val="18"/>
                <w:szCs w:val="18"/>
                <w:lang w:eastAsia="es-CO"/>
              </w:rPr>
            </w:pPr>
          </w:p>
        </w:tc>
        <w:tc>
          <w:tcPr>
            <w:tcW w:w="113" w:type="pct"/>
            <w:vMerge w:val="restart"/>
            <w:shd w:val="clear" w:color="000000" w:fill="D9D9D9"/>
            <w:textDirection w:val="btLr"/>
            <w:vAlign w:val="center"/>
            <w:hideMark/>
          </w:tcPr>
          <w:p w14:paraId="7407050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Probabilidad</w:t>
            </w:r>
          </w:p>
        </w:tc>
        <w:tc>
          <w:tcPr>
            <w:tcW w:w="115" w:type="pct"/>
            <w:vMerge w:val="restart"/>
            <w:shd w:val="clear" w:color="000000" w:fill="D9D9D9"/>
            <w:textDirection w:val="btLr"/>
            <w:vAlign w:val="center"/>
            <w:hideMark/>
          </w:tcPr>
          <w:p w14:paraId="4C5873B9"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Impacto</w:t>
            </w:r>
          </w:p>
        </w:tc>
        <w:tc>
          <w:tcPr>
            <w:tcW w:w="113" w:type="pct"/>
            <w:vMerge w:val="restart"/>
            <w:shd w:val="clear" w:color="000000" w:fill="D9D9D9"/>
            <w:textDirection w:val="btLr"/>
            <w:vAlign w:val="center"/>
            <w:hideMark/>
          </w:tcPr>
          <w:p w14:paraId="785C510D"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 xml:space="preserve">Valoración </w:t>
            </w:r>
          </w:p>
        </w:tc>
        <w:tc>
          <w:tcPr>
            <w:tcW w:w="115" w:type="pct"/>
            <w:vMerge w:val="restart"/>
            <w:shd w:val="clear" w:color="000000" w:fill="D9D9D9"/>
            <w:textDirection w:val="btLr"/>
            <w:vAlign w:val="center"/>
            <w:hideMark/>
          </w:tcPr>
          <w:p w14:paraId="089E5F8E"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Categoría</w:t>
            </w:r>
          </w:p>
        </w:tc>
        <w:tc>
          <w:tcPr>
            <w:tcW w:w="82" w:type="pct"/>
            <w:vMerge/>
            <w:vAlign w:val="center"/>
            <w:hideMark/>
          </w:tcPr>
          <w:p w14:paraId="3EC47991" w14:textId="77777777" w:rsidR="00420FF3" w:rsidRPr="004272E8" w:rsidRDefault="00420FF3" w:rsidP="0061167D">
            <w:pPr>
              <w:contextualSpacing/>
              <w:jc w:val="both"/>
              <w:rPr>
                <w:rFonts w:ascii="Verdana" w:hAnsi="Verdana" w:cs="Arial"/>
                <w:sz w:val="18"/>
                <w:szCs w:val="18"/>
                <w:lang w:eastAsia="es-CO"/>
              </w:rPr>
            </w:pPr>
          </w:p>
        </w:tc>
        <w:tc>
          <w:tcPr>
            <w:tcW w:w="201" w:type="pct"/>
            <w:vMerge/>
            <w:vAlign w:val="center"/>
            <w:hideMark/>
          </w:tcPr>
          <w:p w14:paraId="1278853F" w14:textId="77777777" w:rsidR="00420FF3" w:rsidRPr="004272E8" w:rsidRDefault="00420FF3" w:rsidP="0061167D">
            <w:pPr>
              <w:contextualSpacing/>
              <w:jc w:val="both"/>
              <w:rPr>
                <w:rFonts w:ascii="Verdana" w:hAnsi="Verdana" w:cs="Arial"/>
                <w:sz w:val="18"/>
                <w:szCs w:val="18"/>
                <w:lang w:eastAsia="es-CO"/>
              </w:rPr>
            </w:pPr>
          </w:p>
        </w:tc>
        <w:tc>
          <w:tcPr>
            <w:tcW w:w="199" w:type="pct"/>
            <w:vMerge/>
            <w:vAlign w:val="center"/>
            <w:hideMark/>
          </w:tcPr>
          <w:p w14:paraId="349C85FF" w14:textId="77777777" w:rsidR="00420FF3" w:rsidRPr="004272E8" w:rsidRDefault="00420FF3" w:rsidP="0061167D">
            <w:pPr>
              <w:contextualSpacing/>
              <w:jc w:val="both"/>
              <w:rPr>
                <w:rFonts w:ascii="Verdana" w:hAnsi="Verdana" w:cs="Arial"/>
                <w:sz w:val="18"/>
                <w:szCs w:val="18"/>
                <w:lang w:eastAsia="es-CO"/>
              </w:rPr>
            </w:pPr>
          </w:p>
        </w:tc>
        <w:tc>
          <w:tcPr>
            <w:tcW w:w="203" w:type="pct"/>
            <w:vMerge/>
            <w:vAlign w:val="center"/>
            <w:hideMark/>
          </w:tcPr>
          <w:p w14:paraId="73CD65BE" w14:textId="77777777" w:rsidR="00420FF3" w:rsidRPr="004272E8" w:rsidRDefault="00420FF3" w:rsidP="0061167D">
            <w:pPr>
              <w:contextualSpacing/>
              <w:jc w:val="both"/>
              <w:rPr>
                <w:rFonts w:ascii="Verdana" w:hAnsi="Verdana" w:cs="Arial"/>
                <w:sz w:val="18"/>
                <w:szCs w:val="18"/>
                <w:lang w:eastAsia="es-CO"/>
              </w:rPr>
            </w:pPr>
          </w:p>
        </w:tc>
        <w:tc>
          <w:tcPr>
            <w:tcW w:w="469" w:type="pct"/>
            <w:vMerge w:val="restart"/>
            <w:shd w:val="clear" w:color="000000" w:fill="D9D9D9"/>
            <w:textDirection w:val="btLr"/>
            <w:vAlign w:val="center"/>
            <w:hideMark/>
          </w:tcPr>
          <w:p w14:paraId="29C52F9F"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¿Cómo se realiza el monitoreo?</w:t>
            </w:r>
          </w:p>
        </w:tc>
        <w:tc>
          <w:tcPr>
            <w:tcW w:w="274" w:type="pct"/>
            <w:vMerge w:val="restart"/>
            <w:shd w:val="clear" w:color="000000" w:fill="D9D9D9"/>
            <w:textDirection w:val="btLr"/>
            <w:vAlign w:val="center"/>
            <w:hideMark/>
          </w:tcPr>
          <w:p w14:paraId="0CC0BB82"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Periodicidad</w:t>
            </w:r>
          </w:p>
        </w:tc>
      </w:tr>
      <w:tr w:rsidR="004B25B5" w:rsidRPr="004272E8" w14:paraId="027CAB1C" w14:textId="77777777" w:rsidTr="0061167D">
        <w:trPr>
          <w:trHeight w:val="507"/>
        </w:trPr>
        <w:tc>
          <w:tcPr>
            <w:tcW w:w="115" w:type="pct"/>
            <w:vMerge/>
            <w:shd w:val="clear" w:color="auto" w:fill="7F7F7F" w:themeFill="text1" w:themeFillTint="80"/>
            <w:vAlign w:val="center"/>
            <w:hideMark/>
          </w:tcPr>
          <w:p w14:paraId="118F573A" w14:textId="77777777" w:rsidR="00420FF3" w:rsidRPr="004272E8" w:rsidRDefault="00420FF3" w:rsidP="0061167D">
            <w:pPr>
              <w:contextualSpacing/>
              <w:jc w:val="both"/>
              <w:rPr>
                <w:rFonts w:ascii="Verdana" w:hAnsi="Verdana" w:cs="Arial"/>
                <w:sz w:val="18"/>
                <w:szCs w:val="18"/>
                <w:lang w:eastAsia="es-CO"/>
              </w:rPr>
            </w:pPr>
          </w:p>
        </w:tc>
        <w:tc>
          <w:tcPr>
            <w:tcW w:w="116" w:type="pct"/>
            <w:vMerge/>
            <w:shd w:val="clear" w:color="auto" w:fill="7F7F7F" w:themeFill="text1" w:themeFillTint="80"/>
            <w:vAlign w:val="center"/>
            <w:hideMark/>
          </w:tcPr>
          <w:p w14:paraId="431200D2" w14:textId="77777777" w:rsidR="00420FF3" w:rsidRPr="004272E8" w:rsidRDefault="00420FF3" w:rsidP="0061167D">
            <w:pPr>
              <w:contextualSpacing/>
              <w:jc w:val="both"/>
              <w:rPr>
                <w:rFonts w:ascii="Verdana" w:hAnsi="Verdana" w:cs="Arial"/>
                <w:sz w:val="18"/>
                <w:szCs w:val="18"/>
                <w:lang w:eastAsia="es-CO"/>
              </w:rPr>
            </w:pPr>
          </w:p>
        </w:tc>
        <w:tc>
          <w:tcPr>
            <w:tcW w:w="118" w:type="pct"/>
            <w:vMerge/>
            <w:shd w:val="clear" w:color="auto" w:fill="7F7F7F" w:themeFill="text1" w:themeFillTint="80"/>
            <w:vAlign w:val="center"/>
            <w:hideMark/>
          </w:tcPr>
          <w:p w14:paraId="24B64D56" w14:textId="77777777" w:rsidR="00420FF3" w:rsidRPr="004272E8" w:rsidRDefault="00420FF3" w:rsidP="0061167D">
            <w:pPr>
              <w:contextualSpacing/>
              <w:jc w:val="both"/>
              <w:rPr>
                <w:rFonts w:ascii="Verdana" w:hAnsi="Verdana" w:cs="Arial"/>
                <w:sz w:val="18"/>
                <w:szCs w:val="18"/>
                <w:lang w:eastAsia="es-CO"/>
              </w:rPr>
            </w:pPr>
          </w:p>
        </w:tc>
        <w:tc>
          <w:tcPr>
            <w:tcW w:w="116" w:type="pct"/>
            <w:vMerge/>
            <w:shd w:val="clear" w:color="auto" w:fill="7F7F7F" w:themeFill="text1" w:themeFillTint="80"/>
            <w:vAlign w:val="center"/>
            <w:hideMark/>
          </w:tcPr>
          <w:p w14:paraId="00C195F1" w14:textId="77777777" w:rsidR="00420FF3" w:rsidRPr="004272E8" w:rsidRDefault="00420FF3" w:rsidP="0061167D">
            <w:pPr>
              <w:contextualSpacing/>
              <w:jc w:val="both"/>
              <w:rPr>
                <w:rFonts w:ascii="Verdana" w:hAnsi="Verdana" w:cs="Arial"/>
                <w:sz w:val="18"/>
                <w:szCs w:val="18"/>
                <w:lang w:eastAsia="es-CO"/>
              </w:rPr>
            </w:pPr>
          </w:p>
        </w:tc>
        <w:tc>
          <w:tcPr>
            <w:tcW w:w="180" w:type="pct"/>
            <w:vMerge/>
            <w:shd w:val="clear" w:color="auto" w:fill="7F7F7F" w:themeFill="text1" w:themeFillTint="80"/>
            <w:vAlign w:val="center"/>
            <w:hideMark/>
          </w:tcPr>
          <w:p w14:paraId="1DA1ECC9" w14:textId="77777777" w:rsidR="00420FF3" w:rsidRPr="004272E8" w:rsidRDefault="00420FF3" w:rsidP="0061167D">
            <w:pPr>
              <w:contextualSpacing/>
              <w:jc w:val="both"/>
              <w:rPr>
                <w:rFonts w:ascii="Verdana" w:hAnsi="Verdana" w:cs="Arial"/>
                <w:sz w:val="18"/>
                <w:szCs w:val="18"/>
                <w:lang w:eastAsia="es-CO"/>
              </w:rPr>
            </w:pPr>
          </w:p>
        </w:tc>
        <w:tc>
          <w:tcPr>
            <w:tcW w:w="877" w:type="pct"/>
            <w:vMerge/>
            <w:shd w:val="clear" w:color="auto" w:fill="7F7F7F" w:themeFill="text1" w:themeFillTint="80"/>
            <w:vAlign w:val="center"/>
            <w:hideMark/>
          </w:tcPr>
          <w:p w14:paraId="68059144" w14:textId="77777777" w:rsidR="00420FF3" w:rsidRPr="004272E8" w:rsidRDefault="00420FF3" w:rsidP="0061167D">
            <w:pPr>
              <w:contextualSpacing/>
              <w:jc w:val="center"/>
              <w:rPr>
                <w:rFonts w:ascii="Verdana" w:hAnsi="Verdana" w:cs="Arial"/>
                <w:sz w:val="18"/>
                <w:szCs w:val="18"/>
                <w:lang w:eastAsia="es-CO"/>
              </w:rPr>
            </w:pPr>
          </w:p>
        </w:tc>
        <w:tc>
          <w:tcPr>
            <w:tcW w:w="576" w:type="pct"/>
            <w:vMerge/>
            <w:shd w:val="clear" w:color="auto" w:fill="7F7F7F" w:themeFill="text1" w:themeFillTint="80"/>
            <w:vAlign w:val="center"/>
            <w:hideMark/>
          </w:tcPr>
          <w:p w14:paraId="38A2D687" w14:textId="77777777" w:rsidR="00420FF3" w:rsidRPr="004272E8" w:rsidRDefault="00420FF3" w:rsidP="0061167D">
            <w:pPr>
              <w:contextualSpacing/>
              <w:jc w:val="both"/>
              <w:rPr>
                <w:rFonts w:ascii="Verdana" w:hAnsi="Verdana" w:cs="Arial"/>
                <w:sz w:val="18"/>
                <w:szCs w:val="18"/>
                <w:lang w:eastAsia="es-CO"/>
              </w:rPr>
            </w:pPr>
          </w:p>
        </w:tc>
        <w:tc>
          <w:tcPr>
            <w:tcW w:w="120" w:type="pct"/>
            <w:vMerge/>
            <w:shd w:val="clear" w:color="auto" w:fill="7F7F7F" w:themeFill="text1" w:themeFillTint="80"/>
            <w:vAlign w:val="center"/>
            <w:hideMark/>
          </w:tcPr>
          <w:p w14:paraId="5A0CBBBA" w14:textId="77777777" w:rsidR="00420FF3" w:rsidRPr="004272E8" w:rsidRDefault="00420FF3" w:rsidP="0061167D">
            <w:pPr>
              <w:contextualSpacing/>
              <w:jc w:val="both"/>
              <w:rPr>
                <w:rFonts w:ascii="Verdana" w:hAnsi="Verdana" w:cs="Arial"/>
                <w:sz w:val="18"/>
                <w:szCs w:val="18"/>
                <w:lang w:eastAsia="es-CO"/>
              </w:rPr>
            </w:pPr>
          </w:p>
        </w:tc>
        <w:tc>
          <w:tcPr>
            <w:tcW w:w="120" w:type="pct"/>
            <w:vMerge/>
            <w:shd w:val="clear" w:color="auto" w:fill="7F7F7F" w:themeFill="text1" w:themeFillTint="80"/>
            <w:vAlign w:val="center"/>
            <w:hideMark/>
          </w:tcPr>
          <w:p w14:paraId="358AC1BC" w14:textId="77777777" w:rsidR="00420FF3" w:rsidRPr="004272E8" w:rsidRDefault="00420FF3" w:rsidP="0061167D">
            <w:pPr>
              <w:contextualSpacing/>
              <w:jc w:val="both"/>
              <w:rPr>
                <w:rFonts w:ascii="Verdana" w:hAnsi="Verdana" w:cs="Arial"/>
                <w:sz w:val="18"/>
                <w:szCs w:val="18"/>
                <w:lang w:eastAsia="es-CO"/>
              </w:rPr>
            </w:pPr>
          </w:p>
        </w:tc>
        <w:tc>
          <w:tcPr>
            <w:tcW w:w="120" w:type="pct"/>
            <w:vMerge/>
            <w:shd w:val="clear" w:color="auto" w:fill="7F7F7F" w:themeFill="text1" w:themeFillTint="80"/>
            <w:vAlign w:val="center"/>
            <w:hideMark/>
          </w:tcPr>
          <w:p w14:paraId="27372A1B" w14:textId="77777777" w:rsidR="00420FF3" w:rsidRPr="004272E8" w:rsidRDefault="00420FF3" w:rsidP="0061167D">
            <w:pPr>
              <w:contextualSpacing/>
              <w:jc w:val="both"/>
              <w:rPr>
                <w:rFonts w:ascii="Verdana" w:hAnsi="Verdana" w:cs="Arial"/>
                <w:sz w:val="18"/>
                <w:szCs w:val="18"/>
                <w:lang w:eastAsia="es-CO"/>
              </w:rPr>
            </w:pPr>
          </w:p>
        </w:tc>
        <w:tc>
          <w:tcPr>
            <w:tcW w:w="120" w:type="pct"/>
            <w:vMerge/>
            <w:shd w:val="clear" w:color="auto" w:fill="7F7F7F" w:themeFill="text1" w:themeFillTint="80"/>
            <w:vAlign w:val="center"/>
            <w:hideMark/>
          </w:tcPr>
          <w:p w14:paraId="0A571B5D" w14:textId="77777777" w:rsidR="00420FF3" w:rsidRPr="004272E8" w:rsidRDefault="00420FF3" w:rsidP="0061167D">
            <w:pPr>
              <w:contextualSpacing/>
              <w:jc w:val="both"/>
              <w:rPr>
                <w:rFonts w:ascii="Verdana" w:hAnsi="Verdana" w:cs="Arial"/>
                <w:sz w:val="18"/>
                <w:szCs w:val="18"/>
                <w:lang w:eastAsia="es-CO"/>
              </w:rPr>
            </w:pPr>
          </w:p>
        </w:tc>
        <w:tc>
          <w:tcPr>
            <w:tcW w:w="120" w:type="pct"/>
            <w:vMerge/>
            <w:vAlign w:val="center"/>
            <w:hideMark/>
          </w:tcPr>
          <w:p w14:paraId="4AC17230" w14:textId="77777777" w:rsidR="00420FF3" w:rsidRPr="004272E8" w:rsidRDefault="00420FF3" w:rsidP="0061167D">
            <w:pPr>
              <w:contextualSpacing/>
              <w:jc w:val="both"/>
              <w:rPr>
                <w:rFonts w:ascii="Verdana" w:hAnsi="Verdana" w:cs="Arial"/>
                <w:sz w:val="18"/>
                <w:szCs w:val="18"/>
                <w:lang w:eastAsia="es-CO"/>
              </w:rPr>
            </w:pPr>
          </w:p>
        </w:tc>
        <w:tc>
          <w:tcPr>
            <w:tcW w:w="417" w:type="pct"/>
            <w:vMerge/>
            <w:vAlign w:val="center"/>
            <w:hideMark/>
          </w:tcPr>
          <w:p w14:paraId="7A466623" w14:textId="77777777" w:rsidR="00420FF3" w:rsidRPr="004272E8" w:rsidRDefault="00420FF3" w:rsidP="0061167D">
            <w:pPr>
              <w:contextualSpacing/>
              <w:jc w:val="center"/>
              <w:rPr>
                <w:rFonts w:ascii="Verdana" w:hAnsi="Verdana" w:cs="Arial"/>
                <w:sz w:val="18"/>
                <w:szCs w:val="18"/>
                <w:lang w:eastAsia="es-CO"/>
              </w:rPr>
            </w:pPr>
          </w:p>
        </w:tc>
        <w:tc>
          <w:tcPr>
            <w:tcW w:w="113" w:type="pct"/>
            <w:vMerge/>
            <w:vAlign w:val="center"/>
            <w:hideMark/>
          </w:tcPr>
          <w:p w14:paraId="79C95096" w14:textId="77777777" w:rsidR="00420FF3" w:rsidRPr="004272E8" w:rsidRDefault="00420FF3" w:rsidP="0061167D">
            <w:pPr>
              <w:contextualSpacing/>
              <w:jc w:val="both"/>
              <w:rPr>
                <w:rFonts w:ascii="Verdana" w:hAnsi="Verdana" w:cs="Arial"/>
                <w:sz w:val="18"/>
                <w:szCs w:val="18"/>
                <w:lang w:eastAsia="es-CO"/>
              </w:rPr>
            </w:pPr>
          </w:p>
        </w:tc>
        <w:tc>
          <w:tcPr>
            <w:tcW w:w="115" w:type="pct"/>
            <w:vMerge/>
            <w:vAlign w:val="center"/>
            <w:hideMark/>
          </w:tcPr>
          <w:p w14:paraId="3B257EB5" w14:textId="77777777" w:rsidR="00420FF3" w:rsidRPr="004272E8" w:rsidRDefault="00420FF3" w:rsidP="0061167D">
            <w:pPr>
              <w:contextualSpacing/>
              <w:jc w:val="both"/>
              <w:rPr>
                <w:rFonts w:ascii="Verdana" w:hAnsi="Verdana" w:cs="Arial"/>
                <w:sz w:val="18"/>
                <w:szCs w:val="18"/>
                <w:lang w:eastAsia="es-CO"/>
              </w:rPr>
            </w:pPr>
          </w:p>
        </w:tc>
        <w:tc>
          <w:tcPr>
            <w:tcW w:w="113" w:type="pct"/>
            <w:vMerge/>
            <w:vAlign w:val="center"/>
            <w:hideMark/>
          </w:tcPr>
          <w:p w14:paraId="287AB51B" w14:textId="77777777" w:rsidR="00420FF3" w:rsidRPr="004272E8" w:rsidRDefault="00420FF3" w:rsidP="0061167D">
            <w:pPr>
              <w:contextualSpacing/>
              <w:jc w:val="both"/>
              <w:rPr>
                <w:rFonts w:ascii="Verdana" w:hAnsi="Verdana" w:cs="Arial"/>
                <w:sz w:val="18"/>
                <w:szCs w:val="18"/>
                <w:lang w:eastAsia="es-CO"/>
              </w:rPr>
            </w:pPr>
          </w:p>
        </w:tc>
        <w:tc>
          <w:tcPr>
            <w:tcW w:w="115" w:type="pct"/>
            <w:vMerge/>
            <w:vAlign w:val="center"/>
            <w:hideMark/>
          </w:tcPr>
          <w:p w14:paraId="06828E00" w14:textId="77777777" w:rsidR="00420FF3" w:rsidRPr="004272E8" w:rsidRDefault="00420FF3" w:rsidP="0061167D">
            <w:pPr>
              <w:contextualSpacing/>
              <w:jc w:val="both"/>
              <w:rPr>
                <w:rFonts w:ascii="Verdana" w:hAnsi="Verdana" w:cs="Arial"/>
                <w:sz w:val="18"/>
                <w:szCs w:val="18"/>
                <w:lang w:eastAsia="es-CO"/>
              </w:rPr>
            </w:pPr>
          </w:p>
        </w:tc>
        <w:tc>
          <w:tcPr>
            <w:tcW w:w="82" w:type="pct"/>
            <w:vMerge/>
            <w:vAlign w:val="center"/>
            <w:hideMark/>
          </w:tcPr>
          <w:p w14:paraId="598E4A86" w14:textId="77777777" w:rsidR="00420FF3" w:rsidRPr="004272E8" w:rsidRDefault="00420FF3" w:rsidP="0061167D">
            <w:pPr>
              <w:contextualSpacing/>
              <w:jc w:val="both"/>
              <w:rPr>
                <w:rFonts w:ascii="Verdana" w:hAnsi="Verdana" w:cs="Arial"/>
                <w:sz w:val="18"/>
                <w:szCs w:val="18"/>
                <w:lang w:eastAsia="es-CO"/>
              </w:rPr>
            </w:pPr>
          </w:p>
        </w:tc>
        <w:tc>
          <w:tcPr>
            <w:tcW w:w="201" w:type="pct"/>
            <w:vMerge/>
            <w:vAlign w:val="center"/>
            <w:hideMark/>
          </w:tcPr>
          <w:p w14:paraId="42CDDD2F" w14:textId="77777777" w:rsidR="00420FF3" w:rsidRPr="004272E8" w:rsidRDefault="00420FF3" w:rsidP="0061167D">
            <w:pPr>
              <w:contextualSpacing/>
              <w:jc w:val="both"/>
              <w:rPr>
                <w:rFonts w:ascii="Verdana" w:hAnsi="Verdana" w:cs="Arial"/>
                <w:sz w:val="18"/>
                <w:szCs w:val="18"/>
                <w:lang w:eastAsia="es-CO"/>
              </w:rPr>
            </w:pPr>
          </w:p>
        </w:tc>
        <w:tc>
          <w:tcPr>
            <w:tcW w:w="199" w:type="pct"/>
            <w:vMerge/>
            <w:vAlign w:val="center"/>
            <w:hideMark/>
          </w:tcPr>
          <w:p w14:paraId="6EAB1A21" w14:textId="77777777" w:rsidR="00420FF3" w:rsidRPr="004272E8" w:rsidRDefault="00420FF3" w:rsidP="0061167D">
            <w:pPr>
              <w:contextualSpacing/>
              <w:jc w:val="both"/>
              <w:rPr>
                <w:rFonts w:ascii="Verdana" w:hAnsi="Verdana" w:cs="Arial"/>
                <w:sz w:val="18"/>
                <w:szCs w:val="18"/>
                <w:lang w:eastAsia="es-CO"/>
              </w:rPr>
            </w:pPr>
          </w:p>
        </w:tc>
        <w:tc>
          <w:tcPr>
            <w:tcW w:w="203" w:type="pct"/>
            <w:vMerge/>
            <w:vAlign w:val="center"/>
            <w:hideMark/>
          </w:tcPr>
          <w:p w14:paraId="35165DD3" w14:textId="77777777" w:rsidR="00420FF3" w:rsidRPr="004272E8" w:rsidRDefault="00420FF3" w:rsidP="0061167D">
            <w:pPr>
              <w:contextualSpacing/>
              <w:jc w:val="both"/>
              <w:rPr>
                <w:rFonts w:ascii="Verdana" w:hAnsi="Verdana" w:cs="Arial"/>
                <w:sz w:val="18"/>
                <w:szCs w:val="18"/>
                <w:lang w:eastAsia="es-CO"/>
              </w:rPr>
            </w:pPr>
          </w:p>
        </w:tc>
        <w:tc>
          <w:tcPr>
            <w:tcW w:w="469" w:type="pct"/>
            <w:vMerge/>
            <w:vAlign w:val="center"/>
            <w:hideMark/>
          </w:tcPr>
          <w:p w14:paraId="361A289E" w14:textId="77777777" w:rsidR="00420FF3" w:rsidRPr="004272E8" w:rsidRDefault="00420FF3" w:rsidP="0061167D">
            <w:pPr>
              <w:contextualSpacing/>
              <w:jc w:val="both"/>
              <w:rPr>
                <w:rFonts w:ascii="Verdana" w:hAnsi="Verdana" w:cs="Arial"/>
                <w:sz w:val="18"/>
                <w:szCs w:val="18"/>
                <w:lang w:eastAsia="es-CO"/>
              </w:rPr>
            </w:pPr>
          </w:p>
        </w:tc>
        <w:tc>
          <w:tcPr>
            <w:tcW w:w="274" w:type="pct"/>
            <w:vMerge/>
            <w:vAlign w:val="center"/>
            <w:hideMark/>
          </w:tcPr>
          <w:p w14:paraId="2494FB62" w14:textId="77777777" w:rsidR="00420FF3" w:rsidRPr="004272E8" w:rsidRDefault="00420FF3" w:rsidP="0061167D">
            <w:pPr>
              <w:contextualSpacing/>
              <w:jc w:val="both"/>
              <w:rPr>
                <w:rFonts w:ascii="Verdana" w:hAnsi="Verdana" w:cs="Arial"/>
                <w:sz w:val="18"/>
                <w:szCs w:val="18"/>
                <w:lang w:eastAsia="es-CO"/>
              </w:rPr>
            </w:pPr>
          </w:p>
        </w:tc>
      </w:tr>
      <w:tr w:rsidR="004B25B5" w:rsidRPr="004272E8" w14:paraId="0BBDA6A0" w14:textId="77777777" w:rsidTr="0061167D">
        <w:trPr>
          <w:cantSplit/>
          <w:trHeight w:val="20"/>
        </w:trPr>
        <w:tc>
          <w:tcPr>
            <w:tcW w:w="115" w:type="pct"/>
            <w:textDirection w:val="btLr"/>
            <w:vAlign w:val="center"/>
          </w:tcPr>
          <w:p w14:paraId="03BCEFB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1 </w:t>
            </w:r>
          </w:p>
        </w:tc>
        <w:tc>
          <w:tcPr>
            <w:tcW w:w="116" w:type="pct"/>
            <w:textDirection w:val="btLr"/>
            <w:vAlign w:val="center"/>
          </w:tcPr>
          <w:p w14:paraId="02462A1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lang w:eastAsia="es-CO"/>
              </w:rPr>
              <w:t xml:space="preserve">General </w:t>
            </w:r>
          </w:p>
        </w:tc>
        <w:tc>
          <w:tcPr>
            <w:tcW w:w="118" w:type="pct"/>
            <w:textDirection w:val="btLr"/>
            <w:vAlign w:val="center"/>
          </w:tcPr>
          <w:p w14:paraId="58C870B5"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Externo </w:t>
            </w:r>
          </w:p>
        </w:tc>
        <w:tc>
          <w:tcPr>
            <w:tcW w:w="116" w:type="pct"/>
            <w:textDirection w:val="btLr"/>
            <w:vAlign w:val="center"/>
          </w:tcPr>
          <w:p w14:paraId="1C98B697"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Ejecución </w:t>
            </w:r>
          </w:p>
        </w:tc>
        <w:tc>
          <w:tcPr>
            <w:tcW w:w="180" w:type="pct"/>
            <w:textDirection w:val="btLr"/>
            <w:vAlign w:val="center"/>
          </w:tcPr>
          <w:p w14:paraId="29A1727C"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operacionales </w:t>
            </w:r>
          </w:p>
        </w:tc>
        <w:tc>
          <w:tcPr>
            <w:tcW w:w="877" w:type="pct"/>
            <w:vAlign w:val="center"/>
          </w:tcPr>
          <w:p w14:paraId="31B1B84B"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Incumplimiento a</w:t>
            </w:r>
          </w:p>
          <w:p w14:paraId="09F7E666"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programación, por</w:t>
            </w:r>
          </w:p>
          <w:p w14:paraId="064E7FAB"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situaciones</w:t>
            </w:r>
          </w:p>
          <w:p w14:paraId="0C8487D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inherentes al</w:t>
            </w:r>
          </w:p>
          <w:p w14:paraId="535BBF82"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contratista</w:t>
            </w:r>
          </w:p>
        </w:tc>
        <w:tc>
          <w:tcPr>
            <w:tcW w:w="576" w:type="pct"/>
            <w:vAlign w:val="center"/>
          </w:tcPr>
          <w:p w14:paraId="01CEC2DC"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Incumplimiento</w:t>
            </w:r>
          </w:p>
          <w:p w14:paraId="74162339"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en programación</w:t>
            </w:r>
          </w:p>
        </w:tc>
        <w:tc>
          <w:tcPr>
            <w:tcW w:w="120" w:type="pct"/>
            <w:textDirection w:val="btLr"/>
            <w:vAlign w:val="center"/>
          </w:tcPr>
          <w:p w14:paraId="10522F7C"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extDirection w:val="btLr"/>
            <w:vAlign w:val="center"/>
          </w:tcPr>
          <w:p w14:paraId="3BF4502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extDirection w:val="btLr"/>
            <w:vAlign w:val="center"/>
          </w:tcPr>
          <w:p w14:paraId="26B3090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6</w:t>
            </w:r>
          </w:p>
        </w:tc>
        <w:tc>
          <w:tcPr>
            <w:tcW w:w="120" w:type="pct"/>
            <w:textDirection w:val="btLr"/>
            <w:vAlign w:val="center"/>
          </w:tcPr>
          <w:p w14:paraId="3D6D77B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Riesgo Alto</w:t>
            </w:r>
          </w:p>
        </w:tc>
        <w:tc>
          <w:tcPr>
            <w:tcW w:w="120" w:type="pct"/>
            <w:textDirection w:val="btLr"/>
            <w:vAlign w:val="center"/>
          </w:tcPr>
          <w:p w14:paraId="2B961666"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Contratista </w:t>
            </w:r>
          </w:p>
        </w:tc>
        <w:tc>
          <w:tcPr>
            <w:tcW w:w="417" w:type="pct"/>
            <w:vAlign w:val="center"/>
          </w:tcPr>
          <w:p w14:paraId="37E61102"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Verificación de procesos y procedimientos constructivos. Formular e Implementar planes de</w:t>
            </w:r>
          </w:p>
          <w:p w14:paraId="10275E49"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contingencia</w:t>
            </w:r>
          </w:p>
        </w:tc>
        <w:tc>
          <w:tcPr>
            <w:tcW w:w="113" w:type="pct"/>
            <w:textDirection w:val="btLr"/>
            <w:vAlign w:val="center"/>
          </w:tcPr>
          <w:p w14:paraId="5158C0D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extDirection w:val="btLr"/>
            <w:vAlign w:val="center"/>
          </w:tcPr>
          <w:p w14:paraId="54EB5D1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extDirection w:val="btLr"/>
            <w:vAlign w:val="center"/>
          </w:tcPr>
          <w:p w14:paraId="645EF26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extDirection w:val="btLr"/>
            <w:vAlign w:val="center"/>
          </w:tcPr>
          <w:p w14:paraId="29872CD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extDirection w:val="btLr"/>
            <w:vAlign w:val="center"/>
          </w:tcPr>
          <w:p w14:paraId="41D02DD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No</w:t>
            </w:r>
          </w:p>
        </w:tc>
        <w:tc>
          <w:tcPr>
            <w:tcW w:w="201" w:type="pct"/>
            <w:textDirection w:val="btLr"/>
            <w:vAlign w:val="center"/>
          </w:tcPr>
          <w:p w14:paraId="6A7C577E"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Contratita</w:t>
            </w:r>
          </w:p>
        </w:tc>
        <w:tc>
          <w:tcPr>
            <w:tcW w:w="199" w:type="pct"/>
            <w:textDirection w:val="btLr"/>
            <w:vAlign w:val="center"/>
          </w:tcPr>
          <w:p w14:paraId="3F355F4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Inicio </w:t>
            </w:r>
          </w:p>
        </w:tc>
        <w:tc>
          <w:tcPr>
            <w:tcW w:w="203" w:type="pct"/>
            <w:textDirection w:val="btLr"/>
            <w:vAlign w:val="center"/>
          </w:tcPr>
          <w:p w14:paraId="7D9607B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Terminación </w:t>
            </w:r>
          </w:p>
        </w:tc>
        <w:tc>
          <w:tcPr>
            <w:tcW w:w="469" w:type="pct"/>
            <w:textDirection w:val="btLr"/>
            <w:vAlign w:val="center"/>
          </w:tcPr>
          <w:p w14:paraId="7FB27275" w14:textId="77777777" w:rsidR="00420FF3" w:rsidRPr="004272E8" w:rsidRDefault="00420FF3" w:rsidP="0061167D">
            <w:pPr>
              <w:ind w:left="113" w:right="113"/>
              <w:contextualSpacing/>
              <w:rPr>
                <w:rFonts w:ascii="Verdana" w:hAnsi="Verdana" w:cs="Arial"/>
                <w:sz w:val="18"/>
                <w:szCs w:val="18"/>
                <w:lang w:eastAsia="es-CO"/>
              </w:rPr>
            </w:pPr>
            <w:r w:rsidRPr="004272E8">
              <w:rPr>
                <w:rFonts w:ascii="Verdana" w:hAnsi="Verdana" w:cs="Arial"/>
                <w:sz w:val="18"/>
                <w:szCs w:val="18"/>
                <w:lang w:eastAsia="es-CO"/>
              </w:rPr>
              <w:t xml:space="preserve">A través de comités  </w:t>
            </w:r>
          </w:p>
        </w:tc>
        <w:tc>
          <w:tcPr>
            <w:tcW w:w="274" w:type="pct"/>
            <w:textDirection w:val="btLr"/>
            <w:vAlign w:val="center"/>
          </w:tcPr>
          <w:p w14:paraId="7BDDEC42"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Semanal </w:t>
            </w:r>
          </w:p>
        </w:tc>
      </w:tr>
      <w:tr w:rsidR="004B25B5" w:rsidRPr="004272E8" w14:paraId="195C982B" w14:textId="77777777" w:rsidTr="0061167D">
        <w:trPr>
          <w:cantSplit/>
          <w:trHeight w:val="20"/>
        </w:trPr>
        <w:tc>
          <w:tcPr>
            <w:tcW w:w="115" w:type="pct"/>
            <w:textDirection w:val="btLr"/>
            <w:vAlign w:val="center"/>
          </w:tcPr>
          <w:p w14:paraId="05AE0B5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6" w:type="pct"/>
            <w:textDirection w:val="btLr"/>
            <w:vAlign w:val="center"/>
          </w:tcPr>
          <w:p w14:paraId="00F5B97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General </w:t>
            </w:r>
          </w:p>
        </w:tc>
        <w:tc>
          <w:tcPr>
            <w:tcW w:w="118" w:type="pct"/>
            <w:textDirection w:val="btLr"/>
            <w:vAlign w:val="center"/>
          </w:tcPr>
          <w:p w14:paraId="6DD8A7D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Externo </w:t>
            </w:r>
          </w:p>
        </w:tc>
        <w:tc>
          <w:tcPr>
            <w:tcW w:w="116" w:type="pct"/>
            <w:textDirection w:val="btLr"/>
            <w:vAlign w:val="center"/>
          </w:tcPr>
          <w:p w14:paraId="2BAB4031"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Ejecución</w:t>
            </w:r>
          </w:p>
        </w:tc>
        <w:tc>
          <w:tcPr>
            <w:tcW w:w="180" w:type="pct"/>
            <w:textDirection w:val="btLr"/>
            <w:vAlign w:val="center"/>
          </w:tcPr>
          <w:p w14:paraId="63CA647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Operacional </w:t>
            </w:r>
          </w:p>
        </w:tc>
        <w:tc>
          <w:tcPr>
            <w:tcW w:w="877" w:type="pct"/>
            <w:vAlign w:val="center"/>
          </w:tcPr>
          <w:p w14:paraId="667C8902"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Incumplimiento a</w:t>
            </w:r>
          </w:p>
          <w:p w14:paraId="52A10DE2"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programación, por</w:t>
            </w:r>
          </w:p>
          <w:p w14:paraId="079E701F"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otras situaciones</w:t>
            </w:r>
          </w:p>
          <w:p w14:paraId="644000A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ajenas al contratista</w:t>
            </w:r>
          </w:p>
        </w:tc>
        <w:tc>
          <w:tcPr>
            <w:tcW w:w="576" w:type="pct"/>
            <w:vAlign w:val="center"/>
          </w:tcPr>
          <w:p w14:paraId="06659A4E"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Incumplimiento</w:t>
            </w:r>
          </w:p>
          <w:p w14:paraId="02DD461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en programación</w:t>
            </w:r>
          </w:p>
        </w:tc>
        <w:tc>
          <w:tcPr>
            <w:tcW w:w="120" w:type="pct"/>
            <w:textDirection w:val="btLr"/>
            <w:vAlign w:val="center"/>
          </w:tcPr>
          <w:p w14:paraId="7DD6396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extDirection w:val="btLr"/>
            <w:vAlign w:val="center"/>
          </w:tcPr>
          <w:p w14:paraId="1E64A02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extDirection w:val="btLr"/>
            <w:vAlign w:val="center"/>
          </w:tcPr>
          <w:p w14:paraId="1560B51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6</w:t>
            </w:r>
          </w:p>
        </w:tc>
        <w:tc>
          <w:tcPr>
            <w:tcW w:w="120" w:type="pct"/>
            <w:textDirection w:val="btLr"/>
            <w:vAlign w:val="center"/>
          </w:tcPr>
          <w:p w14:paraId="3A0FDA5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Riesgo Alto</w:t>
            </w:r>
          </w:p>
        </w:tc>
        <w:tc>
          <w:tcPr>
            <w:tcW w:w="120" w:type="pct"/>
            <w:textDirection w:val="btLr"/>
            <w:vAlign w:val="center"/>
          </w:tcPr>
          <w:p w14:paraId="0D3740A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Contratista/Entidad</w:t>
            </w:r>
          </w:p>
        </w:tc>
        <w:tc>
          <w:tcPr>
            <w:tcW w:w="417" w:type="pct"/>
            <w:vAlign w:val="center"/>
          </w:tcPr>
          <w:p w14:paraId="1BB7F760"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Formular y ejecutar plan de contingencia</w:t>
            </w:r>
          </w:p>
        </w:tc>
        <w:tc>
          <w:tcPr>
            <w:tcW w:w="113" w:type="pct"/>
            <w:textDirection w:val="btLr"/>
            <w:vAlign w:val="center"/>
          </w:tcPr>
          <w:p w14:paraId="7B99D3E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extDirection w:val="btLr"/>
            <w:vAlign w:val="center"/>
          </w:tcPr>
          <w:p w14:paraId="5762F6F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extDirection w:val="btLr"/>
            <w:vAlign w:val="center"/>
          </w:tcPr>
          <w:p w14:paraId="0AA96ED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extDirection w:val="btLr"/>
            <w:vAlign w:val="center"/>
          </w:tcPr>
          <w:p w14:paraId="210D4941"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extDirection w:val="btLr"/>
            <w:vAlign w:val="center"/>
          </w:tcPr>
          <w:p w14:paraId="15C009B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No</w:t>
            </w:r>
          </w:p>
        </w:tc>
        <w:tc>
          <w:tcPr>
            <w:tcW w:w="201" w:type="pct"/>
            <w:textDirection w:val="btLr"/>
            <w:vAlign w:val="center"/>
          </w:tcPr>
          <w:p w14:paraId="0341C02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199" w:type="pct"/>
            <w:textDirection w:val="btLr"/>
            <w:vAlign w:val="center"/>
          </w:tcPr>
          <w:p w14:paraId="0C751F4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Inicio</w:t>
            </w:r>
          </w:p>
        </w:tc>
        <w:tc>
          <w:tcPr>
            <w:tcW w:w="203" w:type="pct"/>
            <w:textDirection w:val="btLr"/>
            <w:vAlign w:val="center"/>
          </w:tcPr>
          <w:p w14:paraId="043E172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Terminación </w:t>
            </w:r>
          </w:p>
        </w:tc>
        <w:tc>
          <w:tcPr>
            <w:tcW w:w="469" w:type="pct"/>
            <w:textDirection w:val="btLr"/>
            <w:vAlign w:val="center"/>
          </w:tcPr>
          <w:p w14:paraId="5D0BFA2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A través de comités  </w:t>
            </w:r>
          </w:p>
        </w:tc>
        <w:tc>
          <w:tcPr>
            <w:tcW w:w="274" w:type="pct"/>
            <w:textDirection w:val="btLr"/>
            <w:vAlign w:val="center"/>
          </w:tcPr>
          <w:p w14:paraId="2F88421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Semanal </w:t>
            </w:r>
          </w:p>
        </w:tc>
      </w:tr>
      <w:tr w:rsidR="004B25B5" w:rsidRPr="004272E8" w14:paraId="77C08379" w14:textId="77777777" w:rsidTr="0061167D">
        <w:trPr>
          <w:cantSplit/>
          <w:trHeight w:val="20"/>
        </w:trPr>
        <w:tc>
          <w:tcPr>
            <w:tcW w:w="115" w:type="pct"/>
            <w:textDirection w:val="btLr"/>
            <w:vAlign w:val="center"/>
          </w:tcPr>
          <w:p w14:paraId="1046705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6" w:type="pct"/>
            <w:textDirection w:val="btLr"/>
            <w:vAlign w:val="center"/>
          </w:tcPr>
          <w:p w14:paraId="7951188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General </w:t>
            </w:r>
          </w:p>
        </w:tc>
        <w:tc>
          <w:tcPr>
            <w:tcW w:w="118" w:type="pct"/>
            <w:textDirection w:val="btLr"/>
            <w:vAlign w:val="center"/>
          </w:tcPr>
          <w:p w14:paraId="3726686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Externo </w:t>
            </w:r>
          </w:p>
        </w:tc>
        <w:tc>
          <w:tcPr>
            <w:tcW w:w="116" w:type="pct"/>
            <w:textDirection w:val="btLr"/>
            <w:vAlign w:val="center"/>
          </w:tcPr>
          <w:p w14:paraId="5780195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Ejecución</w:t>
            </w:r>
          </w:p>
        </w:tc>
        <w:tc>
          <w:tcPr>
            <w:tcW w:w="180" w:type="pct"/>
            <w:textDirection w:val="btLr"/>
            <w:vAlign w:val="center"/>
          </w:tcPr>
          <w:p w14:paraId="685954A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Operacional </w:t>
            </w:r>
          </w:p>
        </w:tc>
        <w:tc>
          <w:tcPr>
            <w:tcW w:w="877" w:type="pct"/>
            <w:vAlign w:val="center"/>
          </w:tcPr>
          <w:p w14:paraId="46127FE3"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Mayores y menores cantidades durante la ejecución de las obras que modifiquen el presupuesto</w:t>
            </w:r>
          </w:p>
        </w:tc>
        <w:tc>
          <w:tcPr>
            <w:tcW w:w="576" w:type="pct"/>
            <w:vAlign w:val="center"/>
          </w:tcPr>
          <w:p w14:paraId="4EC0F7CA"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 xml:space="preserve">Cumplimiento del objeto contractual </w:t>
            </w:r>
          </w:p>
        </w:tc>
        <w:tc>
          <w:tcPr>
            <w:tcW w:w="120" w:type="pct"/>
            <w:textDirection w:val="btLr"/>
            <w:vAlign w:val="center"/>
          </w:tcPr>
          <w:p w14:paraId="5BEECF6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extDirection w:val="btLr"/>
            <w:vAlign w:val="center"/>
          </w:tcPr>
          <w:p w14:paraId="7398A100"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extDirection w:val="btLr"/>
            <w:vAlign w:val="center"/>
          </w:tcPr>
          <w:p w14:paraId="4165685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extDirection w:val="btLr"/>
            <w:vAlign w:val="center"/>
          </w:tcPr>
          <w:p w14:paraId="6A61E99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Riesgo Alto</w:t>
            </w:r>
          </w:p>
        </w:tc>
        <w:tc>
          <w:tcPr>
            <w:tcW w:w="120" w:type="pct"/>
            <w:textDirection w:val="btLr"/>
            <w:vAlign w:val="center"/>
          </w:tcPr>
          <w:p w14:paraId="494B20F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Contratista y Entidad</w:t>
            </w:r>
          </w:p>
        </w:tc>
        <w:tc>
          <w:tcPr>
            <w:tcW w:w="417" w:type="pct"/>
            <w:vAlign w:val="center"/>
          </w:tcPr>
          <w:p w14:paraId="623C9F23"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 xml:space="preserve">Revisión detallada de las cantidades de obra </w:t>
            </w:r>
          </w:p>
        </w:tc>
        <w:tc>
          <w:tcPr>
            <w:tcW w:w="113" w:type="pct"/>
            <w:textDirection w:val="btLr"/>
            <w:vAlign w:val="center"/>
          </w:tcPr>
          <w:p w14:paraId="4AB1E1C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extDirection w:val="btLr"/>
            <w:vAlign w:val="center"/>
          </w:tcPr>
          <w:p w14:paraId="252F3D8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extDirection w:val="btLr"/>
            <w:vAlign w:val="center"/>
          </w:tcPr>
          <w:p w14:paraId="20581A4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extDirection w:val="btLr"/>
            <w:vAlign w:val="center"/>
          </w:tcPr>
          <w:p w14:paraId="6EF5763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extDirection w:val="btLr"/>
            <w:vAlign w:val="center"/>
          </w:tcPr>
          <w:p w14:paraId="59C48341"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si</w:t>
            </w:r>
          </w:p>
        </w:tc>
        <w:tc>
          <w:tcPr>
            <w:tcW w:w="201" w:type="pct"/>
            <w:textDirection w:val="btLr"/>
            <w:vAlign w:val="center"/>
          </w:tcPr>
          <w:p w14:paraId="62EC30D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Entidad</w:t>
            </w:r>
          </w:p>
        </w:tc>
        <w:tc>
          <w:tcPr>
            <w:tcW w:w="199" w:type="pct"/>
            <w:textDirection w:val="btLr"/>
            <w:vAlign w:val="center"/>
          </w:tcPr>
          <w:p w14:paraId="1A1AE5A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Planeación </w:t>
            </w:r>
          </w:p>
        </w:tc>
        <w:tc>
          <w:tcPr>
            <w:tcW w:w="203" w:type="pct"/>
            <w:textDirection w:val="btLr"/>
            <w:vAlign w:val="center"/>
          </w:tcPr>
          <w:p w14:paraId="14E9E67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Planeación </w:t>
            </w:r>
          </w:p>
        </w:tc>
        <w:tc>
          <w:tcPr>
            <w:tcW w:w="469" w:type="pct"/>
            <w:textDirection w:val="btLr"/>
            <w:vAlign w:val="center"/>
          </w:tcPr>
          <w:p w14:paraId="6C3ACA5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A través de comités </w:t>
            </w:r>
          </w:p>
        </w:tc>
        <w:tc>
          <w:tcPr>
            <w:tcW w:w="274" w:type="pct"/>
            <w:textDirection w:val="btLr"/>
            <w:vAlign w:val="center"/>
          </w:tcPr>
          <w:p w14:paraId="2671D33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Semanal</w:t>
            </w:r>
          </w:p>
        </w:tc>
      </w:tr>
      <w:tr w:rsidR="004B25B5" w:rsidRPr="004272E8" w14:paraId="5F8BF350" w14:textId="77777777" w:rsidTr="0061167D">
        <w:trPr>
          <w:cantSplit/>
          <w:trHeight w:val="20"/>
        </w:trPr>
        <w:tc>
          <w:tcPr>
            <w:tcW w:w="115" w:type="pct"/>
            <w:textDirection w:val="btLr"/>
            <w:vAlign w:val="center"/>
          </w:tcPr>
          <w:p w14:paraId="2F80B66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lastRenderedPageBreak/>
              <w:t>4</w:t>
            </w:r>
          </w:p>
        </w:tc>
        <w:tc>
          <w:tcPr>
            <w:tcW w:w="116" w:type="pct"/>
            <w:textDirection w:val="btLr"/>
            <w:vAlign w:val="center"/>
          </w:tcPr>
          <w:p w14:paraId="77E1D080"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General </w:t>
            </w:r>
          </w:p>
        </w:tc>
        <w:tc>
          <w:tcPr>
            <w:tcW w:w="118" w:type="pct"/>
            <w:textDirection w:val="btLr"/>
            <w:vAlign w:val="center"/>
          </w:tcPr>
          <w:p w14:paraId="2D08A4D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Externo </w:t>
            </w:r>
          </w:p>
        </w:tc>
        <w:tc>
          <w:tcPr>
            <w:tcW w:w="116" w:type="pct"/>
            <w:textDirection w:val="btLr"/>
            <w:vAlign w:val="center"/>
          </w:tcPr>
          <w:p w14:paraId="3FA91DD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Ejecución </w:t>
            </w:r>
          </w:p>
        </w:tc>
        <w:tc>
          <w:tcPr>
            <w:tcW w:w="180" w:type="pct"/>
            <w:textDirection w:val="btLr"/>
            <w:vAlign w:val="center"/>
          </w:tcPr>
          <w:p w14:paraId="55EA37A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Económico </w:t>
            </w:r>
          </w:p>
        </w:tc>
        <w:tc>
          <w:tcPr>
            <w:tcW w:w="877" w:type="pct"/>
            <w:vAlign w:val="center"/>
          </w:tcPr>
          <w:p w14:paraId="156652F2"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Fluctuación de los</w:t>
            </w:r>
          </w:p>
          <w:p w14:paraId="1188CDC2"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precios de los</w:t>
            </w:r>
          </w:p>
          <w:p w14:paraId="484A35A9"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insumos,</w:t>
            </w:r>
          </w:p>
          <w:p w14:paraId="61F97859"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desabastecimientos y</w:t>
            </w:r>
          </w:p>
          <w:p w14:paraId="3A8AD403"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especulación de</w:t>
            </w:r>
          </w:p>
          <w:p w14:paraId="7AF43D38"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precios.</w:t>
            </w:r>
          </w:p>
        </w:tc>
        <w:tc>
          <w:tcPr>
            <w:tcW w:w="576" w:type="pct"/>
            <w:vAlign w:val="center"/>
          </w:tcPr>
          <w:p w14:paraId="06DD8E26"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 xml:space="preserve">Retrasos en la ejecución de obra e incumplimiento a la programación debido a desequilibrio económico </w:t>
            </w:r>
          </w:p>
        </w:tc>
        <w:tc>
          <w:tcPr>
            <w:tcW w:w="120" w:type="pct"/>
            <w:textDirection w:val="btLr"/>
            <w:vAlign w:val="center"/>
          </w:tcPr>
          <w:p w14:paraId="7CA30491"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extDirection w:val="btLr"/>
            <w:vAlign w:val="center"/>
          </w:tcPr>
          <w:p w14:paraId="14F33AC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extDirection w:val="btLr"/>
            <w:vAlign w:val="center"/>
          </w:tcPr>
          <w:p w14:paraId="52234AF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6</w:t>
            </w:r>
          </w:p>
        </w:tc>
        <w:tc>
          <w:tcPr>
            <w:tcW w:w="120" w:type="pct"/>
            <w:textDirection w:val="btLr"/>
            <w:vAlign w:val="center"/>
          </w:tcPr>
          <w:p w14:paraId="2F00FCE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Alto</w:t>
            </w:r>
          </w:p>
        </w:tc>
        <w:tc>
          <w:tcPr>
            <w:tcW w:w="120" w:type="pct"/>
            <w:textDirection w:val="btLr"/>
            <w:vAlign w:val="center"/>
          </w:tcPr>
          <w:p w14:paraId="53F2920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417" w:type="pct"/>
            <w:vAlign w:val="center"/>
          </w:tcPr>
          <w:p w14:paraId="1BD87F78"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 xml:space="preserve">Verificación de precios del mercado y su comportamiento económico en el tiempo </w:t>
            </w:r>
          </w:p>
        </w:tc>
        <w:tc>
          <w:tcPr>
            <w:tcW w:w="113" w:type="pct"/>
            <w:textDirection w:val="btLr"/>
            <w:vAlign w:val="center"/>
          </w:tcPr>
          <w:p w14:paraId="5B9ED42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extDirection w:val="btLr"/>
            <w:vAlign w:val="center"/>
          </w:tcPr>
          <w:p w14:paraId="773E4A9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extDirection w:val="btLr"/>
            <w:vAlign w:val="center"/>
          </w:tcPr>
          <w:p w14:paraId="2BC05BF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extDirection w:val="btLr"/>
            <w:vAlign w:val="center"/>
          </w:tcPr>
          <w:p w14:paraId="0D942BB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extDirection w:val="btLr"/>
            <w:vAlign w:val="center"/>
          </w:tcPr>
          <w:p w14:paraId="085D7B9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Si</w:t>
            </w:r>
          </w:p>
        </w:tc>
        <w:tc>
          <w:tcPr>
            <w:tcW w:w="201" w:type="pct"/>
            <w:textDirection w:val="btLr"/>
            <w:vAlign w:val="center"/>
          </w:tcPr>
          <w:p w14:paraId="055B62F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199" w:type="pct"/>
            <w:textDirection w:val="btLr"/>
            <w:vAlign w:val="center"/>
          </w:tcPr>
          <w:p w14:paraId="1DEF808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Inicio </w:t>
            </w:r>
          </w:p>
        </w:tc>
        <w:tc>
          <w:tcPr>
            <w:tcW w:w="203" w:type="pct"/>
            <w:textDirection w:val="btLr"/>
            <w:vAlign w:val="center"/>
          </w:tcPr>
          <w:p w14:paraId="0822B81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Terminación </w:t>
            </w:r>
          </w:p>
        </w:tc>
        <w:tc>
          <w:tcPr>
            <w:tcW w:w="469" w:type="pct"/>
            <w:textDirection w:val="btLr"/>
            <w:vAlign w:val="center"/>
          </w:tcPr>
          <w:p w14:paraId="36FD76F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Verificación periódica de cifras económicas en las entidades que corresponda </w:t>
            </w:r>
          </w:p>
        </w:tc>
        <w:tc>
          <w:tcPr>
            <w:tcW w:w="274" w:type="pct"/>
            <w:textDirection w:val="btLr"/>
            <w:vAlign w:val="center"/>
          </w:tcPr>
          <w:p w14:paraId="34CAB4E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Mensual </w:t>
            </w:r>
          </w:p>
        </w:tc>
      </w:tr>
      <w:tr w:rsidR="004B25B5" w:rsidRPr="004272E8" w14:paraId="386407E9" w14:textId="77777777" w:rsidTr="0061167D">
        <w:trPr>
          <w:cantSplit/>
          <w:trHeight w:val="20"/>
        </w:trPr>
        <w:tc>
          <w:tcPr>
            <w:tcW w:w="115" w:type="pct"/>
            <w:tcBorders>
              <w:bottom w:val="single" w:sz="4" w:space="0" w:color="auto"/>
            </w:tcBorders>
            <w:textDirection w:val="btLr"/>
            <w:vAlign w:val="center"/>
          </w:tcPr>
          <w:p w14:paraId="170230A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5</w:t>
            </w:r>
          </w:p>
        </w:tc>
        <w:tc>
          <w:tcPr>
            <w:tcW w:w="116" w:type="pct"/>
            <w:tcBorders>
              <w:bottom w:val="single" w:sz="4" w:space="0" w:color="auto"/>
            </w:tcBorders>
            <w:textDirection w:val="btLr"/>
            <w:vAlign w:val="center"/>
          </w:tcPr>
          <w:p w14:paraId="4A109842"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General </w:t>
            </w:r>
          </w:p>
        </w:tc>
        <w:tc>
          <w:tcPr>
            <w:tcW w:w="118" w:type="pct"/>
            <w:tcBorders>
              <w:bottom w:val="single" w:sz="4" w:space="0" w:color="auto"/>
            </w:tcBorders>
            <w:textDirection w:val="btLr"/>
            <w:vAlign w:val="center"/>
          </w:tcPr>
          <w:p w14:paraId="79ADFAE8"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Externo </w:t>
            </w:r>
          </w:p>
        </w:tc>
        <w:tc>
          <w:tcPr>
            <w:tcW w:w="116" w:type="pct"/>
            <w:tcBorders>
              <w:bottom w:val="single" w:sz="4" w:space="0" w:color="auto"/>
            </w:tcBorders>
            <w:textDirection w:val="btLr"/>
            <w:vAlign w:val="center"/>
          </w:tcPr>
          <w:p w14:paraId="227F9BCE"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Ejecución </w:t>
            </w:r>
          </w:p>
        </w:tc>
        <w:tc>
          <w:tcPr>
            <w:tcW w:w="180" w:type="pct"/>
            <w:tcBorders>
              <w:bottom w:val="single" w:sz="4" w:space="0" w:color="auto"/>
            </w:tcBorders>
            <w:textDirection w:val="btLr"/>
            <w:vAlign w:val="center"/>
          </w:tcPr>
          <w:p w14:paraId="1488FBB0"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Operacional </w:t>
            </w:r>
          </w:p>
        </w:tc>
        <w:tc>
          <w:tcPr>
            <w:tcW w:w="877" w:type="pct"/>
            <w:tcBorders>
              <w:bottom w:val="single" w:sz="4" w:space="0" w:color="auto"/>
            </w:tcBorders>
            <w:vAlign w:val="center"/>
          </w:tcPr>
          <w:p w14:paraId="662C5E36"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Riesgo ocasionado</w:t>
            </w:r>
          </w:p>
          <w:p w14:paraId="4F271E33"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por falta de calidad</w:t>
            </w:r>
          </w:p>
          <w:p w14:paraId="2ABE698A"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en</w:t>
            </w:r>
          </w:p>
          <w:p w14:paraId="65E392E5"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las obras realizadas</w:t>
            </w:r>
          </w:p>
          <w:p w14:paraId="66874B22"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por el Contratista</w:t>
            </w:r>
          </w:p>
        </w:tc>
        <w:tc>
          <w:tcPr>
            <w:tcW w:w="576" w:type="pct"/>
            <w:tcBorders>
              <w:bottom w:val="single" w:sz="4" w:space="0" w:color="auto"/>
            </w:tcBorders>
            <w:vAlign w:val="center"/>
          </w:tcPr>
          <w:p w14:paraId="6F5A3F6D"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 xml:space="preserve">Incumplimiento del objeto contractual </w:t>
            </w:r>
          </w:p>
        </w:tc>
        <w:tc>
          <w:tcPr>
            <w:tcW w:w="120" w:type="pct"/>
            <w:tcBorders>
              <w:bottom w:val="single" w:sz="4" w:space="0" w:color="auto"/>
            </w:tcBorders>
            <w:textDirection w:val="btLr"/>
            <w:vAlign w:val="center"/>
          </w:tcPr>
          <w:p w14:paraId="74401DE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bottom w:val="single" w:sz="4" w:space="0" w:color="auto"/>
            </w:tcBorders>
            <w:textDirection w:val="btLr"/>
            <w:vAlign w:val="center"/>
          </w:tcPr>
          <w:p w14:paraId="5AC7F09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bottom w:val="single" w:sz="4" w:space="0" w:color="auto"/>
            </w:tcBorders>
            <w:textDirection w:val="btLr"/>
            <w:vAlign w:val="center"/>
          </w:tcPr>
          <w:p w14:paraId="4365002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6</w:t>
            </w:r>
          </w:p>
        </w:tc>
        <w:tc>
          <w:tcPr>
            <w:tcW w:w="120" w:type="pct"/>
            <w:tcBorders>
              <w:bottom w:val="single" w:sz="4" w:space="0" w:color="auto"/>
            </w:tcBorders>
            <w:textDirection w:val="btLr"/>
            <w:vAlign w:val="center"/>
          </w:tcPr>
          <w:p w14:paraId="14C3E6A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Alto</w:t>
            </w:r>
          </w:p>
        </w:tc>
        <w:tc>
          <w:tcPr>
            <w:tcW w:w="120" w:type="pct"/>
            <w:tcBorders>
              <w:bottom w:val="single" w:sz="4" w:space="0" w:color="auto"/>
            </w:tcBorders>
            <w:textDirection w:val="btLr"/>
            <w:vAlign w:val="center"/>
          </w:tcPr>
          <w:p w14:paraId="3A758D7C"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417" w:type="pct"/>
            <w:tcBorders>
              <w:bottom w:val="single" w:sz="4" w:space="0" w:color="auto"/>
            </w:tcBorders>
            <w:vAlign w:val="center"/>
          </w:tcPr>
          <w:p w14:paraId="4AC19394"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Solicitud de</w:t>
            </w:r>
          </w:p>
          <w:p w14:paraId="7F47842E"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fichas</w:t>
            </w:r>
          </w:p>
          <w:p w14:paraId="75A6DCBB"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técnicas del</w:t>
            </w:r>
          </w:p>
          <w:p w14:paraId="1D6EF43D"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materiales empleados, elaboración de ensayos y pruebas de campo.</w:t>
            </w:r>
          </w:p>
        </w:tc>
        <w:tc>
          <w:tcPr>
            <w:tcW w:w="113" w:type="pct"/>
            <w:tcBorders>
              <w:bottom w:val="single" w:sz="4" w:space="0" w:color="auto"/>
            </w:tcBorders>
            <w:textDirection w:val="btLr"/>
            <w:vAlign w:val="center"/>
          </w:tcPr>
          <w:p w14:paraId="449C76D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cBorders>
              <w:bottom w:val="single" w:sz="4" w:space="0" w:color="auto"/>
            </w:tcBorders>
            <w:textDirection w:val="btLr"/>
            <w:vAlign w:val="center"/>
          </w:tcPr>
          <w:p w14:paraId="4187F62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cBorders>
              <w:bottom w:val="single" w:sz="4" w:space="0" w:color="auto"/>
            </w:tcBorders>
            <w:textDirection w:val="btLr"/>
            <w:vAlign w:val="center"/>
          </w:tcPr>
          <w:p w14:paraId="17FB7DD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cBorders>
              <w:bottom w:val="single" w:sz="4" w:space="0" w:color="auto"/>
            </w:tcBorders>
            <w:textDirection w:val="btLr"/>
            <w:vAlign w:val="center"/>
          </w:tcPr>
          <w:p w14:paraId="2617F0C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cBorders>
              <w:bottom w:val="single" w:sz="4" w:space="0" w:color="auto"/>
            </w:tcBorders>
            <w:textDirection w:val="btLr"/>
            <w:vAlign w:val="center"/>
          </w:tcPr>
          <w:p w14:paraId="7F7DFC2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Si</w:t>
            </w:r>
          </w:p>
        </w:tc>
        <w:tc>
          <w:tcPr>
            <w:tcW w:w="201" w:type="pct"/>
            <w:tcBorders>
              <w:bottom w:val="single" w:sz="4" w:space="0" w:color="auto"/>
            </w:tcBorders>
            <w:textDirection w:val="btLr"/>
            <w:vAlign w:val="center"/>
          </w:tcPr>
          <w:p w14:paraId="1F3F64E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Entidad</w:t>
            </w:r>
          </w:p>
        </w:tc>
        <w:tc>
          <w:tcPr>
            <w:tcW w:w="199" w:type="pct"/>
            <w:tcBorders>
              <w:bottom w:val="single" w:sz="4" w:space="0" w:color="auto"/>
            </w:tcBorders>
            <w:textDirection w:val="btLr"/>
            <w:vAlign w:val="center"/>
          </w:tcPr>
          <w:p w14:paraId="5E0E816D"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Inicio </w:t>
            </w:r>
          </w:p>
        </w:tc>
        <w:tc>
          <w:tcPr>
            <w:tcW w:w="203" w:type="pct"/>
            <w:tcBorders>
              <w:bottom w:val="single" w:sz="4" w:space="0" w:color="auto"/>
            </w:tcBorders>
            <w:textDirection w:val="btLr"/>
            <w:vAlign w:val="center"/>
          </w:tcPr>
          <w:p w14:paraId="6D882370"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Terminación </w:t>
            </w:r>
          </w:p>
        </w:tc>
        <w:tc>
          <w:tcPr>
            <w:tcW w:w="469" w:type="pct"/>
            <w:tcBorders>
              <w:bottom w:val="single" w:sz="4" w:space="0" w:color="auto"/>
            </w:tcBorders>
            <w:textDirection w:val="btLr"/>
            <w:vAlign w:val="center"/>
          </w:tcPr>
          <w:p w14:paraId="1AC46EA9" w14:textId="77777777" w:rsidR="00420FF3" w:rsidRPr="004272E8" w:rsidRDefault="00420FF3" w:rsidP="0061167D">
            <w:pPr>
              <w:ind w:left="113" w:right="113"/>
              <w:contextualSpacing/>
              <w:jc w:val="center"/>
              <w:rPr>
                <w:rFonts w:ascii="Verdana" w:hAnsi="Verdana" w:cs="Arial"/>
                <w:sz w:val="18"/>
                <w:szCs w:val="18"/>
                <w:lang w:val="pt-PT"/>
              </w:rPr>
            </w:pPr>
            <w:r w:rsidRPr="004272E8">
              <w:rPr>
                <w:rFonts w:ascii="Verdana" w:hAnsi="Verdana" w:cs="Arial"/>
                <w:sz w:val="18"/>
                <w:szCs w:val="18"/>
                <w:lang w:val="pt-PT"/>
              </w:rPr>
              <w:t xml:space="preserve">A través de comités e informes </w:t>
            </w:r>
          </w:p>
        </w:tc>
        <w:tc>
          <w:tcPr>
            <w:tcW w:w="274" w:type="pct"/>
            <w:tcBorders>
              <w:bottom w:val="single" w:sz="4" w:space="0" w:color="auto"/>
            </w:tcBorders>
            <w:textDirection w:val="btLr"/>
            <w:vAlign w:val="center"/>
          </w:tcPr>
          <w:p w14:paraId="7CD5FD5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Semanal </w:t>
            </w:r>
          </w:p>
        </w:tc>
      </w:tr>
      <w:tr w:rsidR="004B25B5" w:rsidRPr="004272E8" w14:paraId="21F56800" w14:textId="77777777" w:rsidTr="0061167D">
        <w:trPr>
          <w:cantSplit/>
          <w:trHeight w:val="20"/>
        </w:trPr>
        <w:tc>
          <w:tcPr>
            <w:tcW w:w="115" w:type="pct"/>
            <w:tcBorders>
              <w:top w:val="single" w:sz="4" w:space="0" w:color="auto"/>
              <w:bottom w:val="single" w:sz="4" w:space="0" w:color="auto"/>
            </w:tcBorders>
            <w:textDirection w:val="btLr"/>
            <w:vAlign w:val="center"/>
          </w:tcPr>
          <w:p w14:paraId="7090364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6</w:t>
            </w:r>
          </w:p>
        </w:tc>
        <w:tc>
          <w:tcPr>
            <w:tcW w:w="116" w:type="pct"/>
            <w:tcBorders>
              <w:top w:val="single" w:sz="4" w:space="0" w:color="auto"/>
              <w:bottom w:val="single" w:sz="4" w:space="0" w:color="auto"/>
            </w:tcBorders>
            <w:textDirection w:val="btLr"/>
            <w:vAlign w:val="center"/>
          </w:tcPr>
          <w:p w14:paraId="6780452C"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General </w:t>
            </w:r>
          </w:p>
        </w:tc>
        <w:tc>
          <w:tcPr>
            <w:tcW w:w="118" w:type="pct"/>
            <w:tcBorders>
              <w:top w:val="single" w:sz="4" w:space="0" w:color="auto"/>
              <w:bottom w:val="single" w:sz="4" w:space="0" w:color="auto"/>
            </w:tcBorders>
            <w:textDirection w:val="btLr"/>
            <w:vAlign w:val="center"/>
          </w:tcPr>
          <w:p w14:paraId="3EEA861F"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Externo</w:t>
            </w:r>
          </w:p>
        </w:tc>
        <w:tc>
          <w:tcPr>
            <w:tcW w:w="116" w:type="pct"/>
            <w:tcBorders>
              <w:top w:val="single" w:sz="4" w:space="0" w:color="auto"/>
              <w:bottom w:val="single" w:sz="4" w:space="0" w:color="auto"/>
            </w:tcBorders>
            <w:textDirection w:val="btLr"/>
            <w:vAlign w:val="center"/>
          </w:tcPr>
          <w:p w14:paraId="462824A2"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Ejecución</w:t>
            </w:r>
          </w:p>
        </w:tc>
        <w:tc>
          <w:tcPr>
            <w:tcW w:w="180" w:type="pct"/>
            <w:tcBorders>
              <w:top w:val="single" w:sz="4" w:space="0" w:color="auto"/>
              <w:bottom w:val="single" w:sz="4" w:space="0" w:color="auto"/>
            </w:tcBorders>
            <w:textDirection w:val="btLr"/>
            <w:vAlign w:val="center"/>
          </w:tcPr>
          <w:p w14:paraId="0D123EBC"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Financiero </w:t>
            </w:r>
          </w:p>
        </w:tc>
        <w:tc>
          <w:tcPr>
            <w:tcW w:w="877" w:type="pct"/>
            <w:tcBorders>
              <w:top w:val="single" w:sz="4" w:space="0" w:color="auto"/>
              <w:bottom w:val="single" w:sz="4" w:space="0" w:color="auto"/>
            </w:tcBorders>
            <w:vAlign w:val="center"/>
          </w:tcPr>
          <w:p w14:paraId="0FFD6AA5"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Errores</w:t>
            </w:r>
          </w:p>
          <w:p w14:paraId="07F10633"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cometidos por</w:t>
            </w:r>
          </w:p>
          <w:p w14:paraId="4487863A"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los Contratista</w:t>
            </w:r>
          </w:p>
          <w:p w14:paraId="1E3545A6"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o Proveedor;</w:t>
            </w:r>
          </w:p>
          <w:p w14:paraId="7CBDBE54"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en la</w:t>
            </w:r>
          </w:p>
          <w:p w14:paraId="163B923B"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elaboración</w:t>
            </w:r>
          </w:p>
          <w:p w14:paraId="0665A2B3"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de las actas,</w:t>
            </w:r>
          </w:p>
          <w:p w14:paraId="041F6886"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cuentas de</w:t>
            </w:r>
          </w:p>
          <w:p w14:paraId="43F998B3"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cobro, recibos</w:t>
            </w:r>
          </w:p>
          <w:p w14:paraId="5963D175"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a satisfacción,</w:t>
            </w:r>
          </w:p>
          <w:p w14:paraId="65676BD0"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que</w:t>
            </w:r>
          </w:p>
          <w:p w14:paraId="4BA0037F"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ocasionan</w:t>
            </w:r>
          </w:p>
          <w:p w14:paraId="54B2FF6B"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demoras en</w:t>
            </w:r>
          </w:p>
          <w:p w14:paraId="71FD955E"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su radicación.</w:t>
            </w:r>
          </w:p>
        </w:tc>
        <w:tc>
          <w:tcPr>
            <w:tcW w:w="576" w:type="pct"/>
            <w:tcBorders>
              <w:top w:val="single" w:sz="4" w:space="0" w:color="auto"/>
              <w:bottom w:val="single" w:sz="4" w:space="0" w:color="auto"/>
            </w:tcBorders>
            <w:vAlign w:val="center"/>
          </w:tcPr>
          <w:p w14:paraId="28582DC3"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Demora en</w:t>
            </w:r>
          </w:p>
          <w:p w14:paraId="59E059FF"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los pagos que</w:t>
            </w:r>
          </w:p>
          <w:p w14:paraId="0EE96268"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puede afectar</w:t>
            </w:r>
          </w:p>
          <w:p w14:paraId="2A70F04C"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el desarrollo</w:t>
            </w:r>
          </w:p>
          <w:p w14:paraId="49BF562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normal del</w:t>
            </w:r>
          </w:p>
          <w:p w14:paraId="4C58AEAB"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contrato.</w:t>
            </w:r>
          </w:p>
        </w:tc>
        <w:tc>
          <w:tcPr>
            <w:tcW w:w="120" w:type="pct"/>
            <w:tcBorders>
              <w:top w:val="single" w:sz="4" w:space="0" w:color="auto"/>
              <w:bottom w:val="single" w:sz="4" w:space="0" w:color="auto"/>
            </w:tcBorders>
            <w:textDirection w:val="btLr"/>
            <w:vAlign w:val="center"/>
          </w:tcPr>
          <w:p w14:paraId="0131BF2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20" w:type="pct"/>
            <w:tcBorders>
              <w:top w:val="single" w:sz="4" w:space="0" w:color="auto"/>
              <w:bottom w:val="single" w:sz="4" w:space="0" w:color="auto"/>
            </w:tcBorders>
            <w:textDirection w:val="btLr"/>
            <w:vAlign w:val="center"/>
          </w:tcPr>
          <w:p w14:paraId="6C7FC7C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top w:val="single" w:sz="4" w:space="0" w:color="auto"/>
              <w:bottom w:val="single" w:sz="4" w:space="0" w:color="auto"/>
            </w:tcBorders>
            <w:textDirection w:val="btLr"/>
            <w:vAlign w:val="center"/>
          </w:tcPr>
          <w:p w14:paraId="7D204AD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5</w:t>
            </w:r>
          </w:p>
        </w:tc>
        <w:tc>
          <w:tcPr>
            <w:tcW w:w="120" w:type="pct"/>
            <w:tcBorders>
              <w:top w:val="single" w:sz="4" w:space="0" w:color="auto"/>
              <w:bottom w:val="single" w:sz="4" w:space="0" w:color="auto"/>
            </w:tcBorders>
            <w:textDirection w:val="btLr"/>
            <w:vAlign w:val="center"/>
          </w:tcPr>
          <w:p w14:paraId="5AE3801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Medio</w:t>
            </w:r>
          </w:p>
        </w:tc>
        <w:tc>
          <w:tcPr>
            <w:tcW w:w="120" w:type="pct"/>
            <w:tcBorders>
              <w:top w:val="single" w:sz="4" w:space="0" w:color="auto"/>
              <w:bottom w:val="single" w:sz="4" w:space="0" w:color="auto"/>
            </w:tcBorders>
            <w:textDirection w:val="btLr"/>
            <w:vAlign w:val="center"/>
          </w:tcPr>
          <w:p w14:paraId="64B6649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417" w:type="pct"/>
            <w:tcBorders>
              <w:top w:val="single" w:sz="4" w:space="0" w:color="auto"/>
              <w:bottom w:val="single" w:sz="4" w:space="0" w:color="auto"/>
            </w:tcBorders>
            <w:vAlign w:val="center"/>
          </w:tcPr>
          <w:p w14:paraId="443E24CA"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Revisión de</w:t>
            </w:r>
          </w:p>
          <w:p w14:paraId="1F161FBE"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documentos</w:t>
            </w:r>
          </w:p>
          <w:p w14:paraId="2ECC8501"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radicados por</w:t>
            </w:r>
          </w:p>
          <w:p w14:paraId="77174E0D"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el Contratista</w:t>
            </w:r>
          </w:p>
          <w:p w14:paraId="541A4EFE"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o Proveedor,</w:t>
            </w:r>
          </w:p>
          <w:p w14:paraId="1055534C"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para solicitar</w:t>
            </w:r>
          </w:p>
          <w:p w14:paraId="3469491A"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los ajustes</w:t>
            </w:r>
          </w:p>
          <w:p w14:paraId="462630A7"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correspondien</w:t>
            </w:r>
          </w:p>
          <w:p w14:paraId="42255813"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tes.</w:t>
            </w:r>
          </w:p>
        </w:tc>
        <w:tc>
          <w:tcPr>
            <w:tcW w:w="113" w:type="pct"/>
            <w:tcBorders>
              <w:top w:val="single" w:sz="4" w:space="0" w:color="auto"/>
              <w:bottom w:val="single" w:sz="4" w:space="0" w:color="auto"/>
            </w:tcBorders>
            <w:textDirection w:val="btLr"/>
            <w:vAlign w:val="center"/>
          </w:tcPr>
          <w:p w14:paraId="2DB0AFD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5" w:type="pct"/>
            <w:tcBorders>
              <w:top w:val="single" w:sz="4" w:space="0" w:color="auto"/>
              <w:bottom w:val="single" w:sz="4" w:space="0" w:color="auto"/>
            </w:tcBorders>
            <w:textDirection w:val="btLr"/>
            <w:vAlign w:val="center"/>
          </w:tcPr>
          <w:p w14:paraId="6E5683E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cBorders>
              <w:top w:val="single" w:sz="4" w:space="0" w:color="auto"/>
              <w:bottom w:val="single" w:sz="4" w:space="0" w:color="auto"/>
            </w:tcBorders>
            <w:textDirection w:val="btLr"/>
            <w:vAlign w:val="center"/>
          </w:tcPr>
          <w:p w14:paraId="080F029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cBorders>
              <w:top w:val="single" w:sz="4" w:space="0" w:color="auto"/>
              <w:bottom w:val="single" w:sz="4" w:space="0" w:color="auto"/>
            </w:tcBorders>
            <w:textDirection w:val="btLr"/>
            <w:vAlign w:val="center"/>
          </w:tcPr>
          <w:p w14:paraId="42E44F2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cBorders>
              <w:top w:val="single" w:sz="4" w:space="0" w:color="auto"/>
              <w:bottom w:val="single" w:sz="4" w:space="0" w:color="auto"/>
            </w:tcBorders>
            <w:textDirection w:val="btLr"/>
            <w:vAlign w:val="center"/>
          </w:tcPr>
          <w:p w14:paraId="4BBE3AC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No</w:t>
            </w:r>
          </w:p>
        </w:tc>
        <w:tc>
          <w:tcPr>
            <w:tcW w:w="201" w:type="pct"/>
            <w:tcBorders>
              <w:top w:val="single" w:sz="4" w:space="0" w:color="auto"/>
              <w:bottom w:val="single" w:sz="4" w:space="0" w:color="auto"/>
            </w:tcBorders>
            <w:textDirection w:val="btLr"/>
            <w:vAlign w:val="center"/>
          </w:tcPr>
          <w:p w14:paraId="5BE1BE6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Entidad</w:t>
            </w:r>
          </w:p>
        </w:tc>
        <w:tc>
          <w:tcPr>
            <w:tcW w:w="199" w:type="pct"/>
            <w:tcBorders>
              <w:top w:val="single" w:sz="4" w:space="0" w:color="auto"/>
              <w:bottom w:val="single" w:sz="4" w:space="0" w:color="auto"/>
            </w:tcBorders>
            <w:textDirection w:val="btLr"/>
            <w:vAlign w:val="center"/>
          </w:tcPr>
          <w:p w14:paraId="7E536F8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Inicio </w:t>
            </w:r>
          </w:p>
        </w:tc>
        <w:tc>
          <w:tcPr>
            <w:tcW w:w="203" w:type="pct"/>
            <w:tcBorders>
              <w:top w:val="single" w:sz="4" w:space="0" w:color="auto"/>
              <w:bottom w:val="single" w:sz="4" w:space="0" w:color="auto"/>
            </w:tcBorders>
            <w:textDirection w:val="btLr"/>
            <w:vAlign w:val="center"/>
          </w:tcPr>
          <w:p w14:paraId="61E9972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terminación </w:t>
            </w:r>
          </w:p>
        </w:tc>
        <w:tc>
          <w:tcPr>
            <w:tcW w:w="469" w:type="pct"/>
            <w:tcBorders>
              <w:top w:val="single" w:sz="4" w:space="0" w:color="auto"/>
              <w:bottom w:val="single" w:sz="4" w:space="0" w:color="auto"/>
            </w:tcBorders>
            <w:textDirection w:val="btLr"/>
            <w:vAlign w:val="center"/>
          </w:tcPr>
          <w:p w14:paraId="5957C326"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revisión detallada de cuentas </w:t>
            </w:r>
          </w:p>
        </w:tc>
        <w:tc>
          <w:tcPr>
            <w:tcW w:w="274" w:type="pct"/>
            <w:tcBorders>
              <w:top w:val="single" w:sz="4" w:space="0" w:color="auto"/>
              <w:bottom w:val="single" w:sz="4" w:space="0" w:color="auto"/>
            </w:tcBorders>
            <w:textDirection w:val="btLr"/>
            <w:vAlign w:val="center"/>
          </w:tcPr>
          <w:p w14:paraId="16E673CE"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Cada Cobro</w:t>
            </w:r>
          </w:p>
        </w:tc>
      </w:tr>
      <w:tr w:rsidR="004B25B5" w:rsidRPr="004272E8" w14:paraId="475CA7F7" w14:textId="77777777" w:rsidTr="0061167D">
        <w:trPr>
          <w:cantSplit/>
          <w:trHeight w:val="20"/>
        </w:trPr>
        <w:tc>
          <w:tcPr>
            <w:tcW w:w="115" w:type="pct"/>
            <w:tcBorders>
              <w:top w:val="single" w:sz="4" w:space="0" w:color="auto"/>
              <w:bottom w:val="single" w:sz="4" w:space="0" w:color="auto"/>
            </w:tcBorders>
            <w:textDirection w:val="btLr"/>
            <w:vAlign w:val="center"/>
          </w:tcPr>
          <w:p w14:paraId="5EA38A6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7</w:t>
            </w:r>
          </w:p>
        </w:tc>
        <w:tc>
          <w:tcPr>
            <w:tcW w:w="116" w:type="pct"/>
            <w:tcBorders>
              <w:top w:val="single" w:sz="4" w:space="0" w:color="auto"/>
              <w:bottom w:val="single" w:sz="4" w:space="0" w:color="auto"/>
            </w:tcBorders>
            <w:textDirection w:val="btLr"/>
            <w:vAlign w:val="center"/>
          </w:tcPr>
          <w:p w14:paraId="4300CF42"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General </w:t>
            </w:r>
          </w:p>
        </w:tc>
        <w:tc>
          <w:tcPr>
            <w:tcW w:w="118" w:type="pct"/>
            <w:tcBorders>
              <w:top w:val="single" w:sz="4" w:space="0" w:color="auto"/>
              <w:bottom w:val="single" w:sz="4" w:space="0" w:color="auto"/>
            </w:tcBorders>
            <w:textDirection w:val="btLr"/>
            <w:vAlign w:val="center"/>
          </w:tcPr>
          <w:p w14:paraId="111BE1E8"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Externo</w:t>
            </w:r>
          </w:p>
        </w:tc>
        <w:tc>
          <w:tcPr>
            <w:tcW w:w="116" w:type="pct"/>
            <w:tcBorders>
              <w:top w:val="single" w:sz="4" w:space="0" w:color="auto"/>
              <w:bottom w:val="single" w:sz="4" w:space="0" w:color="auto"/>
            </w:tcBorders>
            <w:textDirection w:val="btLr"/>
            <w:vAlign w:val="center"/>
          </w:tcPr>
          <w:p w14:paraId="75B64D55"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Ejecución</w:t>
            </w:r>
          </w:p>
        </w:tc>
        <w:tc>
          <w:tcPr>
            <w:tcW w:w="180" w:type="pct"/>
            <w:tcBorders>
              <w:top w:val="single" w:sz="4" w:space="0" w:color="auto"/>
              <w:bottom w:val="single" w:sz="4" w:space="0" w:color="auto"/>
            </w:tcBorders>
            <w:textDirection w:val="btLr"/>
            <w:vAlign w:val="center"/>
          </w:tcPr>
          <w:p w14:paraId="6DC19DBA"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Financiero</w:t>
            </w:r>
          </w:p>
        </w:tc>
        <w:tc>
          <w:tcPr>
            <w:tcW w:w="877" w:type="pct"/>
            <w:tcBorders>
              <w:top w:val="single" w:sz="4" w:space="0" w:color="auto"/>
              <w:bottom w:val="single" w:sz="4" w:space="0" w:color="auto"/>
            </w:tcBorders>
            <w:vAlign w:val="center"/>
          </w:tcPr>
          <w:p w14:paraId="37CCDF7B"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Demoras del contratista en</w:t>
            </w:r>
          </w:p>
          <w:p w14:paraId="49A655B6"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la radicación de los</w:t>
            </w:r>
          </w:p>
          <w:p w14:paraId="0D3313C4"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documentos para el</w:t>
            </w:r>
          </w:p>
          <w:p w14:paraId="7B8A0836"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trámite de pagos del objeto del contrato fuera de los</w:t>
            </w:r>
          </w:p>
          <w:p w14:paraId="796A00CA"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tiempos establecidos</w:t>
            </w:r>
          </w:p>
        </w:tc>
        <w:tc>
          <w:tcPr>
            <w:tcW w:w="576" w:type="pct"/>
            <w:tcBorders>
              <w:top w:val="single" w:sz="4" w:space="0" w:color="auto"/>
              <w:bottom w:val="single" w:sz="4" w:space="0" w:color="auto"/>
            </w:tcBorders>
            <w:vAlign w:val="center"/>
          </w:tcPr>
          <w:p w14:paraId="72AD4B47"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 xml:space="preserve">Desfinanciamiento del contratista </w:t>
            </w:r>
          </w:p>
        </w:tc>
        <w:tc>
          <w:tcPr>
            <w:tcW w:w="120" w:type="pct"/>
            <w:tcBorders>
              <w:top w:val="single" w:sz="4" w:space="0" w:color="auto"/>
              <w:bottom w:val="single" w:sz="4" w:space="0" w:color="auto"/>
            </w:tcBorders>
            <w:textDirection w:val="btLr"/>
            <w:vAlign w:val="center"/>
          </w:tcPr>
          <w:p w14:paraId="7D2DD36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top w:val="single" w:sz="4" w:space="0" w:color="auto"/>
              <w:bottom w:val="single" w:sz="4" w:space="0" w:color="auto"/>
            </w:tcBorders>
            <w:textDirection w:val="btLr"/>
            <w:vAlign w:val="center"/>
          </w:tcPr>
          <w:p w14:paraId="62143D4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20" w:type="pct"/>
            <w:tcBorders>
              <w:top w:val="single" w:sz="4" w:space="0" w:color="auto"/>
              <w:bottom w:val="single" w:sz="4" w:space="0" w:color="auto"/>
            </w:tcBorders>
            <w:textDirection w:val="btLr"/>
            <w:vAlign w:val="center"/>
          </w:tcPr>
          <w:p w14:paraId="3D7FE0C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5</w:t>
            </w:r>
          </w:p>
        </w:tc>
        <w:tc>
          <w:tcPr>
            <w:tcW w:w="120" w:type="pct"/>
            <w:tcBorders>
              <w:top w:val="single" w:sz="4" w:space="0" w:color="auto"/>
              <w:bottom w:val="single" w:sz="4" w:space="0" w:color="auto"/>
            </w:tcBorders>
            <w:textDirection w:val="btLr"/>
            <w:vAlign w:val="center"/>
          </w:tcPr>
          <w:p w14:paraId="6DDF022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Medio</w:t>
            </w:r>
          </w:p>
        </w:tc>
        <w:tc>
          <w:tcPr>
            <w:tcW w:w="120" w:type="pct"/>
            <w:tcBorders>
              <w:top w:val="single" w:sz="4" w:space="0" w:color="auto"/>
              <w:bottom w:val="single" w:sz="4" w:space="0" w:color="auto"/>
            </w:tcBorders>
            <w:textDirection w:val="btLr"/>
            <w:vAlign w:val="center"/>
          </w:tcPr>
          <w:p w14:paraId="1F62F73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417" w:type="pct"/>
            <w:tcBorders>
              <w:top w:val="single" w:sz="4" w:space="0" w:color="auto"/>
              <w:bottom w:val="single" w:sz="4" w:space="0" w:color="auto"/>
            </w:tcBorders>
            <w:vAlign w:val="center"/>
          </w:tcPr>
          <w:p w14:paraId="32B32A30" w14:textId="77777777" w:rsidR="00420FF3" w:rsidRPr="004272E8" w:rsidRDefault="00420FF3" w:rsidP="0061167D">
            <w:pPr>
              <w:contextualSpacing/>
              <w:jc w:val="both"/>
              <w:rPr>
                <w:rFonts w:ascii="Verdana" w:hAnsi="Verdana" w:cs="Arial"/>
                <w:sz w:val="18"/>
                <w:szCs w:val="18"/>
              </w:rPr>
            </w:pPr>
            <w:r w:rsidRPr="004272E8">
              <w:rPr>
                <w:rFonts w:ascii="Verdana" w:hAnsi="Verdana" w:cs="Arial"/>
                <w:sz w:val="18"/>
                <w:szCs w:val="18"/>
              </w:rPr>
              <w:t>Seguimiento</w:t>
            </w:r>
          </w:p>
          <w:p w14:paraId="1E663D2B"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oportuno para</w:t>
            </w:r>
          </w:p>
          <w:p w14:paraId="53456A45"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el Contratista</w:t>
            </w:r>
          </w:p>
          <w:p w14:paraId="290AB621"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por parte del supervisor</w:t>
            </w:r>
          </w:p>
          <w:p w14:paraId="1AF9DA65"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para la</w:t>
            </w:r>
          </w:p>
          <w:p w14:paraId="7E3C1653"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radicación a</w:t>
            </w:r>
          </w:p>
          <w:p w14:paraId="623172D9"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tiempo de las</w:t>
            </w:r>
          </w:p>
          <w:p w14:paraId="1E0FE30C"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lastRenderedPageBreak/>
              <w:t>facturas</w:t>
            </w:r>
          </w:p>
        </w:tc>
        <w:tc>
          <w:tcPr>
            <w:tcW w:w="113" w:type="pct"/>
            <w:tcBorders>
              <w:top w:val="single" w:sz="4" w:space="0" w:color="auto"/>
              <w:bottom w:val="single" w:sz="4" w:space="0" w:color="auto"/>
            </w:tcBorders>
            <w:textDirection w:val="btLr"/>
            <w:vAlign w:val="center"/>
          </w:tcPr>
          <w:p w14:paraId="628612A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lastRenderedPageBreak/>
              <w:t>2</w:t>
            </w:r>
          </w:p>
        </w:tc>
        <w:tc>
          <w:tcPr>
            <w:tcW w:w="115" w:type="pct"/>
            <w:tcBorders>
              <w:top w:val="single" w:sz="4" w:space="0" w:color="auto"/>
              <w:bottom w:val="single" w:sz="4" w:space="0" w:color="auto"/>
            </w:tcBorders>
            <w:textDirection w:val="btLr"/>
            <w:vAlign w:val="center"/>
          </w:tcPr>
          <w:p w14:paraId="4C85B16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cBorders>
              <w:top w:val="single" w:sz="4" w:space="0" w:color="auto"/>
              <w:bottom w:val="single" w:sz="4" w:space="0" w:color="auto"/>
            </w:tcBorders>
            <w:textDirection w:val="btLr"/>
            <w:vAlign w:val="center"/>
          </w:tcPr>
          <w:p w14:paraId="3FF4CE5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cBorders>
              <w:top w:val="single" w:sz="4" w:space="0" w:color="auto"/>
              <w:bottom w:val="single" w:sz="4" w:space="0" w:color="auto"/>
            </w:tcBorders>
            <w:textDirection w:val="btLr"/>
            <w:vAlign w:val="center"/>
          </w:tcPr>
          <w:p w14:paraId="2D9C790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cBorders>
              <w:top w:val="single" w:sz="4" w:space="0" w:color="auto"/>
              <w:bottom w:val="single" w:sz="4" w:space="0" w:color="auto"/>
            </w:tcBorders>
            <w:textDirection w:val="btLr"/>
            <w:vAlign w:val="center"/>
          </w:tcPr>
          <w:p w14:paraId="66DB0B4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Si</w:t>
            </w:r>
          </w:p>
        </w:tc>
        <w:tc>
          <w:tcPr>
            <w:tcW w:w="201" w:type="pct"/>
            <w:tcBorders>
              <w:top w:val="single" w:sz="4" w:space="0" w:color="auto"/>
              <w:bottom w:val="single" w:sz="4" w:space="0" w:color="auto"/>
            </w:tcBorders>
            <w:textDirection w:val="btLr"/>
            <w:vAlign w:val="center"/>
          </w:tcPr>
          <w:p w14:paraId="7C4D976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Entidad</w:t>
            </w:r>
          </w:p>
        </w:tc>
        <w:tc>
          <w:tcPr>
            <w:tcW w:w="199" w:type="pct"/>
            <w:tcBorders>
              <w:top w:val="single" w:sz="4" w:space="0" w:color="auto"/>
              <w:bottom w:val="single" w:sz="4" w:space="0" w:color="auto"/>
            </w:tcBorders>
            <w:textDirection w:val="btLr"/>
            <w:vAlign w:val="center"/>
          </w:tcPr>
          <w:p w14:paraId="47B67C73"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Inicio</w:t>
            </w:r>
          </w:p>
        </w:tc>
        <w:tc>
          <w:tcPr>
            <w:tcW w:w="203" w:type="pct"/>
            <w:tcBorders>
              <w:top w:val="single" w:sz="4" w:space="0" w:color="auto"/>
              <w:bottom w:val="single" w:sz="4" w:space="0" w:color="auto"/>
            </w:tcBorders>
            <w:textDirection w:val="btLr"/>
            <w:vAlign w:val="center"/>
          </w:tcPr>
          <w:p w14:paraId="3ED1116F"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Terminación </w:t>
            </w:r>
          </w:p>
        </w:tc>
        <w:tc>
          <w:tcPr>
            <w:tcW w:w="469" w:type="pct"/>
            <w:tcBorders>
              <w:top w:val="single" w:sz="4" w:space="0" w:color="auto"/>
              <w:bottom w:val="single" w:sz="4" w:space="0" w:color="auto"/>
            </w:tcBorders>
            <w:textDirection w:val="btLr"/>
            <w:vAlign w:val="center"/>
          </w:tcPr>
          <w:p w14:paraId="75969800"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Solicitud con suficiente antelación de presentación de documento para pagos.</w:t>
            </w:r>
          </w:p>
        </w:tc>
        <w:tc>
          <w:tcPr>
            <w:tcW w:w="274" w:type="pct"/>
            <w:tcBorders>
              <w:top w:val="single" w:sz="4" w:space="0" w:color="auto"/>
              <w:bottom w:val="single" w:sz="4" w:space="0" w:color="auto"/>
            </w:tcBorders>
            <w:textDirection w:val="btLr"/>
            <w:vAlign w:val="center"/>
          </w:tcPr>
          <w:p w14:paraId="2D523F8C"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Cada cobro</w:t>
            </w:r>
          </w:p>
        </w:tc>
      </w:tr>
      <w:tr w:rsidR="004B25B5" w:rsidRPr="004272E8" w14:paraId="4D23D953" w14:textId="77777777" w:rsidTr="0061167D">
        <w:trPr>
          <w:cantSplit/>
          <w:trHeight w:val="20"/>
        </w:trPr>
        <w:tc>
          <w:tcPr>
            <w:tcW w:w="115" w:type="pct"/>
            <w:tcBorders>
              <w:top w:val="single" w:sz="4" w:space="0" w:color="auto"/>
              <w:bottom w:val="single" w:sz="4" w:space="0" w:color="auto"/>
            </w:tcBorders>
            <w:textDirection w:val="btLr"/>
            <w:vAlign w:val="center"/>
          </w:tcPr>
          <w:p w14:paraId="48A47AD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8</w:t>
            </w:r>
          </w:p>
        </w:tc>
        <w:tc>
          <w:tcPr>
            <w:tcW w:w="116" w:type="pct"/>
            <w:tcBorders>
              <w:top w:val="single" w:sz="4" w:space="0" w:color="auto"/>
              <w:bottom w:val="single" w:sz="4" w:space="0" w:color="auto"/>
            </w:tcBorders>
            <w:textDirection w:val="btLr"/>
            <w:vAlign w:val="center"/>
          </w:tcPr>
          <w:p w14:paraId="690A1260"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General </w:t>
            </w:r>
          </w:p>
        </w:tc>
        <w:tc>
          <w:tcPr>
            <w:tcW w:w="118" w:type="pct"/>
            <w:tcBorders>
              <w:top w:val="single" w:sz="4" w:space="0" w:color="auto"/>
              <w:bottom w:val="single" w:sz="4" w:space="0" w:color="auto"/>
            </w:tcBorders>
            <w:textDirection w:val="btLr"/>
            <w:vAlign w:val="center"/>
          </w:tcPr>
          <w:p w14:paraId="426FDF84"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Externo</w:t>
            </w:r>
          </w:p>
        </w:tc>
        <w:tc>
          <w:tcPr>
            <w:tcW w:w="116" w:type="pct"/>
            <w:tcBorders>
              <w:top w:val="single" w:sz="4" w:space="0" w:color="auto"/>
              <w:bottom w:val="single" w:sz="4" w:space="0" w:color="auto"/>
            </w:tcBorders>
            <w:textDirection w:val="btLr"/>
            <w:vAlign w:val="center"/>
          </w:tcPr>
          <w:p w14:paraId="58DEA158"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Ejecución</w:t>
            </w:r>
          </w:p>
        </w:tc>
        <w:tc>
          <w:tcPr>
            <w:tcW w:w="180" w:type="pct"/>
            <w:tcBorders>
              <w:top w:val="single" w:sz="4" w:space="0" w:color="auto"/>
              <w:bottom w:val="single" w:sz="4" w:space="0" w:color="auto"/>
            </w:tcBorders>
            <w:textDirection w:val="btLr"/>
            <w:vAlign w:val="center"/>
          </w:tcPr>
          <w:p w14:paraId="6FE0975D"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Operacional</w:t>
            </w:r>
          </w:p>
        </w:tc>
        <w:tc>
          <w:tcPr>
            <w:tcW w:w="877" w:type="pct"/>
            <w:tcBorders>
              <w:top w:val="single" w:sz="4" w:space="0" w:color="auto"/>
              <w:bottom w:val="single" w:sz="4" w:space="0" w:color="auto"/>
            </w:tcBorders>
            <w:vAlign w:val="center"/>
          </w:tcPr>
          <w:p w14:paraId="161BC84B"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Que el contratista no cuente con los recursos (humanos, herramientas, equipos, materiales, etc.) necesarios que se</w:t>
            </w:r>
          </w:p>
          <w:p w14:paraId="42DFA250"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requiere para la ejecución</w:t>
            </w:r>
          </w:p>
          <w:p w14:paraId="1862B254"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del contrato</w:t>
            </w:r>
          </w:p>
        </w:tc>
        <w:tc>
          <w:tcPr>
            <w:tcW w:w="576" w:type="pct"/>
            <w:tcBorders>
              <w:top w:val="single" w:sz="4" w:space="0" w:color="auto"/>
              <w:bottom w:val="single" w:sz="4" w:space="0" w:color="auto"/>
            </w:tcBorders>
            <w:vAlign w:val="center"/>
          </w:tcPr>
          <w:p w14:paraId="1D5FFD23"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Incumpliendo de la programación de obra</w:t>
            </w:r>
          </w:p>
        </w:tc>
        <w:tc>
          <w:tcPr>
            <w:tcW w:w="120" w:type="pct"/>
            <w:tcBorders>
              <w:top w:val="single" w:sz="4" w:space="0" w:color="auto"/>
              <w:bottom w:val="single" w:sz="4" w:space="0" w:color="auto"/>
            </w:tcBorders>
            <w:textDirection w:val="btLr"/>
            <w:vAlign w:val="center"/>
          </w:tcPr>
          <w:p w14:paraId="067ED92C"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20" w:type="pct"/>
            <w:tcBorders>
              <w:top w:val="single" w:sz="4" w:space="0" w:color="auto"/>
              <w:bottom w:val="single" w:sz="4" w:space="0" w:color="auto"/>
            </w:tcBorders>
            <w:textDirection w:val="btLr"/>
            <w:vAlign w:val="center"/>
          </w:tcPr>
          <w:p w14:paraId="4B5E1BF7"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top w:val="single" w:sz="4" w:space="0" w:color="auto"/>
              <w:bottom w:val="single" w:sz="4" w:space="0" w:color="auto"/>
            </w:tcBorders>
            <w:textDirection w:val="btLr"/>
            <w:vAlign w:val="center"/>
          </w:tcPr>
          <w:p w14:paraId="7463A84C"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5</w:t>
            </w:r>
          </w:p>
        </w:tc>
        <w:tc>
          <w:tcPr>
            <w:tcW w:w="120" w:type="pct"/>
            <w:tcBorders>
              <w:top w:val="single" w:sz="4" w:space="0" w:color="auto"/>
              <w:bottom w:val="single" w:sz="4" w:space="0" w:color="auto"/>
            </w:tcBorders>
            <w:textDirection w:val="btLr"/>
            <w:vAlign w:val="center"/>
          </w:tcPr>
          <w:p w14:paraId="2E3C561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120" w:type="pct"/>
            <w:tcBorders>
              <w:top w:val="single" w:sz="4" w:space="0" w:color="auto"/>
              <w:bottom w:val="single" w:sz="4" w:space="0" w:color="auto"/>
            </w:tcBorders>
            <w:textDirection w:val="btLr"/>
            <w:vAlign w:val="center"/>
          </w:tcPr>
          <w:p w14:paraId="5BBF41D0"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417" w:type="pct"/>
            <w:tcBorders>
              <w:top w:val="single" w:sz="4" w:space="0" w:color="auto"/>
              <w:bottom w:val="single" w:sz="4" w:space="0" w:color="auto"/>
            </w:tcBorders>
            <w:vAlign w:val="center"/>
          </w:tcPr>
          <w:p w14:paraId="534CAEC4"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 xml:space="preserve">Requerimiento al contratista para gestión de recursos para cumplimiento </w:t>
            </w:r>
          </w:p>
        </w:tc>
        <w:tc>
          <w:tcPr>
            <w:tcW w:w="113" w:type="pct"/>
            <w:tcBorders>
              <w:top w:val="single" w:sz="4" w:space="0" w:color="auto"/>
              <w:bottom w:val="single" w:sz="4" w:space="0" w:color="auto"/>
            </w:tcBorders>
            <w:textDirection w:val="btLr"/>
            <w:vAlign w:val="center"/>
          </w:tcPr>
          <w:p w14:paraId="3FD965C0"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cBorders>
              <w:top w:val="single" w:sz="4" w:space="0" w:color="auto"/>
              <w:bottom w:val="single" w:sz="4" w:space="0" w:color="auto"/>
            </w:tcBorders>
            <w:textDirection w:val="btLr"/>
            <w:vAlign w:val="center"/>
          </w:tcPr>
          <w:p w14:paraId="12215AB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cBorders>
              <w:top w:val="single" w:sz="4" w:space="0" w:color="auto"/>
              <w:bottom w:val="single" w:sz="4" w:space="0" w:color="auto"/>
            </w:tcBorders>
            <w:textDirection w:val="btLr"/>
            <w:vAlign w:val="center"/>
          </w:tcPr>
          <w:p w14:paraId="24A1911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cBorders>
              <w:top w:val="single" w:sz="4" w:space="0" w:color="auto"/>
              <w:bottom w:val="single" w:sz="4" w:space="0" w:color="auto"/>
            </w:tcBorders>
            <w:textDirection w:val="btLr"/>
            <w:vAlign w:val="center"/>
          </w:tcPr>
          <w:p w14:paraId="654725AC"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cBorders>
              <w:top w:val="single" w:sz="4" w:space="0" w:color="auto"/>
              <w:bottom w:val="single" w:sz="4" w:space="0" w:color="auto"/>
            </w:tcBorders>
            <w:textDirection w:val="btLr"/>
            <w:vAlign w:val="center"/>
          </w:tcPr>
          <w:p w14:paraId="757D11E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Si</w:t>
            </w:r>
          </w:p>
        </w:tc>
        <w:tc>
          <w:tcPr>
            <w:tcW w:w="201" w:type="pct"/>
            <w:tcBorders>
              <w:top w:val="single" w:sz="4" w:space="0" w:color="auto"/>
              <w:bottom w:val="single" w:sz="4" w:space="0" w:color="auto"/>
            </w:tcBorders>
            <w:textDirection w:val="btLr"/>
            <w:vAlign w:val="center"/>
          </w:tcPr>
          <w:p w14:paraId="5A256DC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Entidad</w:t>
            </w:r>
          </w:p>
        </w:tc>
        <w:tc>
          <w:tcPr>
            <w:tcW w:w="199" w:type="pct"/>
            <w:tcBorders>
              <w:top w:val="single" w:sz="4" w:space="0" w:color="auto"/>
              <w:bottom w:val="single" w:sz="4" w:space="0" w:color="auto"/>
            </w:tcBorders>
            <w:textDirection w:val="btLr"/>
            <w:vAlign w:val="center"/>
          </w:tcPr>
          <w:p w14:paraId="68F1BD5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Inicio </w:t>
            </w:r>
          </w:p>
        </w:tc>
        <w:tc>
          <w:tcPr>
            <w:tcW w:w="203" w:type="pct"/>
            <w:tcBorders>
              <w:top w:val="single" w:sz="4" w:space="0" w:color="auto"/>
              <w:bottom w:val="single" w:sz="4" w:space="0" w:color="auto"/>
            </w:tcBorders>
            <w:textDirection w:val="btLr"/>
            <w:vAlign w:val="center"/>
          </w:tcPr>
          <w:p w14:paraId="1CF8AB96"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terminación </w:t>
            </w:r>
          </w:p>
        </w:tc>
        <w:tc>
          <w:tcPr>
            <w:tcW w:w="469" w:type="pct"/>
            <w:tcBorders>
              <w:top w:val="single" w:sz="4" w:space="0" w:color="auto"/>
              <w:bottom w:val="single" w:sz="4" w:space="0" w:color="auto"/>
            </w:tcBorders>
            <w:textDirection w:val="btLr"/>
            <w:vAlign w:val="center"/>
          </w:tcPr>
          <w:p w14:paraId="0ADB6732"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Visita a frentes de trabajo para inspección de recursos </w:t>
            </w:r>
          </w:p>
        </w:tc>
        <w:tc>
          <w:tcPr>
            <w:tcW w:w="274" w:type="pct"/>
            <w:tcBorders>
              <w:top w:val="single" w:sz="4" w:space="0" w:color="auto"/>
              <w:bottom w:val="single" w:sz="4" w:space="0" w:color="auto"/>
            </w:tcBorders>
            <w:textDirection w:val="btLr"/>
            <w:vAlign w:val="center"/>
          </w:tcPr>
          <w:p w14:paraId="1E12AA8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Semanal </w:t>
            </w:r>
          </w:p>
        </w:tc>
      </w:tr>
      <w:tr w:rsidR="004B25B5" w:rsidRPr="004272E8" w14:paraId="64F32F57" w14:textId="77777777" w:rsidTr="0061167D">
        <w:trPr>
          <w:cantSplit/>
          <w:trHeight w:val="20"/>
        </w:trPr>
        <w:tc>
          <w:tcPr>
            <w:tcW w:w="115" w:type="pct"/>
            <w:tcBorders>
              <w:top w:val="single" w:sz="4" w:space="0" w:color="auto"/>
              <w:bottom w:val="single" w:sz="4" w:space="0" w:color="auto"/>
            </w:tcBorders>
            <w:textDirection w:val="btLr"/>
            <w:vAlign w:val="center"/>
          </w:tcPr>
          <w:p w14:paraId="7355236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9</w:t>
            </w:r>
          </w:p>
        </w:tc>
        <w:tc>
          <w:tcPr>
            <w:tcW w:w="116" w:type="pct"/>
            <w:tcBorders>
              <w:top w:val="single" w:sz="4" w:space="0" w:color="auto"/>
              <w:bottom w:val="single" w:sz="4" w:space="0" w:color="auto"/>
            </w:tcBorders>
            <w:textDirection w:val="btLr"/>
            <w:vAlign w:val="center"/>
          </w:tcPr>
          <w:p w14:paraId="243C605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General </w:t>
            </w:r>
          </w:p>
        </w:tc>
        <w:tc>
          <w:tcPr>
            <w:tcW w:w="118" w:type="pct"/>
            <w:tcBorders>
              <w:top w:val="single" w:sz="4" w:space="0" w:color="auto"/>
              <w:bottom w:val="single" w:sz="4" w:space="0" w:color="auto"/>
            </w:tcBorders>
            <w:textDirection w:val="btLr"/>
            <w:vAlign w:val="center"/>
          </w:tcPr>
          <w:p w14:paraId="3B47CFEE"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Externo</w:t>
            </w:r>
          </w:p>
        </w:tc>
        <w:tc>
          <w:tcPr>
            <w:tcW w:w="116" w:type="pct"/>
            <w:tcBorders>
              <w:top w:val="single" w:sz="4" w:space="0" w:color="auto"/>
              <w:bottom w:val="single" w:sz="4" w:space="0" w:color="auto"/>
            </w:tcBorders>
            <w:textDirection w:val="btLr"/>
            <w:vAlign w:val="center"/>
          </w:tcPr>
          <w:p w14:paraId="4D00A265"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Ejecución</w:t>
            </w:r>
          </w:p>
        </w:tc>
        <w:tc>
          <w:tcPr>
            <w:tcW w:w="180" w:type="pct"/>
            <w:tcBorders>
              <w:top w:val="single" w:sz="4" w:space="0" w:color="auto"/>
              <w:bottom w:val="single" w:sz="4" w:space="0" w:color="auto"/>
            </w:tcBorders>
            <w:textDirection w:val="btLr"/>
            <w:vAlign w:val="center"/>
          </w:tcPr>
          <w:p w14:paraId="2C62DABA"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Operacional</w:t>
            </w:r>
          </w:p>
        </w:tc>
        <w:tc>
          <w:tcPr>
            <w:tcW w:w="877" w:type="pct"/>
            <w:tcBorders>
              <w:top w:val="single" w:sz="4" w:space="0" w:color="auto"/>
              <w:bottom w:val="single" w:sz="4" w:space="0" w:color="auto"/>
            </w:tcBorders>
            <w:vAlign w:val="center"/>
          </w:tcPr>
          <w:p w14:paraId="676DE9D5"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 xml:space="preserve">Ausencia o uso inadecuado de equipo de protección personal (EPP) por parte del personal. </w:t>
            </w:r>
          </w:p>
        </w:tc>
        <w:tc>
          <w:tcPr>
            <w:tcW w:w="576" w:type="pct"/>
            <w:tcBorders>
              <w:top w:val="single" w:sz="4" w:space="0" w:color="auto"/>
              <w:bottom w:val="single" w:sz="4" w:space="0" w:color="auto"/>
            </w:tcBorders>
            <w:vAlign w:val="center"/>
          </w:tcPr>
          <w:p w14:paraId="7EB08F87"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 xml:space="preserve">Accidentes laborales/Perdida fatal </w:t>
            </w:r>
          </w:p>
        </w:tc>
        <w:tc>
          <w:tcPr>
            <w:tcW w:w="120" w:type="pct"/>
            <w:tcBorders>
              <w:top w:val="single" w:sz="4" w:space="0" w:color="auto"/>
              <w:bottom w:val="single" w:sz="4" w:space="0" w:color="auto"/>
            </w:tcBorders>
            <w:textDirection w:val="btLr"/>
            <w:vAlign w:val="center"/>
          </w:tcPr>
          <w:p w14:paraId="567F379C"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4</w:t>
            </w:r>
          </w:p>
        </w:tc>
        <w:tc>
          <w:tcPr>
            <w:tcW w:w="120" w:type="pct"/>
            <w:tcBorders>
              <w:top w:val="single" w:sz="4" w:space="0" w:color="auto"/>
              <w:bottom w:val="single" w:sz="4" w:space="0" w:color="auto"/>
            </w:tcBorders>
            <w:textDirection w:val="btLr"/>
            <w:vAlign w:val="center"/>
          </w:tcPr>
          <w:p w14:paraId="6985486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4</w:t>
            </w:r>
          </w:p>
        </w:tc>
        <w:tc>
          <w:tcPr>
            <w:tcW w:w="120" w:type="pct"/>
            <w:tcBorders>
              <w:top w:val="single" w:sz="4" w:space="0" w:color="auto"/>
              <w:bottom w:val="single" w:sz="4" w:space="0" w:color="auto"/>
            </w:tcBorders>
            <w:textDirection w:val="btLr"/>
            <w:vAlign w:val="center"/>
          </w:tcPr>
          <w:p w14:paraId="393713AC"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8</w:t>
            </w:r>
          </w:p>
        </w:tc>
        <w:tc>
          <w:tcPr>
            <w:tcW w:w="120" w:type="pct"/>
            <w:tcBorders>
              <w:top w:val="single" w:sz="4" w:space="0" w:color="auto"/>
              <w:bottom w:val="single" w:sz="4" w:space="0" w:color="auto"/>
            </w:tcBorders>
            <w:textDirection w:val="btLr"/>
            <w:vAlign w:val="center"/>
          </w:tcPr>
          <w:p w14:paraId="10FA842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Extremo</w:t>
            </w:r>
          </w:p>
        </w:tc>
        <w:tc>
          <w:tcPr>
            <w:tcW w:w="120" w:type="pct"/>
            <w:tcBorders>
              <w:top w:val="single" w:sz="4" w:space="0" w:color="auto"/>
              <w:bottom w:val="single" w:sz="4" w:space="0" w:color="auto"/>
            </w:tcBorders>
            <w:textDirection w:val="btLr"/>
            <w:vAlign w:val="center"/>
          </w:tcPr>
          <w:p w14:paraId="75AD9241"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417" w:type="pct"/>
            <w:tcBorders>
              <w:top w:val="single" w:sz="4" w:space="0" w:color="auto"/>
              <w:bottom w:val="single" w:sz="4" w:space="0" w:color="auto"/>
            </w:tcBorders>
            <w:vAlign w:val="center"/>
          </w:tcPr>
          <w:p w14:paraId="1ED0B4A3"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 xml:space="preserve">Campañas de seguridad industrial y salud ocupacional  por parte del personal encargado del contratista </w:t>
            </w:r>
          </w:p>
        </w:tc>
        <w:tc>
          <w:tcPr>
            <w:tcW w:w="113" w:type="pct"/>
            <w:tcBorders>
              <w:top w:val="single" w:sz="4" w:space="0" w:color="auto"/>
              <w:bottom w:val="single" w:sz="4" w:space="0" w:color="auto"/>
            </w:tcBorders>
            <w:textDirection w:val="btLr"/>
            <w:vAlign w:val="center"/>
          </w:tcPr>
          <w:p w14:paraId="47AE8FC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cBorders>
              <w:top w:val="single" w:sz="4" w:space="0" w:color="auto"/>
              <w:bottom w:val="single" w:sz="4" w:space="0" w:color="auto"/>
            </w:tcBorders>
            <w:textDirection w:val="btLr"/>
            <w:vAlign w:val="center"/>
          </w:tcPr>
          <w:p w14:paraId="0ECEB8D6"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cBorders>
              <w:top w:val="single" w:sz="4" w:space="0" w:color="auto"/>
              <w:bottom w:val="single" w:sz="4" w:space="0" w:color="auto"/>
            </w:tcBorders>
            <w:textDirection w:val="btLr"/>
            <w:vAlign w:val="center"/>
          </w:tcPr>
          <w:p w14:paraId="2B95A0A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cBorders>
              <w:top w:val="single" w:sz="4" w:space="0" w:color="auto"/>
              <w:bottom w:val="single" w:sz="4" w:space="0" w:color="auto"/>
            </w:tcBorders>
            <w:textDirection w:val="btLr"/>
            <w:vAlign w:val="center"/>
          </w:tcPr>
          <w:p w14:paraId="2641791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cBorders>
              <w:top w:val="single" w:sz="4" w:space="0" w:color="auto"/>
              <w:bottom w:val="single" w:sz="4" w:space="0" w:color="auto"/>
            </w:tcBorders>
            <w:textDirection w:val="btLr"/>
            <w:vAlign w:val="center"/>
          </w:tcPr>
          <w:p w14:paraId="38CE5CD0"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Si</w:t>
            </w:r>
          </w:p>
        </w:tc>
        <w:tc>
          <w:tcPr>
            <w:tcW w:w="201" w:type="pct"/>
            <w:tcBorders>
              <w:top w:val="single" w:sz="4" w:space="0" w:color="auto"/>
              <w:bottom w:val="single" w:sz="4" w:space="0" w:color="auto"/>
            </w:tcBorders>
            <w:textDirection w:val="btLr"/>
            <w:vAlign w:val="center"/>
          </w:tcPr>
          <w:p w14:paraId="5FCB770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199" w:type="pct"/>
            <w:tcBorders>
              <w:top w:val="single" w:sz="4" w:space="0" w:color="auto"/>
              <w:bottom w:val="single" w:sz="4" w:space="0" w:color="auto"/>
            </w:tcBorders>
            <w:textDirection w:val="btLr"/>
            <w:vAlign w:val="center"/>
          </w:tcPr>
          <w:p w14:paraId="1BA1E465"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Inicio </w:t>
            </w:r>
          </w:p>
        </w:tc>
        <w:tc>
          <w:tcPr>
            <w:tcW w:w="203" w:type="pct"/>
            <w:tcBorders>
              <w:top w:val="single" w:sz="4" w:space="0" w:color="auto"/>
              <w:bottom w:val="single" w:sz="4" w:space="0" w:color="auto"/>
            </w:tcBorders>
            <w:textDirection w:val="btLr"/>
            <w:vAlign w:val="center"/>
          </w:tcPr>
          <w:p w14:paraId="2CC3A78C"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terminación </w:t>
            </w:r>
          </w:p>
        </w:tc>
        <w:tc>
          <w:tcPr>
            <w:tcW w:w="469" w:type="pct"/>
            <w:tcBorders>
              <w:top w:val="single" w:sz="4" w:space="0" w:color="auto"/>
              <w:bottom w:val="single" w:sz="4" w:space="0" w:color="auto"/>
            </w:tcBorders>
            <w:textDirection w:val="btLr"/>
            <w:vAlign w:val="center"/>
          </w:tcPr>
          <w:p w14:paraId="68FF69D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Visitas a frentes de trabajo </w:t>
            </w:r>
          </w:p>
        </w:tc>
        <w:tc>
          <w:tcPr>
            <w:tcW w:w="274" w:type="pct"/>
            <w:tcBorders>
              <w:top w:val="single" w:sz="4" w:space="0" w:color="auto"/>
              <w:bottom w:val="single" w:sz="4" w:space="0" w:color="auto"/>
            </w:tcBorders>
            <w:textDirection w:val="btLr"/>
            <w:vAlign w:val="center"/>
          </w:tcPr>
          <w:p w14:paraId="298B6D77"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Semanal</w:t>
            </w:r>
          </w:p>
        </w:tc>
      </w:tr>
      <w:tr w:rsidR="004B25B5" w:rsidRPr="004272E8" w14:paraId="45D6FD8D" w14:textId="77777777" w:rsidTr="0061167D">
        <w:trPr>
          <w:cantSplit/>
          <w:trHeight w:val="20"/>
        </w:trPr>
        <w:tc>
          <w:tcPr>
            <w:tcW w:w="115" w:type="pct"/>
            <w:tcBorders>
              <w:top w:val="single" w:sz="4" w:space="0" w:color="auto"/>
              <w:bottom w:val="single" w:sz="4" w:space="0" w:color="auto"/>
            </w:tcBorders>
            <w:textDirection w:val="btLr"/>
            <w:vAlign w:val="center"/>
          </w:tcPr>
          <w:p w14:paraId="606C16E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10</w:t>
            </w:r>
          </w:p>
        </w:tc>
        <w:tc>
          <w:tcPr>
            <w:tcW w:w="116" w:type="pct"/>
            <w:tcBorders>
              <w:top w:val="single" w:sz="4" w:space="0" w:color="auto"/>
              <w:bottom w:val="single" w:sz="4" w:space="0" w:color="auto"/>
            </w:tcBorders>
            <w:textDirection w:val="btLr"/>
            <w:vAlign w:val="center"/>
          </w:tcPr>
          <w:p w14:paraId="2DB6ED17"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General </w:t>
            </w:r>
          </w:p>
        </w:tc>
        <w:tc>
          <w:tcPr>
            <w:tcW w:w="118" w:type="pct"/>
            <w:tcBorders>
              <w:top w:val="single" w:sz="4" w:space="0" w:color="auto"/>
              <w:bottom w:val="single" w:sz="4" w:space="0" w:color="auto"/>
            </w:tcBorders>
            <w:textDirection w:val="btLr"/>
            <w:vAlign w:val="center"/>
          </w:tcPr>
          <w:p w14:paraId="5DB2510A"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Externo</w:t>
            </w:r>
          </w:p>
        </w:tc>
        <w:tc>
          <w:tcPr>
            <w:tcW w:w="116" w:type="pct"/>
            <w:tcBorders>
              <w:top w:val="single" w:sz="4" w:space="0" w:color="auto"/>
              <w:bottom w:val="single" w:sz="4" w:space="0" w:color="auto"/>
            </w:tcBorders>
            <w:textDirection w:val="btLr"/>
            <w:vAlign w:val="center"/>
          </w:tcPr>
          <w:p w14:paraId="1CDBC3A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Ejecución</w:t>
            </w:r>
          </w:p>
        </w:tc>
        <w:tc>
          <w:tcPr>
            <w:tcW w:w="180" w:type="pct"/>
            <w:tcBorders>
              <w:top w:val="single" w:sz="4" w:space="0" w:color="auto"/>
              <w:bottom w:val="single" w:sz="4" w:space="0" w:color="auto"/>
            </w:tcBorders>
            <w:textDirection w:val="btLr"/>
            <w:vAlign w:val="center"/>
          </w:tcPr>
          <w:p w14:paraId="35ECA68B"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Operacional</w:t>
            </w:r>
          </w:p>
        </w:tc>
        <w:tc>
          <w:tcPr>
            <w:tcW w:w="877" w:type="pct"/>
            <w:tcBorders>
              <w:top w:val="single" w:sz="4" w:space="0" w:color="auto"/>
              <w:bottom w:val="single" w:sz="4" w:space="0" w:color="auto"/>
            </w:tcBorders>
            <w:vAlign w:val="center"/>
          </w:tcPr>
          <w:p w14:paraId="52BDFF08" w14:textId="77777777" w:rsidR="00420FF3" w:rsidRPr="004272E8" w:rsidRDefault="00420FF3" w:rsidP="0061167D">
            <w:pPr>
              <w:contextualSpacing/>
              <w:jc w:val="center"/>
              <w:rPr>
                <w:rFonts w:ascii="Verdana" w:hAnsi="Verdana"/>
                <w:sz w:val="18"/>
                <w:szCs w:val="18"/>
              </w:rPr>
            </w:pPr>
            <w:r w:rsidRPr="004272E8">
              <w:rPr>
                <w:rFonts w:ascii="Verdana" w:hAnsi="Verdana"/>
                <w:sz w:val="18"/>
                <w:szCs w:val="18"/>
              </w:rPr>
              <w:t>Accidentalidad presentada por la deficiente colocación de señalización preventiva en obra, falta de señalización de aproximación e iluminación, equipos de radio para cierres y demás Señalización necesaria, y de seguridad industrial y de señalización y dotación de los operarios y trabajadores, etc., por parte del CONTRATISTA.</w:t>
            </w:r>
          </w:p>
          <w:p w14:paraId="5DEDBC42" w14:textId="77777777" w:rsidR="00420FF3" w:rsidRPr="004272E8" w:rsidRDefault="00420FF3" w:rsidP="0061167D">
            <w:pPr>
              <w:contextualSpacing/>
              <w:jc w:val="center"/>
              <w:rPr>
                <w:rFonts w:ascii="Verdana" w:hAnsi="Verdana" w:cs="Arial"/>
                <w:sz w:val="18"/>
                <w:szCs w:val="18"/>
              </w:rPr>
            </w:pPr>
          </w:p>
        </w:tc>
        <w:tc>
          <w:tcPr>
            <w:tcW w:w="576" w:type="pct"/>
            <w:tcBorders>
              <w:top w:val="single" w:sz="4" w:space="0" w:color="auto"/>
              <w:bottom w:val="single" w:sz="4" w:space="0" w:color="auto"/>
            </w:tcBorders>
            <w:vAlign w:val="center"/>
          </w:tcPr>
          <w:p w14:paraId="045C0E77"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Situación</w:t>
            </w:r>
          </w:p>
          <w:p w14:paraId="5AA3A094"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adversa o fatal</w:t>
            </w:r>
          </w:p>
          <w:p w14:paraId="52543431"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(Pérdida de vida</w:t>
            </w:r>
          </w:p>
          <w:p w14:paraId="03632142"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o causalidad de</w:t>
            </w:r>
          </w:p>
          <w:p w14:paraId="0CFF923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incapacidad</w:t>
            </w:r>
          </w:p>
          <w:p w14:paraId="4398BBB1"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temporal o</w:t>
            </w:r>
          </w:p>
          <w:p w14:paraId="5565573B"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permanente)</w:t>
            </w:r>
          </w:p>
        </w:tc>
        <w:tc>
          <w:tcPr>
            <w:tcW w:w="120" w:type="pct"/>
            <w:tcBorders>
              <w:top w:val="single" w:sz="4" w:space="0" w:color="auto"/>
              <w:bottom w:val="single" w:sz="4" w:space="0" w:color="auto"/>
            </w:tcBorders>
            <w:textDirection w:val="btLr"/>
            <w:vAlign w:val="center"/>
          </w:tcPr>
          <w:p w14:paraId="2BD05BC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top w:val="single" w:sz="4" w:space="0" w:color="auto"/>
              <w:bottom w:val="single" w:sz="4" w:space="0" w:color="auto"/>
            </w:tcBorders>
            <w:textDirection w:val="btLr"/>
            <w:vAlign w:val="center"/>
          </w:tcPr>
          <w:p w14:paraId="735DF05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5</w:t>
            </w:r>
          </w:p>
        </w:tc>
        <w:tc>
          <w:tcPr>
            <w:tcW w:w="120" w:type="pct"/>
            <w:tcBorders>
              <w:top w:val="single" w:sz="4" w:space="0" w:color="auto"/>
              <w:bottom w:val="single" w:sz="4" w:space="0" w:color="auto"/>
            </w:tcBorders>
            <w:textDirection w:val="btLr"/>
            <w:vAlign w:val="center"/>
          </w:tcPr>
          <w:p w14:paraId="75D9BD3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8</w:t>
            </w:r>
          </w:p>
        </w:tc>
        <w:tc>
          <w:tcPr>
            <w:tcW w:w="120" w:type="pct"/>
            <w:tcBorders>
              <w:top w:val="single" w:sz="4" w:space="0" w:color="auto"/>
              <w:bottom w:val="single" w:sz="4" w:space="0" w:color="auto"/>
            </w:tcBorders>
            <w:textDirection w:val="btLr"/>
            <w:vAlign w:val="center"/>
          </w:tcPr>
          <w:p w14:paraId="3D3C42F1"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Extremo</w:t>
            </w:r>
          </w:p>
        </w:tc>
        <w:tc>
          <w:tcPr>
            <w:tcW w:w="120" w:type="pct"/>
            <w:tcBorders>
              <w:top w:val="single" w:sz="4" w:space="0" w:color="auto"/>
              <w:bottom w:val="single" w:sz="4" w:space="0" w:color="auto"/>
            </w:tcBorders>
            <w:textDirection w:val="btLr"/>
            <w:vAlign w:val="center"/>
          </w:tcPr>
          <w:p w14:paraId="4BE0E34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417" w:type="pct"/>
            <w:tcBorders>
              <w:top w:val="single" w:sz="4" w:space="0" w:color="auto"/>
              <w:bottom w:val="single" w:sz="4" w:space="0" w:color="auto"/>
            </w:tcBorders>
            <w:vAlign w:val="center"/>
          </w:tcPr>
          <w:p w14:paraId="0D7CF351"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Verificar la</w:t>
            </w:r>
          </w:p>
          <w:p w14:paraId="0D8F24F3"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correcta</w:t>
            </w:r>
          </w:p>
          <w:p w14:paraId="47892C6F"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señalización</w:t>
            </w:r>
          </w:p>
          <w:p w14:paraId="747A73F7"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de la obra</w:t>
            </w:r>
          </w:p>
          <w:p w14:paraId="18BFBC2D"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con respecto</w:t>
            </w:r>
          </w:p>
          <w:p w14:paraId="0EA2BE20"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a la normatividad vigente</w:t>
            </w:r>
          </w:p>
        </w:tc>
        <w:tc>
          <w:tcPr>
            <w:tcW w:w="113" w:type="pct"/>
            <w:tcBorders>
              <w:top w:val="single" w:sz="4" w:space="0" w:color="auto"/>
              <w:bottom w:val="single" w:sz="4" w:space="0" w:color="auto"/>
            </w:tcBorders>
            <w:textDirection w:val="btLr"/>
            <w:vAlign w:val="center"/>
          </w:tcPr>
          <w:p w14:paraId="146498C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cBorders>
              <w:top w:val="single" w:sz="4" w:space="0" w:color="auto"/>
              <w:bottom w:val="single" w:sz="4" w:space="0" w:color="auto"/>
            </w:tcBorders>
            <w:textDirection w:val="btLr"/>
            <w:vAlign w:val="center"/>
          </w:tcPr>
          <w:p w14:paraId="7247061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cBorders>
              <w:top w:val="single" w:sz="4" w:space="0" w:color="auto"/>
              <w:bottom w:val="single" w:sz="4" w:space="0" w:color="auto"/>
            </w:tcBorders>
            <w:textDirection w:val="btLr"/>
            <w:vAlign w:val="center"/>
          </w:tcPr>
          <w:p w14:paraId="29C2098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cBorders>
              <w:top w:val="single" w:sz="4" w:space="0" w:color="auto"/>
              <w:bottom w:val="single" w:sz="4" w:space="0" w:color="auto"/>
            </w:tcBorders>
            <w:textDirection w:val="btLr"/>
            <w:vAlign w:val="center"/>
          </w:tcPr>
          <w:p w14:paraId="13F48A70"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Bajo </w:t>
            </w:r>
          </w:p>
        </w:tc>
        <w:tc>
          <w:tcPr>
            <w:tcW w:w="82" w:type="pct"/>
            <w:tcBorders>
              <w:top w:val="single" w:sz="4" w:space="0" w:color="auto"/>
              <w:bottom w:val="single" w:sz="4" w:space="0" w:color="auto"/>
            </w:tcBorders>
            <w:textDirection w:val="btLr"/>
            <w:vAlign w:val="center"/>
          </w:tcPr>
          <w:p w14:paraId="276FB0F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Si</w:t>
            </w:r>
          </w:p>
        </w:tc>
        <w:tc>
          <w:tcPr>
            <w:tcW w:w="201" w:type="pct"/>
            <w:tcBorders>
              <w:top w:val="single" w:sz="4" w:space="0" w:color="auto"/>
              <w:bottom w:val="single" w:sz="4" w:space="0" w:color="auto"/>
            </w:tcBorders>
            <w:textDirection w:val="btLr"/>
            <w:vAlign w:val="center"/>
          </w:tcPr>
          <w:p w14:paraId="02E5027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Contratista</w:t>
            </w:r>
          </w:p>
        </w:tc>
        <w:tc>
          <w:tcPr>
            <w:tcW w:w="199" w:type="pct"/>
            <w:tcBorders>
              <w:top w:val="single" w:sz="4" w:space="0" w:color="auto"/>
              <w:bottom w:val="single" w:sz="4" w:space="0" w:color="auto"/>
            </w:tcBorders>
            <w:textDirection w:val="btLr"/>
            <w:vAlign w:val="center"/>
          </w:tcPr>
          <w:p w14:paraId="269C9069"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Inicio </w:t>
            </w:r>
          </w:p>
        </w:tc>
        <w:tc>
          <w:tcPr>
            <w:tcW w:w="203" w:type="pct"/>
            <w:tcBorders>
              <w:top w:val="single" w:sz="4" w:space="0" w:color="auto"/>
              <w:bottom w:val="single" w:sz="4" w:space="0" w:color="auto"/>
            </w:tcBorders>
            <w:textDirection w:val="btLr"/>
            <w:vAlign w:val="center"/>
          </w:tcPr>
          <w:p w14:paraId="5F5CC55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terminación </w:t>
            </w:r>
          </w:p>
        </w:tc>
        <w:tc>
          <w:tcPr>
            <w:tcW w:w="469" w:type="pct"/>
            <w:tcBorders>
              <w:top w:val="single" w:sz="4" w:space="0" w:color="auto"/>
              <w:bottom w:val="single" w:sz="4" w:space="0" w:color="auto"/>
            </w:tcBorders>
            <w:textDirection w:val="btLr"/>
            <w:vAlign w:val="center"/>
          </w:tcPr>
          <w:p w14:paraId="050A959D"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Verificación de informes y seguimiento en comités </w:t>
            </w:r>
          </w:p>
        </w:tc>
        <w:tc>
          <w:tcPr>
            <w:tcW w:w="274" w:type="pct"/>
            <w:tcBorders>
              <w:top w:val="single" w:sz="4" w:space="0" w:color="auto"/>
              <w:bottom w:val="single" w:sz="4" w:space="0" w:color="auto"/>
            </w:tcBorders>
            <w:textDirection w:val="btLr"/>
            <w:vAlign w:val="center"/>
          </w:tcPr>
          <w:p w14:paraId="021A4BB5"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Semanal </w:t>
            </w:r>
          </w:p>
        </w:tc>
      </w:tr>
      <w:tr w:rsidR="004B25B5" w:rsidRPr="004272E8" w14:paraId="680826BF" w14:textId="77777777" w:rsidTr="0061167D">
        <w:trPr>
          <w:cantSplit/>
          <w:trHeight w:val="20"/>
        </w:trPr>
        <w:tc>
          <w:tcPr>
            <w:tcW w:w="115" w:type="pct"/>
            <w:tcBorders>
              <w:top w:val="single" w:sz="4" w:space="0" w:color="auto"/>
              <w:bottom w:val="single" w:sz="4" w:space="0" w:color="auto"/>
            </w:tcBorders>
            <w:textDirection w:val="btLr"/>
            <w:vAlign w:val="center"/>
          </w:tcPr>
          <w:p w14:paraId="63C9D6C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11</w:t>
            </w:r>
          </w:p>
        </w:tc>
        <w:tc>
          <w:tcPr>
            <w:tcW w:w="116" w:type="pct"/>
            <w:tcBorders>
              <w:top w:val="single" w:sz="4" w:space="0" w:color="auto"/>
              <w:bottom w:val="single" w:sz="4" w:space="0" w:color="auto"/>
            </w:tcBorders>
            <w:textDirection w:val="btLr"/>
            <w:vAlign w:val="center"/>
          </w:tcPr>
          <w:p w14:paraId="5142596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General </w:t>
            </w:r>
          </w:p>
        </w:tc>
        <w:tc>
          <w:tcPr>
            <w:tcW w:w="118" w:type="pct"/>
            <w:tcBorders>
              <w:top w:val="single" w:sz="4" w:space="0" w:color="auto"/>
              <w:bottom w:val="single" w:sz="4" w:space="0" w:color="auto"/>
            </w:tcBorders>
            <w:textDirection w:val="btLr"/>
            <w:vAlign w:val="center"/>
          </w:tcPr>
          <w:p w14:paraId="796BAF15"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Externo</w:t>
            </w:r>
          </w:p>
        </w:tc>
        <w:tc>
          <w:tcPr>
            <w:tcW w:w="116" w:type="pct"/>
            <w:tcBorders>
              <w:top w:val="single" w:sz="4" w:space="0" w:color="auto"/>
              <w:bottom w:val="single" w:sz="4" w:space="0" w:color="auto"/>
            </w:tcBorders>
            <w:textDirection w:val="btLr"/>
            <w:vAlign w:val="center"/>
          </w:tcPr>
          <w:p w14:paraId="3328B875"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Ejecución</w:t>
            </w:r>
          </w:p>
        </w:tc>
        <w:tc>
          <w:tcPr>
            <w:tcW w:w="180" w:type="pct"/>
            <w:tcBorders>
              <w:top w:val="single" w:sz="4" w:space="0" w:color="auto"/>
              <w:bottom w:val="single" w:sz="4" w:space="0" w:color="auto"/>
            </w:tcBorders>
            <w:textDirection w:val="btLr"/>
            <w:vAlign w:val="center"/>
          </w:tcPr>
          <w:p w14:paraId="3C3935D9"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Ambiental</w:t>
            </w:r>
          </w:p>
        </w:tc>
        <w:tc>
          <w:tcPr>
            <w:tcW w:w="877" w:type="pct"/>
            <w:tcBorders>
              <w:top w:val="single" w:sz="4" w:space="0" w:color="auto"/>
              <w:bottom w:val="single" w:sz="4" w:space="0" w:color="auto"/>
            </w:tcBorders>
            <w:vAlign w:val="center"/>
          </w:tcPr>
          <w:p w14:paraId="79D39B66"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Incumplimiento de obligaciones legales o reglamentarias de carácter ambiental, permisos y de otras normas vigentes</w:t>
            </w:r>
          </w:p>
        </w:tc>
        <w:tc>
          <w:tcPr>
            <w:tcW w:w="576" w:type="pct"/>
            <w:tcBorders>
              <w:top w:val="single" w:sz="4" w:space="0" w:color="auto"/>
              <w:bottom w:val="single" w:sz="4" w:space="0" w:color="auto"/>
            </w:tcBorders>
            <w:vAlign w:val="center"/>
          </w:tcPr>
          <w:p w14:paraId="45FD8287"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Procesos</w:t>
            </w:r>
          </w:p>
          <w:p w14:paraId="2985533B"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legales</w:t>
            </w:r>
          </w:p>
          <w:p w14:paraId="7AD6BE4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derivados del</w:t>
            </w:r>
          </w:p>
          <w:p w14:paraId="1B4E53FB"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incumplimiento</w:t>
            </w:r>
          </w:p>
        </w:tc>
        <w:tc>
          <w:tcPr>
            <w:tcW w:w="120" w:type="pct"/>
            <w:tcBorders>
              <w:top w:val="single" w:sz="4" w:space="0" w:color="auto"/>
              <w:bottom w:val="single" w:sz="4" w:space="0" w:color="auto"/>
            </w:tcBorders>
            <w:textDirection w:val="btLr"/>
            <w:vAlign w:val="center"/>
          </w:tcPr>
          <w:p w14:paraId="26F881D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top w:val="single" w:sz="4" w:space="0" w:color="auto"/>
              <w:bottom w:val="single" w:sz="4" w:space="0" w:color="auto"/>
            </w:tcBorders>
            <w:textDirection w:val="btLr"/>
            <w:vAlign w:val="center"/>
          </w:tcPr>
          <w:p w14:paraId="269A4E7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top w:val="single" w:sz="4" w:space="0" w:color="auto"/>
              <w:bottom w:val="single" w:sz="4" w:space="0" w:color="auto"/>
            </w:tcBorders>
            <w:textDirection w:val="btLr"/>
            <w:vAlign w:val="center"/>
          </w:tcPr>
          <w:p w14:paraId="08C186B3"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6</w:t>
            </w:r>
          </w:p>
        </w:tc>
        <w:tc>
          <w:tcPr>
            <w:tcW w:w="120" w:type="pct"/>
            <w:tcBorders>
              <w:top w:val="single" w:sz="4" w:space="0" w:color="auto"/>
              <w:bottom w:val="single" w:sz="4" w:space="0" w:color="auto"/>
            </w:tcBorders>
            <w:textDirection w:val="btLr"/>
            <w:vAlign w:val="center"/>
          </w:tcPr>
          <w:p w14:paraId="0359357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Alto</w:t>
            </w:r>
          </w:p>
        </w:tc>
        <w:tc>
          <w:tcPr>
            <w:tcW w:w="120" w:type="pct"/>
            <w:tcBorders>
              <w:top w:val="single" w:sz="4" w:space="0" w:color="auto"/>
              <w:bottom w:val="single" w:sz="4" w:space="0" w:color="auto"/>
            </w:tcBorders>
            <w:textDirection w:val="btLr"/>
            <w:vAlign w:val="center"/>
          </w:tcPr>
          <w:p w14:paraId="106568D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417" w:type="pct"/>
            <w:tcBorders>
              <w:top w:val="single" w:sz="4" w:space="0" w:color="auto"/>
              <w:bottom w:val="single" w:sz="4" w:space="0" w:color="auto"/>
            </w:tcBorders>
            <w:vAlign w:val="center"/>
          </w:tcPr>
          <w:p w14:paraId="1D7463BD"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 xml:space="preserve">revisión periódica de cumplimiento de normas ambientales a través de comités e informes. </w:t>
            </w:r>
          </w:p>
        </w:tc>
        <w:tc>
          <w:tcPr>
            <w:tcW w:w="113" w:type="pct"/>
            <w:tcBorders>
              <w:top w:val="single" w:sz="4" w:space="0" w:color="auto"/>
              <w:bottom w:val="single" w:sz="4" w:space="0" w:color="auto"/>
            </w:tcBorders>
            <w:textDirection w:val="btLr"/>
            <w:vAlign w:val="center"/>
          </w:tcPr>
          <w:p w14:paraId="15231CC2"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cBorders>
              <w:top w:val="single" w:sz="4" w:space="0" w:color="auto"/>
              <w:bottom w:val="single" w:sz="4" w:space="0" w:color="auto"/>
            </w:tcBorders>
            <w:textDirection w:val="btLr"/>
            <w:vAlign w:val="center"/>
          </w:tcPr>
          <w:p w14:paraId="7F1302C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cBorders>
              <w:top w:val="single" w:sz="4" w:space="0" w:color="auto"/>
              <w:bottom w:val="single" w:sz="4" w:space="0" w:color="auto"/>
            </w:tcBorders>
            <w:textDirection w:val="btLr"/>
            <w:vAlign w:val="center"/>
          </w:tcPr>
          <w:p w14:paraId="175FB23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cBorders>
              <w:top w:val="single" w:sz="4" w:space="0" w:color="auto"/>
              <w:bottom w:val="single" w:sz="4" w:space="0" w:color="auto"/>
            </w:tcBorders>
            <w:textDirection w:val="btLr"/>
            <w:vAlign w:val="center"/>
          </w:tcPr>
          <w:p w14:paraId="4D44BAE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cBorders>
              <w:top w:val="single" w:sz="4" w:space="0" w:color="auto"/>
              <w:bottom w:val="single" w:sz="4" w:space="0" w:color="auto"/>
            </w:tcBorders>
            <w:textDirection w:val="btLr"/>
            <w:vAlign w:val="center"/>
          </w:tcPr>
          <w:p w14:paraId="60C3F2D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No</w:t>
            </w:r>
          </w:p>
        </w:tc>
        <w:tc>
          <w:tcPr>
            <w:tcW w:w="201" w:type="pct"/>
            <w:tcBorders>
              <w:top w:val="single" w:sz="4" w:space="0" w:color="auto"/>
              <w:bottom w:val="single" w:sz="4" w:space="0" w:color="auto"/>
            </w:tcBorders>
            <w:textDirection w:val="btLr"/>
            <w:vAlign w:val="center"/>
          </w:tcPr>
          <w:p w14:paraId="5848B6D1"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Entidad</w:t>
            </w:r>
          </w:p>
        </w:tc>
        <w:tc>
          <w:tcPr>
            <w:tcW w:w="199" w:type="pct"/>
            <w:tcBorders>
              <w:top w:val="single" w:sz="4" w:space="0" w:color="auto"/>
              <w:bottom w:val="single" w:sz="4" w:space="0" w:color="auto"/>
            </w:tcBorders>
            <w:textDirection w:val="btLr"/>
            <w:vAlign w:val="center"/>
          </w:tcPr>
          <w:p w14:paraId="789A420B"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Inicio</w:t>
            </w:r>
          </w:p>
        </w:tc>
        <w:tc>
          <w:tcPr>
            <w:tcW w:w="203" w:type="pct"/>
            <w:tcBorders>
              <w:top w:val="single" w:sz="4" w:space="0" w:color="auto"/>
              <w:bottom w:val="single" w:sz="4" w:space="0" w:color="auto"/>
            </w:tcBorders>
            <w:textDirection w:val="btLr"/>
            <w:vAlign w:val="center"/>
          </w:tcPr>
          <w:p w14:paraId="50E4A332"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liquidación </w:t>
            </w:r>
          </w:p>
        </w:tc>
        <w:tc>
          <w:tcPr>
            <w:tcW w:w="469" w:type="pct"/>
            <w:tcBorders>
              <w:top w:val="single" w:sz="4" w:space="0" w:color="auto"/>
              <w:bottom w:val="single" w:sz="4" w:space="0" w:color="auto"/>
            </w:tcBorders>
            <w:textDirection w:val="btLr"/>
            <w:vAlign w:val="center"/>
          </w:tcPr>
          <w:p w14:paraId="6E559119"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Verificación de informes y seguimiento en comités</w:t>
            </w:r>
          </w:p>
        </w:tc>
        <w:tc>
          <w:tcPr>
            <w:tcW w:w="274" w:type="pct"/>
            <w:tcBorders>
              <w:top w:val="single" w:sz="4" w:space="0" w:color="auto"/>
              <w:bottom w:val="single" w:sz="4" w:space="0" w:color="auto"/>
            </w:tcBorders>
            <w:textDirection w:val="btLr"/>
            <w:vAlign w:val="center"/>
          </w:tcPr>
          <w:p w14:paraId="63AC676A"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Semanal</w:t>
            </w:r>
          </w:p>
        </w:tc>
      </w:tr>
      <w:tr w:rsidR="004B25B5" w:rsidRPr="004272E8" w14:paraId="4C1CFE23" w14:textId="77777777" w:rsidTr="0061167D">
        <w:trPr>
          <w:cantSplit/>
          <w:trHeight w:val="20"/>
        </w:trPr>
        <w:tc>
          <w:tcPr>
            <w:tcW w:w="115" w:type="pct"/>
            <w:tcBorders>
              <w:top w:val="single" w:sz="4" w:space="0" w:color="auto"/>
              <w:bottom w:val="single" w:sz="4" w:space="0" w:color="auto"/>
            </w:tcBorders>
            <w:textDirection w:val="btLr"/>
            <w:vAlign w:val="center"/>
          </w:tcPr>
          <w:p w14:paraId="1BC3540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12</w:t>
            </w:r>
          </w:p>
        </w:tc>
        <w:tc>
          <w:tcPr>
            <w:tcW w:w="116" w:type="pct"/>
            <w:tcBorders>
              <w:top w:val="single" w:sz="4" w:space="0" w:color="auto"/>
              <w:bottom w:val="single" w:sz="4" w:space="0" w:color="auto"/>
            </w:tcBorders>
            <w:textDirection w:val="btLr"/>
            <w:vAlign w:val="center"/>
          </w:tcPr>
          <w:p w14:paraId="2F7BD7A1"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General </w:t>
            </w:r>
          </w:p>
        </w:tc>
        <w:tc>
          <w:tcPr>
            <w:tcW w:w="118" w:type="pct"/>
            <w:tcBorders>
              <w:top w:val="single" w:sz="4" w:space="0" w:color="auto"/>
              <w:bottom w:val="single" w:sz="4" w:space="0" w:color="auto"/>
            </w:tcBorders>
            <w:textDirection w:val="btLr"/>
            <w:vAlign w:val="center"/>
          </w:tcPr>
          <w:p w14:paraId="3D0C06B7"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Externo</w:t>
            </w:r>
          </w:p>
        </w:tc>
        <w:tc>
          <w:tcPr>
            <w:tcW w:w="116" w:type="pct"/>
            <w:tcBorders>
              <w:top w:val="single" w:sz="4" w:space="0" w:color="auto"/>
              <w:bottom w:val="single" w:sz="4" w:space="0" w:color="auto"/>
            </w:tcBorders>
            <w:textDirection w:val="btLr"/>
            <w:vAlign w:val="center"/>
          </w:tcPr>
          <w:p w14:paraId="116A8269"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Ejecución</w:t>
            </w:r>
          </w:p>
        </w:tc>
        <w:tc>
          <w:tcPr>
            <w:tcW w:w="180" w:type="pct"/>
            <w:tcBorders>
              <w:top w:val="single" w:sz="4" w:space="0" w:color="auto"/>
              <w:bottom w:val="single" w:sz="4" w:space="0" w:color="auto"/>
            </w:tcBorders>
            <w:textDirection w:val="btLr"/>
            <w:vAlign w:val="center"/>
          </w:tcPr>
          <w:p w14:paraId="3E19A726"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Ambiental</w:t>
            </w:r>
          </w:p>
        </w:tc>
        <w:tc>
          <w:tcPr>
            <w:tcW w:w="877" w:type="pct"/>
            <w:tcBorders>
              <w:top w:val="single" w:sz="4" w:space="0" w:color="auto"/>
              <w:bottom w:val="single" w:sz="4" w:space="0" w:color="auto"/>
            </w:tcBorders>
            <w:vAlign w:val="center"/>
          </w:tcPr>
          <w:p w14:paraId="792E2EB3"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 xml:space="preserve">Daños a la infraestructura existente del DAPRE, debido a procesos </w:t>
            </w:r>
            <w:r w:rsidRPr="004272E8">
              <w:rPr>
                <w:rFonts w:ascii="Verdana" w:hAnsi="Verdana" w:cs="Arial"/>
                <w:sz w:val="18"/>
                <w:szCs w:val="18"/>
              </w:rPr>
              <w:lastRenderedPageBreak/>
              <w:t xml:space="preserve">constructivos inadecuados. </w:t>
            </w:r>
          </w:p>
          <w:p w14:paraId="7BC27752" w14:textId="77777777" w:rsidR="00420FF3" w:rsidRPr="004272E8" w:rsidRDefault="00420FF3" w:rsidP="0061167D">
            <w:pPr>
              <w:contextualSpacing/>
              <w:rPr>
                <w:rFonts w:ascii="Verdana" w:hAnsi="Verdana" w:cs="Arial"/>
                <w:sz w:val="18"/>
                <w:szCs w:val="18"/>
              </w:rPr>
            </w:pPr>
          </w:p>
        </w:tc>
        <w:tc>
          <w:tcPr>
            <w:tcW w:w="576" w:type="pct"/>
            <w:tcBorders>
              <w:top w:val="single" w:sz="4" w:space="0" w:color="auto"/>
              <w:bottom w:val="single" w:sz="4" w:space="0" w:color="auto"/>
            </w:tcBorders>
            <w:vAlign w:val="center"/>
          </w:tcPr>
          <w:p w14:paraId="6E686D03"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lastRenderedPageBreak/>
              <w:t xml:space="preserve">afectación al patrimonio nacional </w:t>
            </w:r>
          </w:p>
        </w:tc>
        <w:tc>
          <w:tcPr>
            <w:tcW w:w="120" w:type="pct"/>
            <w:tcBorders>
              <w:top w:val="single" w:sz="4" w:space="0" w:color="auto"/>
              <w:bottom w:val="single" w:sz="4" w:space="0" w:color="auto"/>
            </w:tcBorders>
            <w:textDirection w:val="btLr"/>
            <w:vAlign w:val="center"/>
          </w:tcPr>
          <w:p w14:paraId="372AFF6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top w:val="single" w:sz="4" w:space="0" w:color="auto"/>
              <w:bottom w:val="single" w:sz="4" w:space="0" w:color="auto"/>
            </w:tcBorders>
            <w:textDirection w:val="btLr"/>
            <w:vAlign w:val="center"/>
          </w:tcPr>
          <w:p w14:paraId="0795013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top w:val="single" w:sz="4" w:space="0" w:color="auto"/>
              <w:bottom w:val="single" w:sz="4" w:space="0" w:color="auto"/>
            </w:tcBorders>
            <w:textDirection w:val="btLr"/>
            <w:vAlign w:val="center"/>
          </w:tcPr>
          <w:p w14:paraId="7A5D4D6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6</w:t>
            </w:r>
          </w:p>
        </w:tc>
        <w:tc>
          <w:tcPr>
            <w:tcW w:w="120" w:type="pct"/>
            <w:tcBorders>
              <w:top w:val="single" w:sz="4" w:space="0" w:color="auto"/>
              <w:bottom w:val="single" w:sz="4" w:space="0" w:color="auto"/>
            </w:tcBorders>
            <w:textDirection w:val="btLr"/>
            <w:vAlign w:val="center"/>
          </w:tcPr>
          <w:p w14:paraId="6870981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Alto</w:t>
            </w:r>
          </w:p>
        </w:tc>
        <w:tc>
          <w:tcPr>
            <w:tcW w:w="120" w:type="pct"/>
            <w:tcBorders>
              <w:top w:val="single" w:sz="4" w:space="0" w:color="auto"/>
              <w:bottom w:val="single" w:sz="4" w:space="0" w:color="auto"/>
            </w:tcBorders>
            <w:textDirection w:val="btLr"/>
            <w:vAlign w:val="center"/>
          </w:tcPr>
          <w:p w14:paraId="428721B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417" w:type="pct"/>
            <w:tcBorders>
              <w:top w:val="single" w:sz="4" w:space="0" w:color="auto"/>
              <w:bottom w:val="single" w:sz="4" w:space="0" w:color="auto"/>
            </w:tcBorders>
            <w:vAlign w:val="center"/>
          </w:tcPr>
          <w:p w14:paraId="55262DC5"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Requerimiento de planes de acción construct</w:t>
            </w:r>
            <w:r w:rsidRPr="004272E8">
              <w:rPr>
                <w:rFonts w:ascii="Verdana" w:hAnsi="Verdana" w:cs="Arial"/>
                <w:sz w:val="18"/>
                <w:szCs w:val="18"/>
              </w:rPr>
              <w:lastRenderedPageBreak/>
              <w:t xml:space="preserve">iva adecuados y visitas a obra </w:t>
            </w:r>
          </w:p>
        </w:tc>
        <w:tc>
          <w:tcPr>
            <w:tcW w:w="113" w:type="pct"/>
            <w:tcBorders>
              <w:top w:val="single" w:sz="4" w:space="0" w:color="auto"/>
              <w:bottom w:val="single" w:sz="4" w:space="0" w:color="auto"/>
            </w:tcBorders>
            <w:textDirection w:val="btLr"/>
            <w:vAlign w:val="center"/>
          </w:tcPr>
          <w:p w14:paraId="34B6BDC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lastRenderedPageBreak/>
              <w:t>2</w:t>
            </w:r>
          </w:p>
        </w:tc>
        <w:tc>
          <w:tcPr>
            <w:tcW w:w="115" w:type="pct"/>
            <w:tcBorders>
              <w:top w:val="single" w:sz="4" w:space="0" w:color="auto"/>
              <w:bottom w:val="single" w:sz="4" w:space="0" w:color="auto"/>
            </w:tcBorders>
            <w:textDirection w:val="btLr"/>
            <w:vAlign w:val="center"/>
          </w:tcPr>
          <w:p w14:paraId="619C3624"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cBorders>
              <w:top w:val="single" w:sz="4" w:space="0" w:color="auto"/>
              <w:bottom w:val="single" w:sz="4" w:space="0" w:color="auto"/>
            </w:tcBorders>
            <w:textDirection w:val="btLr"/>
            <w:vAlign w:val="center"/>
          </w:tcPr>
          <w:p w14:paraId="40D5E6A8"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cBorders>
              <w:top w:val="single" w:sz="4" w:space="0" w:color="auto"/>
              <w:bottom w:val="single" w:sz="4" w:space="0" w:color="auto"/>
            </w:tcBorders>
            <w:textDirection w:val="btLr"/>
            <w:vAlign w:val="center"/>
          </w:tcPr>
          <w:p w14:paraId="68FEA43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cBorders>
              <w:top w:val="single" w:sz="4" w:space="0" w:color="auto"/>
              <w:bottom w:val="single" w:sz="4" w:space="0" w:color="auto"/>
            </w:tcBorders>
            <w:textDirection w:val="btLr"/>
            <w:vAlign w:val="center"/>
          </w:tcPr>
          <w:p w14:paraId="0BEF462D"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SI</w:t>
            </w:r>
          </w:p>
        </w:tc>
        <w:tc>
          <w:tcPr>
            <w:tcW w:w="201" w:type="pct"/>
            <w:tcBorders>
              <w:top w:val="single" w:sz="4" w:space="0" w:color="auto"/>
              <w:bottom w:val="single" w:sz="4" w:space="0" w:color="auto"/>
            </w:tcBorders>
            <w:textDirection w:val="btLr"/>
            <w:vAlign w:val="center"/>
          </w:tcPr>
          <w:p w14:paraId="7563DE8C"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Entidad</w:t>
            </w:r>
          </w:p>
        </w:tc>
        <w:tc>
          <w:tcPr>
            <w:tcW w:w="199" w:type="pct"/>
            <w:tcBorders>
              <w:top w:val="single" w:sz="4" w:space="0" w:color="auto"/>
              <w:bottom w:val="single" w:sz="4" w:space="0" w:color="auto"/>
            </w:tcBorders>
            <w:textDirection w:val="btLr"/>
            <w:vAlign w:val="center"/>
          </w:tcPr>
          <w:p w14:paraId="135D9587"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Inicio </w:t>
            </w:r>
          </w:p>
        </w:tc>
        <w:tc>
          <w:tcPr>
            <w:tcW w:w="203" w:type="pct"/>
            <w:tcBorders>
              <w:top w:val="single" w:sz="4" w:space="0" w:color="auto"/>
              <w:bottom w:val="single" w:sz="4" w:space="0" w:color="auto"/>
            </w:tcBorders>
            <w:textDirection w:val="btLr"/>
            <w:vAlign w:val="center"/>
          </w:tcPr>
          <w:p w14:paraId="083E087B"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liquidación </w:t>
            </w:r>
          </w:p>
        </w:tc>
        <w:tc>
          <w:tcPr>
            <w:tcW w:w="469" w:type="pct"/>
            <w:tcBorders>
              <w:top w:val="single" w:sz="4" w:space="0" w:color="auto"/>
              <w:bottom w:val="single" w:sz="4" w:space="0" w:color="auto"/>
            </w:tcBorders>
            <w:textDirection w:val="btLr"/>
            <w:vAlign w:val="center"/>
          </w:tcPr>
          <w:p w14:paraId="4ED7FF25"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revisión de informes y visitas a obras </w:t>
            </w:r>
          </w:p>
        </w:tc>
        <w:tc>
          <w:tcPr>
            <w:tcW w:w="274" w:type="pct"/>
            <w:tcBorders>
              <w:top w:val="single" w:sz="4" w:space="0" w:color="auto"/>
              <w:bottom w:val="single" w:sz="4" w:space="0" w:color="auto"/>
            </w:tcBorders>
            <w:textDirection w:val="btLr"/>
            <w:vAlign w:val="center"/>
          </w:tcPr>
          <w:p w14:paraId="4F640B94"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Semanal </w:t>
            </w:r>
          </w:p>
        </w:tc>
      </w:tr>
      <w:tr w:rsidR="004B25B5" w:rsidRPr="004272E8" w14:paraId="768F4964" w14:textId="77777777" w:rsidTr="0061167D">
        <w:trPr>
          <w:cantSplit/>
          <w:trHeight w:val="20"/>
        </w:trPr>
        <w:tc>
          <w:tcPr>
            <w:tcW w:w="115" w:type="pct"/>
            <w:tcBorders>
              <w:top w:val="single" w:sz="4" w:space="0" w:color="auto"/>
            </w:tcBorders>
            <w:textDirection w:val="btLr"/>
            <w:vAlign w:val="center"/>
          </w:tcPr>
          <w:p w14:paraId="0F4E6899"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13</w:t>
            </w:r>
          </w:p>
        </w:tc>
        <w:tc>
          <w:tcPr>
            <w:tcW w:w="116" w:type="pct"/>
            <w:tcBorders>
              <w:top w:val="single" w:sz="4" w:space="0" w:color="auto"/>
            </w:tcBorders>
            <w:textDirection w:val="btLr"/>
            <w:vAlign w:val="center"/>
          </w:tcPr>
          <w:p w14:paraId="4E0F6DED"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General </w:t>
            </w:r>
          </w:p>
        </w:tc>
        <w:tc>
          <w:tcPr>
            <w:tcW w:w="118" w:type="pct"/>
            <w:tcBorders>
              <w:top w:val="single" w:sz="4" w:space="0" w:color="auto"/>
            </w:tcBorders>
            <w:textDirection w:val="btLr"/>
            <w:vAlign w:val="center"/>
          </w:tcPr>
          <w:p w14:paraId="40F90DB7"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Externa</w:t>
            </w:r>
          </w:p>
        </w:tc>
        <w:tc>
          <w:tcPr>
            <w:tcW w:w="116" w:type="pct"/>
            <w:tcBorders>
              <w:top w:val="single" w:sz="4" w:space="0" w:color="auto"/>
            </w:tcBorders>
            <w:textDirection w:val="btLr"/>
            <w:vAlign w:val="center"/>
          </w:tcPr>
          <w:p w14:paraId="2D8FFF8C"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Ejecución </w:t>
            </w:r>
          </w:p>
        </w:tc>
        <w:tc>
          <w:tcPr>
            <w:tcW w:w="180" w:type="pct"/>
            <w:tcBorders>
              <w:top w:val="single" w:sz="4" w:space="0" w:color="auto"/>
            </w:tcBorders>
            <w:textDirection w:val="btLr"/>
            <w:vAlign w:val="center"/>
          </w:tcPr>
          <w:p w14:paraId="084B5E14"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Salud </w:t>
            </w:r>
          </w:p>
        </w:tc>
        <w:tc>
          <w:tcPr>
            <w:tcW w:w="877" w:type="pct"/>
            <w:tcBorders>
              <w:top w:val="single" w:sz="4" w:space="0" w:color="auto"/>
            </w:tcBorders>
            <w:vAlign w:val="center"/>
          </w:tcPr>
          <w:p w14:paraId="4E64CBEE"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Situaciones de salud</w:t>
            </w:r>
          </w:p>
          <w:p w14:paraId="0BF038D0"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pública, como la actual</w:t>
            </w:r>
          </w:p>
          <w:p w14:paraId="19C044C1"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emergencia sanitaria que</w:t>
            </w:r>
          </w:p>
          <w:p w14:paraId="001A54A4"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dificulten iniciar o continuar con la ejecución normal del</w:t>
            </w:r>
          </w:p>
          <w:p w14:paraId="0D2DD7B8"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contrato.</w:t>
            </w:r>
          </w:p>
        </w:tc>
        <w:tc>
          <w:tcPr>
            <w:tcW w:w="576" w:type="pct"/>
            <w:tcBorders>
              <w:top w:val="single" w:sz="4" w:space="0" w:color="auto"/>
            </w:tcBorders>
            <w:vAlign w:val="center"/>
          </w:tcPr>
          <w:p w14:paraId="32B973E8"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Suspensión o</w:t>
            </w:r>
          </w:p>
          <w:p w14:paraId="0FA046C5"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retraso en la</w:t>
            </w:r>
          </w:p>
          <w:p w14:paraId="12C7A057"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ejecución del</w:t>
            </w:r>
          </w:p>
          <w:p w14:paraId="0F5EDE3F" w14:textId="77777777" w:rsidR="00420FF3" w:rsidRPr="004272E8" w:rsidRDefault="00420FF3" w:rsidP="0061167D">
            <w:pPr>
              <w:contextualSpacing/>
              <w:jc w:val="center"/>
              <w:rPr>
                <w:rFonts w:ascii="Verdana" w:hAnsi="Verdana" w:cs="Arial"/>
                <w:sz w:val="18"/>
                <w:szCs w:val="18"/>
                <w:lang w:eastAsia="es-CO"/>
              </w:rPr>
            </w:pPr>
            <w:r w:rsidRPr="004272E8">
              <w:rPr>
                <w:rFonts w:ascii="Verdana" w:hAnsi="Verdana" w:cs="Arial"/>
                <w:sz w:val="18"/>
                <w:szCs w:val="18"/>
                <w:lang w:eastAsia="es-CO"/>
              </w:rPr>
              <w:t>contrato</w:t>
            </w:r>
          </w:p>
        </w:tc>
        <w:tc>
          <w:tcPr>
            <w:tcW w:w="120" w:type="pct"/>
            <w:tcBorders>
              <w:top w:val="single" w:sz="4" w:space="0" w:color="auto"/>
            </w:tcBorders>
            <w:textDirection w:val="btLr"/>
            <w:vAlign w:val="center"/>
          </w:tcPr>
          <w:p w14:paraId="4580CE4C"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20" w:type="pct"/>
            <w:tcBorders>
              <w:top w:val="single" w:sz="4" w:space="0" w:color="auto"/>
            </w:tcBorders>
            <w:textDirection w:val="btLr"/>
            <w:vAlign w:val="center"/>
          </w:tcPr>
          <w:p w14:paraId="79770CA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20" w:type="pct"/>
            <w:tcBorders>
              <w:top w:val="single" w:sz="4" w:space="0" w:color="auto"/>
            </w:tcBorders>
            <w:textDirection w:val="btLr"/>
            <w:vAlign w:val="center"/>
          </w:tcPr>
          <w:p w14:paraId="672DD030"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5</w:t>
            </w:r>
          </w:p>
        </w:tc>
        <w:tc>
          <w:tcPr>
            <w:tcW w:w="120" w:type="pct"/>
            <w:tcBorders>
              <w:top w:val="single" w:sz="4" w:space="0" w:color="auto"/>
            </w:tcBorders>
            <w:textDirection w:val="btLr"/>
            <w:vAlign w:val="center"/>
          </w:tcPr>
          <w:p w14:paraId="6398BA2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Media </w:t>
            </w:r>
          </w:p>
        </w:tc>
        <w:tc>
          <w:tcPr>
            <w:tcW w:w="120" w:type="pct"/>
            <w:tcBorders>
              <w:top w:val="single" w:sz="4" w:space="0" w:color="auto"/>
            </w:tcBorders>
            <w:textDirection w:val="btLr"/>
            <w:vAlign w:val="center"/>
          </w:tcPr>
          <w:p w14:paraId="752A0F2E"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Contratista/Entidad</w:t>
            </w:r>
          </w:p>
        </w:tc>
        <w:tc>
          <w:tcPr>
            <w:tcW w:w="417" w:type="pct"/>
            <w:tcBorders>
              <w:top w:val="single" w:sz="4" w:space="0" w:color="auto"/>
            </w:tcBorders>
            <w:vAlign w:val="center"/>
          </w:tcPr>
          <w:p w14:paraId="69954D92" w14:textId="77777777" w:rsidR="00420FF3" w:rsidRPr="004272E8" w:rsidRDefault="00420FF3" w:rsidP="0061167D">
            <w:pPr>
              <w:contextualSpacing/>
              <w:jc w:val="center"/>
              <w:rPr>
                <w:rFonts w:ascii="Verdana" w:hAnsi="Verdana" w:cs="Arial"/>
                <w:sz w:val="18"/>
                <w:szCs w:val="18"/>
              </w:rPr>
            </w:pPr>
            <w:r w:rsidRPr="004272E8">
              <w:rPr>
                <w:rFonts w:ascii="Verdana" w:hAnsi="Verdana" w:cs="Arial"/>
                <w:sz w:val="18"/>
                <w:szCs w:val="18"/>
              </w:rPr>
              <w:t>Formulación en implementación de planes de contingencia</w:t>
            </w:r>
          </w:p>
        </w:tc>
        <w:tc>
          <w:tcPr>
            <w:tcW w:w="113" w:type="pct"/>
            <w:tcBorders>
              <w:top w:val="single" w:sz="4" w:space="0" w:color="auto"/>
            </w:tcBorders>
            <w:textDirection w:val="btLr"/>
            <w:vAlign w:val="center"/>
          </w:tcPr>
          <w:p w14:paraId="1FCDCF9B"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2</w:t>
            </w:r>
          </w:p>
        </w:tc>
        <w:tc>
          <w:tcPr>
            <w:tcW w:w="115" w:type="pct"/>
            <w:tcBorders>
              <w:top w:val="single" w:sz="4" w:space="0" w:color="auto"/>
            </w:tcBorders>
            <w:textDirection w:val="btLr"/>
            <w:vAlign w:val="center"/>
          </w:tcPr>
          <w:p w14:paraId="35A2208F"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1</w:t>
            </w:r>
          </w:p>
        </w:tc>
        <w:tc>
          <w:tcPr>
            <w:tcW w:w="113" w:type="pct"/>
            <w:tcBorders>
              <w:top w:val="single" w:sz="4" w:space="0" w:color="auto"/>
            </w:tcBorders>
            <w:textDirection w:val="btLr"/>
            <w:vAlign w:val="center"/>
          </w:tcPr>
          <w:p w14:paraId="27C7F11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3</w:t>
            </w:r>
          </w:p>
        </w:tc>
        <w:tc>
          <w:tcPr>
            <w:tcW w:w="115" w:type="pct"/>
            <w:tcBorders>
              <w:top w:val="single" w:sz="4" w:space="0" w:color="auto"/>
            </w:tcBorders>
            <w:textDirection w:val="btLr"/>
            <w:vAlign w:val="center"/>
          </w:tcPr>
          <w:p w14:paraId="3C787205"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Bajo</w:t>
            </w:r>
          </w:p>
        </w:tc>
        <w:tc>
          <w:tcPr>
            <w:tcW w:w="82" w:type="pct"/>
            <w:tcBorders>
              <w:top w:val="single" w:sz="4" w:space="0" w:color="auto"/>
            </w:tcBorders>
            <w:textDirection w:val="btLr"/>
            <w:vAlign w:val="center"/>
          </w:tcPr>
          <w:p w14:paraId="73BAF6EA"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Si</w:t>
            </w:r>
          </w:p>
        </w:tc>
        <w:tc>
          <w:tcPr>
            <w:tcW w:w="201" w:type="pct"/>
            <w:tcBorders>
              <w:top w:val="single" w:sz="4" w:space="0" w:color="auto"/>
            </w:tcBorders>
            <w:textDirection w:val="btLr"/>
            <w:vAlign w:val="center"/>
          </w:tcPr>
          <w:p w14:paraId="669F6BB0" w14:textId="77777777" w:rsidR="00420FF3" w:rsidRPr="004272E8" w:rsidRDefault="00420FF3" w:rsidP="0061167D">
            <w:pPr>
              <w:ind w:left="113" w:right="113"/>
              <w:contextualSpacing/>
              <w:jc w:val="center"/>
              <w:rPr>
                <w:rFonts w:ascii="Verdana" w:hAnsi="Verdana" w:cs="Arial"/>
                <w:sz w:val="18"/>
                <w:szCs w:val="18"/>
                <w:lang w:eastAsia="es-CO"/>
              </w:rPr>
            </w:pPr>
            <w:r w:rsidRPr="004272E8">
              <w:rPr>
                <w:rFonts w:ascii="Verdana" w:hAnsi="Verdana" w:cs="Arial"/>
                <w:sz w:val="18"/>
                <w:szCs w:val="18"/>
                <w:lang w:eastAsia="es-CO"/>
              </w:rPr>
              <w:t xml:space="preserve">Contratista </w:t>
            </w:r>
          </w:p>
        </w:tc>
        <w:tc>
          <w:tcPr>
            <w:tcW w:w="199" w:type="pct"/>
            <w:tcBorders>
              <w:top w:val="single" w:sz="4" w:space="0" w:color="auto"/>
            </w:tcBorders>
            <w:textDirection w:val="btLr"/>
            <w:vAlign w:val="center"/>
          </w:tcPr>
          <w:p w14:paraId="0CF3225F"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Inicio </w:t>
            </w:r>
          </w:p>
        </w:tc>
        <w:tc>
          <w:tcPr>
            <w:tcW w:w="203" w:type="pct"/>
            <w:tcBorders>
              <w:top w:val="single" w:sz="4" w:space="0" w:color="auto"/>
            </w:tcBorders>
            <w:textDirection w:val="btLr"/>
            <w:vAlign w:val="center"/>
          </w:tcPr>
          <w:p w14:paraId="667A4B69"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 xml:space="preserve">terminación </w:t>
            </w:r>
          </w:p>
        </w:tc>
        <w:tc>
          <w:tcPr>
            <w:tcW w:w="469" w:type="pct"/>
            <w:tcBorders>
              <w:top w:val="single" w:sz="4" w:space="0" w:color="auto"/>
            </w:tcBorders>
            <w:textDirection w:val="btLr"/>
            <w:vAlign w:val="center"/>
          </w:tcPr>
          <w:p w14:paraId="7CABDE1F"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Evaluando y analizando las emisiones de noticas de salud pública.</w:t>
            </w:r>
          </w:p>
        </w:tc>
        <w:tc>
          <w:tcPr>
            <w:tcW w:w="274" w:type="pct"/>
            <w:tcBorders>
              <w:top w:val="single" w:sz="4" w:space="0" w:color="auto"/>
            </w:tcBorders>
            <w:textDirection w:val="btLr"/>
            <w:vAlign w:val="center"/>
          </w:tcPr>
          <w:p w14:paraId="68754970" w14:textId="77777777" w:rsidR="00420FF3" w:rsidRPr="004272E8" w:rsidRDefault="00420FF3" w:rsidP="0061167D">
            <w:pPr>
              <w:ind w:left="113" w:right="113"/>
              <w:contextualSpacing/>
              <w:jc w:val="center"/>
              <w:rPr>
                <w:rFonts w:ascii="Verdana" w:hAnsi="Verdana" w:cs="Arial"/>
                <w:sz w:val="18"/>
                <w:szCs w:val="18"/>
              </w:rPr>
            </w:pPr>
            <w:r w:rsidRPr="004272E8">
              <w:rPr>
                <w:rFonts w:ascii="Verdana" w:hAnsi="Verdana" w:cs="Arial"/>
                <w:sz w:val="18"/>
                <w:szCs w:val="18"/>
              </w:rPr>
              <w:t>Mensual</w:t>
            </w:r>
          </w:p>
        </w:tc>
      </w:tr>
    </w:tbl>
    <w:p w14:paraId="531EC0DB" w14:textId="77777777" w:rsidR="00420FF3" w:rsidRPr="004272E8" w:rsidRDefault="00420FF3" w:rsidP="006A6308">
      <w:pPr>
        <w:jc w:val="both"/>
        <w:rPr>
          <w:rFonts w:ascii="Verdana" w:eastAsia="Calibri" w:hAnsi="Verdana" w:cs="Arial"/>
          <w:sz w:val="18"/>
          <w:szCs w:val="18"/>
          <w:highlight w:val="yellow"/>
        </w:rPr>
      </w:pPr>
    </w:p>
    <w:p w14:paraId="2505DB47" w14:textId="77777777" w:rsidR="00F10C32" w:rsidRPr="004272E8" w:rsidRDefault="00F10C32" w:rsidP="006A6308">
      <w:pPr>
        <w:jc w:val="both"/>
        <w:rPr>
          <w:rFonts w:ascii="Verdana" w:eastAsia="Calibri" w:hAnsi="Verdana" w:cs="Arial"/>
          <w:sz w:val="18"/>
          <w:szCs w:val="18"/>
          <w:highlight w:val="yellow"/>
        </w:rPr>
      </w:pPr>
    </w:p>
    <w:p w14:paraId="0579646E" w14:textId="77777777" w:rsidR="00F10C32" w:rsidRPr="004272E8" w:rsidRDefault="00F10C32" w:rsidP="006A6308">
      <w:pPr>
        <w:jc w:val="both"/>
        <w:rPr>
          <w:rFonts w:ascii="Verdana" w:eastAsia="Calibri" w:hAnsi="Verdana" w:cs="Arial"/>
          <w:sz w:val="18"/>
          <w:szCs w:val="18"/>
          <w:highlight w:val="yellow"/>
        </w:rPr>
      </w:pPr>
    </w:p>
    <w:p w14:paraId="51E924F1" w14:textId="77777777" w:rsidR="00F10C32" w:rsidRPr="004272E8" w:rsidRDefault="00F10C32" w:rsidP="006A6308">
      <w:pPr>
        <w:jc w:val="both"/>
        <w:rPr>
          <w:rFonts w:ascii="Verdana" w:eastAsia="Calibri" w:hAnsi="Verdana" w:cs="Arial"/>
          <w:sz w:val="18"/>
          <w:szCs w:val="18"/>
          <w:highlight w:val="yellow"/>
        </w:rPr>
      </w:pPr>
    </w:p>
    <w:p w14:paraId="10136042" w14:textId="77777777" w:rsidR="00F10C32" w:rsidRPr="004272E8" w:rsidRDefault="00F10C32" w:rsidP="006A6308">
      <w:pPr>
        <w:jc w:val="both"/>
        <w:rPr>
          <w:rFonts w:ascii="Verdana" w:eastAsia="Calibri" w:hAnsi="Verdana" w:cs="Arial"/>
          <w:sz w:val="18"/>
          <w:szCs w:val="18"/>
          <w:highlight w:val="yellow"/>
        </w:rPr>
      </w:pPr>
    </w:p>
    <w:p w14:paraId="58CAFAB6" w14:textId="77777777" w:rsidR="00F10C32" w:rsidRPr="004272E8" w:rsidRDefault="00F10C32" w:rsidP="006A6308">
      <w:pPr>
        <w:jc w:val="both"/>
        <w:rPr>
          <w:rFonts w:ascii="Verdana" w:eastAsia="Calibri" w:hAnsi="Verdana" w:cs="Arial"/>
          <w:sz w:val="18"/>
          <w:szCs w:val="18"/>
          <w:highlight w:val="yellow"/>
        </w:rPr>
      </w:pPr>
    </w:p>
    <w:p w14:paraId="04915E37" w14:textId="77777777" w:rsidR="00F10C32" w:rsidRPr="004272E8" w:rsidRDefault="00F10C32" w:rsidP="006A6308">
      <w:pPr>
        <w:jc w:val="both"/>
        <w:rPr>
          <w:rFonts w:ascii="Verdana" w:eastAsia="Calibri" w:hAnsi="Verdana" w:cs="Arial"/>
          <w:sz w:val="18"/>
          <w:szCs w:val="18"/>
          <w:highlight w:val="yellow"/>
        </w:rPr>
      </w:pPr>
    </w:p>
    <w:p w14:paraId="187BB001" w14:textId="77777777" w:rsidR="00F10C32" w:rsidRPr="004272E8" w:rsidRDefault="00F10C32" w:rsidP="006A6308">
      <w:pPr>
        <w:jc w:val="both"/>
        <w:rPr>
          <w:rFonts w:ascii="Verdana" w:eastAsia="Calibri" w:hAnsi="Verdana" w:cs="Arial"/>
          <w:sz w:val="18"/>
          <w:szCs w:val="18"/>
          <w:highlight w:val="yellow"/>
        </w:rPr>
      </w:pPr>
    </w:p>
    <w:p w14:paraId="3514A0FF" w14:textId="77777777" w:rsidR="00F10C32" w:rsidRPr="004272E8" w:rsidRDefault="00F10C32" w:rsidP="006A6308">
      <w:pPr>
        <w:jc w:val="both"/>
        <w:rPr>
          <w:rFonts w:ascii="Verdana" w:eastAsia="Calibri" w:hAnsi="Verdana" w:cs="Arial"/>
          <w:sz w:val="18"/>
          <w:szCs w:val="18"/>
          <w:highlight w:val="yellow"/>
        </w:rPr>
      </w:pPr>
    </w:p>
    <w:p w14:paraId="58240C94" w14:textId="77777777" w:rsidR="00F10C32" w:rsidRPr="004272E8" w:rsidRDefault="00F10C32" w:rsidP="006A6308">
      <w:pPr>
        <w:jc w:val="both"/>
        <w:rPr>
          <w:rFonts w:ascii="Verdana" w:eastAsia="Calibri" w:hAnsi="Verdana" w:cs="Arial"/>
          <w:sz w:val="18"/>
          <w:szCs w:val="18"/>
          <w:highlight w:val="yellow"/>
        </w:rPr>
      </w:pPr>
    </w:p>
    <w:p w14:paraId="60E9DF61" w14:textId="54DB44C4" w:rsidR="006A6308" w:rsidRPr="004272E8" w:rsidRDefault="006A6308" w:rsidP="006A6308">
      <w:pPr>
        <w:jc w:val="both"/>
        <w:rPr>
          <w:rFonts w:ascii="Verdana" w:hAnsi="Verdana" w:cs="Arial"/>
          <w:sz w:val="18"/>
          <w:szCs w:val="18"/>
          <w:highlight w:val="yellow"/>
        </w:rPr>
      </w:pPr>
    </w:p>
    <w:p w14:paraId="7AEA04B7" w14:textId="130065F1" w:rsidR="006A6308" w:rsidRPr="004272E8" w:rsidRDefault="006A6308" w:rsidP="006A6308">
      <w:pPr>
        <w:jc w:val="both"/>
        <w:rPr>
          <w:rFonts w:ascii="Verdana" w:hAnsi="Verdana" w:cs="Arial"/>
          <w:sz w:val="18"/>
          <w:szCs w:val="18"/>
          <w:highlight w:val="yellow"/>
        </w:rPr>
      </w:pPr>
    </w:p>
    <w:p w14:paraId="11537777" w14:textId="1DC756B7" w:rsidR="006A6308" w:rsidRPr="004272E8" w:rsidRDefault="006A6308" w:rsidP="006A6308">
      <w:pPr>
        <w:jc w:val="both"/>
        <w:rPr>
          <w:rFonts w:ascii="Verdana" w:hAnsi="Verdana" w:cs="Arial"/>
          <w:sz w:val="18"/>
          <w:szCs w:val="18"/>
          <w:highlight w:val="yellow"/>
        </w:rPr>
      </w:pPr>
    </w:p>
    <w:p w14:paraId="035667ED" w14:textId="1A5B5F3B" w:rsidR="006A6308" w:rsidRPr="004272E8" w:rsidRDefault="006A6308" w:rsidP="006A6308">
      <w:pPr>
        <w:jc w:val="both"/>
        <w:rPr>
          <w:rFonts w:ascii="Verdana" w:hAnsi="Verdana" w:cs="Arial"/>
          <w:sz w:val="18"/>
          <w:szCs w:val="18"/>
          <w:highlight w:val="yellow"/>
        </w:rPr>
      </w:pPr>
    </w:p>
    <w:p w14:paraId="3E61291C" w14:textId="0B1A6658" w:rsidR="006A6308" w:rsidRPr="004272E8" w:rsidRDefault="006A6308" w:rsidP="006A6308">
      <w:pPr>
        <w:jc w:val="both"/>
        <w:rPr>
          <w:rFonts w:ascii="Verdana" w:hAnsi="Verdana" w:cs="Arial"/>
          <w:sz w:val="18"/>
          <w:szCs w:val="18"/>
          <w:highlight w:val="yellow"/>
        </w:rPr>
      </w:pPr>
    </w:p>
    <w:p w14:paraId="0ED4ED40" w14:textId="1FE24510" w:rsidR="006A6308" w:rsidRPr="004272E8" w:rsidRDefault="006A6308" w:rsidP="006A6308">
      <w:pPr>
        <w:jc w:val="both"/>
        <w:rPr>
          <w:rFonts w:ascii="Verdana" w:hAnsi="Verdana" w:cs="Arial"/>
          <w:sz w:val="18"/>
          <w:szCs w:val="18"/>
          <w:highlight w:val="yellow"/>
        </w:rPr>
      </w:pPr>
    </w:p>
    <w:p w14:paraId="46803A2C" w14:textId="070A70E1" w:rsidR="006A6308" w:rsidRPr="004272E8" w:rsidRDefault="006A6308" w:rsidP="006A6308">
      <w:pPr>
        <w:jc w:val="both"/>
        <w:rPr>
          <w:rFonts w:ascii="Verdana" w:hAnsi="Verdana" w:cs="Arial"/>
          <w:sz w:val="18"/>
          <w:szCs w:val="18"/>
          <w:highlight w:val="yellow"/>
        </w:rPr>
      </w:pPr>
    </w:p>
    <w:p w14:paraId="369926C1" w14:textId="32B21613" w:rsidR="006A6308" w:rsidRPr="004272E8" w:rsidRDefault="006A6308" w:rsidP="006A6308">
      <w:pPr>
        <w:jc w:val="both"/>
        <w:rPr>
          <w:rFonts w:ascii="Verdana" w:hAnsi="Verdana" w:cs="Arial"/>
          <w:sz w:val="18"/>
          <w:szCs w:val="18"/>
          <w:highlight w:val="yellow"/>
        </w:rPr>
      </w:pPr>
    </w:p>
    <w:p w14:paraId="7505A6A0" w14:textId="4FAA325D" w:rsidR="006A6308" w:rsidRPr="004272E8" w:rsidRDefault="006A6308" w:rsidP="006A6308">
      <w:pPr>
        <w:jc w:val="both"/>
        <w:rPr>
          <w:rFonts w:ascii="Verdana" w:hAnsi="Verdana" w:cs="Arial"/>
          <w:sz w:val="18"/>
          <w:szCs w:val="18"/>
          <w:highlight w:val="yellow"/>
        </w:rPr>
      </w:pPr>
    </w:p>
    <w:p w14:paraId="4F5AF4D3" w14:textId="13F3C44C" w:rsidR="006A6308" w:rsidRPr="004272E8" w:rsidRDefault="006A6308" w:rsidP="006A6308">
      <w:pPr>
        <w:jc w:val="both"/>
        <w:rPr>
          <w:rFonts w:ascii="Verdana" w:hAnsi="Verdana" w:cs="Arial"/>
          <w:sz w:val="18"/>
          <w:szCs w:val="18"/>
          <w:highlight w:val="yellow"/>
        </w:rPr>
      </w:pPr>
    </w:p>
    <w:p w14:paraId="09BE62FE" w14:textId="0707E676" w:rsidR="006A6308" w:rsidRPr="004272E8" w:rsidRDefault="006A6308" w:rsidP="006A6308">
      <w:pPr>
        <w:jc w:val="both"/>
        <w:rPr>
          <w:rFonts w:ascii="Verdana" w:hAnsi="Verdana" w:cs="Arial"/>
          <w:sz w:val="18"/>
          <w:szCs w:val="18"/>
          <w:highlight w:val="yellow"/>
        </w:rPr>
      </w:pPr>
    </w:p>
    <w:p w14:paraId="5520F0A4" w14:textId="350D59ED" w:rsidR="006A6308" w:rsidRPr="004272E8" w:rsidRDefault="006A6308" w:rsidP="006A6308">
      <w:pPr>
        <w:jc w:val="both"/>
        <w:rPr>
          <w:rFonts w:ascii="Verdana" w:hAnsi="Verdana" w:cs="Arial"/>
          <w:sz w:val="18"/>
          <w:szCs w:val="18"/>
          <w:highlight w:val="yellow"/>
        </w:rPr>
      </w:pPr>
    </w:p>
    <w:p w14:paraId="5C3FA9A5" w14:textId="1FCA28A1" w:rsidR="006A6308" w:rsidRPr="004272E8" w:rsidRDefault="006A6308" w:rsidP="006A6308">
      <w:pPr>
        <w:jc w:val="both"/>
        <w:rPr>
          <w:rFonts w:ascii="Verdana" w:hAnsi="Verdana" w:cs="Arial"/>
          <w:sz w:val="18"/>
          <w:szCs w:val="18"/>
          <w:highlight w:val="yellow"/>
        </w:rPr>
      </w:pPr>
    </w:p>
    <w:p w14:paraId="29857E6F" w14:textId="14ADC283" w:rsidR="006A6308" w:rsidRPr="004272E8" w:rsidRDefault="006A6308" w:rsidP="006A6308">
      <w:pPr>
        <w:jc w:val="both"/>
        <w:rPr>
          <w:rFonts w:ascii="Verdana" w:hAnsi="Verdana" w:cs="Arial"/>
          <w:sz w:val="18"/>
          <w:szCs w:val="18"/>
          <w:highlight w:val="yellow"/>
        </w:rPr>
      </w:pPr>
    </w:p>
    <w:p w14:paraId="25F9592E" w14:textId="77777777" w:rsidR="006822E4" w:rsidRPr="004272E8" w:rsidRDefault="006822E4">
      <w:pPr>
        <w:spacing w:after="160" w:line="259" w:lineRule="auto"/>
        <w:rPr>
          <w:rFonts w:ascii="Verdana" w:hAnsi="Verdana" w:cs="Tahoma"/>
          <w:b/>
          <w:bCs/>
          <w:sz w:val="18"/>
          <w:szCs w:val="18"/>
          <w:highlight w:val="yellow"/>
        </w:rPr>
      </w:pPr>
      <w:r w:rsidRPr="004272E8">
        <w:rPr>
          <w:rFonts w:ascii="Verdana" w:hAnsi="Verdana" w:cs="Tahoma"/>
          <w:b/>
          <w:bCs/>
          <w:sz w:val="18"/>
          <w:szCs w:val="18"/>
          <w:highlight w:val="yellow"/>
        </w:rPr>
        <w:br w:type="page"/>
      </w:r>
    </w:p>
    <w:p w14:paraId="0F6A9B26" w14:textId="73127402" w:rsidR="008A724F" w:rsidRPr="004272E8" w:rsidRDefault="00D10420" w:rsidP="00BB6AFE">
      <w:pPr>
        <w:jc w:val="center"/>
        <w:outlineLvl w:val="0"/>
        <w:rPr>
          <w:rFonts w:ascii="Verdana" w:hAnsi="Verdana" w:cs="Tahoma"/>
          <w:b/>
          <w:bCs/>
          <w:sz w:val="18"/>
          <w:szCs w:val="18"/>
        </w:rPr>
      </w:pPr>
      <w:r w:rsidRPr="004272E8">
        <w:rPr>
          <w:rFonts w:ascii="Verdana" w:hAnsi="Verdana" w:cs="Tahoma"/>
          <w:b/>
          <w:bCs/>
          <w:sz w:val="18"/>
          <w:szCs w:val="18"/>
        </w:rPr>
        <w:lastRenderedPageBreak/>
        <w:t>C</w:t>
      </w:r>
      <w:r w:rsidR="001D5A70" w:rsidRPr="004272E8">
        <w:rPr>
          <w:rFonts w:ascii="Verdana" w:hAnsi="Verdana" w:cs="Tahoma"/>
          <w:b/>
          <w:bCs/>
          <w:sz w:val="18"/>
          <w:szCs w:val="18"/>
        </w:rPr>
        <w:t>APÍTULO VIII</w:t>
      </w:r>
    </w:p>
    <w:bookmarkEnd w:id="16"/>
    <w:bookmarkEnd w:id="17"/>
    <w:p w14:paraId="21E6A8CF" w14:textId="6A169FFF" w:rsidR="008A724F" w:rsidRPr="004272E8" w:rsidRDefault="008A724F" w:rsidP="00BB6AFE">
      <w:pPr>
        <w:jc w:val="center"/>
        <w:outlineLvl w:val="0"/>
        <w:rPr>
          <w:rFonts w:ascii="Verdana" w:hAnsi="Verdana" w:cs="Arial"/>
          <w:b/>
          <w:bCs/>
          <w:sz w:val="18"/>
          <w:szCs w:val="18"/>
        </w:rPr>
      </w:pPr>
      <w:r w:rsidRPr="004272E8">
        <w:rPr>
          <w:rFonts w:ascii="Verdana" w:hAnsi="Verdana" w:cs="Arial"/>
          <w:b/>
          <w:bCs/>
          <w:sz w:val="18"/>
          <w:szCs w:val="18"/>
        </w:rPr>
        <w:t>DE LA OFERTA ECONÓMICA</w:t>
      </w:r>
    </w:p>
    <w:p w14:paraId="28E6E1F2" w14:textId="77777777" w:rsidR="008A724F" w:rsidRPr="004272E8" w:rsidRDefault="008A724F" w:rsidP="00BB6AFE">
      <w:pPr>
        <w:jc w:val="both"/>
        <w:outlineLvl w:val="0"/>
        <w:rPr>
          <w:rFonts w:ascii="Verdana" w:hAnsi="Verdana" w:cs="Arial"/>
          <w:b/>
          <w:bCs/>
          <w:sz w:val="18"/>
          <w:szCs w:val="18"/>
        </w:rPr>
      </w:pPr>
    </w:p>
    <w:p w14:paraId="3B937E0B" w14:textId="04DE0416" w:rsidR="00C2710A" w:rsidRPr="004272E8" w:rsidRDefault="00C2710A" w:rsidP="004272E8">
      <w:pPr>
        <w:spacing w:line="240" w:lineRule="atLeast"/>
        <w:contextualSpacing/>
        <w:jc w:val="both"/>
        <w:rPr>
          <w:rFonts w:ascii="Verdana" w:hAnsi="Verdana" w:cs="Arial"/>
          <w:bCs/>
          <w:sz w:val="18"/>
          <w:szCs w:val="18"/>
          <w:lang w:val="es-ES_tradnl"/>
        </w:rPr>
      </w:pPr>
      <w:r w:rsidRPr="004272E8">
        <w:rPr>
          <w:rFonts w:ascii="Verdana" w:eastAsiaTheme="minorHAnsi" w:hAnsi="Verdana" w:cs="Verdana"/>
          <w:b/>
          <w:bCs/>
          <w:sz w:val="18"/>
          <w:szCs w:val="18"/>
          <w:lang w:val="es-CO" w:eastAsia="en-US"/>
        </w:rPr>
        <w:t xml:space="preserve">PROCESO </w:t>
      </w:r>
      <w:r w:rsidRPr="004272E8">
        <w:rPr>
          <w:rFonts w:ascii="Verdana" w:eastAsiaTheme="minorHAnsi" w:hAnsi="Verdana" w:cs="Arial"/>
          <w:b/>
          <w:sz w:val="18"/>
          <w:szCs w:val="18"/>
        </w:rPr>
        <w:t>DE</w:t>
      </w:r>
      <w:r w:rsidRPr="004272E8">
        <w:rPr>
          <w:rFonts w:ascii="Verdana" w:eastAsiaTheme="minorHAnsi" w:hAnsi="Verdana" w:cs="Arial"/>
          <w:sz w:val="18"/>
          <w:szCs w:val="18"/>
        </w:rPr>
        <w:t xml:space="preserve"> </w:t>
      </w:r>
      <w:r w:rsidRPr="004272E8">
        <w:rPr>
          <w:rFonts w:ascii="Verdana" w:hAnsi="Verdana" w:cs="Arial"/>
          <w:b/>
          <w:bCs/>
          <w:sz w:val="18"/>
          <w:szCs w:val="18"/>
          <w:lang w:val="es-ES_tradnl"/>
        </w:rPr>
        <w:t>SELECCIÓN ABREVIADA – MENOR CUANTÍA No. DAPRE-SAMC02-2026</w:t>
      </w:r>
      <w:r w:rsidRPr="004272E8">
        <w:rPr>
          <w:rFonts w:ascii="Verdana" w:hAnsi="Verdana" w:cs="Arial"/>
          <w:bCs/>
          <w:sz w:val="18"/>
          <w:szCs w:val="18"/>
          <w:lang w:val="es-ES_tradnl"/>
        </w:rPr>
        <w:t>, el cual tiene por objeto: “</w:t>
      </w:r>
      <w:r w:rsidR="004272E8" w:rsidRPr="004272E8">
        <w:rPr>
          <w:rFonts w:ascii="Verdana" w:hAnsi="Verdana" w:cs="Arial"/>
          <w:bCs/>
          <w:i/>
          <w:iCs/>
          <w:sz w:val="18"/>
          <w:szCs w:val="18"/>
          <w:lang w:val="es-ES_tradnl"/>
        </w:rPr>
        <w:t>Contratar por el sistema de precios unitarios sin fórmula de ajuste, la obra civil para ejecutar los trabajos de mantenimiento y conservación de la cubierta de la Hacienda Hatogrande.</w:t>
      </w:r>
      <w:r w:rsidRPr="004272E8">
        <w:rPr>
          <w:rFonts w:ascii="Verdana" w:hAnsi="Verdana" w:cs="Arial"/>
          <w:bCs/>
          <w:sz w:val="18"/>
          <w:szCs w:val="18"/>
          <w:lang w:val="es-ES_tradnl"/>
        </w:rPr>
        <w:t>”.</w:t>
      </w:r>
    </w:p>
    <w:p w14:paraId="4463C5CD" w14:textId="77777777" w:rsidR="00C2710A" w:rsidRPr="004272E8" w:rsidRDefault="00C2710A" w:rsidP="00C2710A">
      <w:pPr>
        <w:autoSpaceDE w:val="0"/>
        <w:autoSpaceDN w:val="0"/>
        <w:adjustRightInd w:val="0"/>
        <w:jc w:val="both"/>
        <w:rPr>
          <w:rFonts w:ascii="Verdana" w:eastAsiaTheme="minorHAnsi" w:hAnsi="Verdana" w:cs="Verdana"/>
          <w:sz w:val="18"/>
          <w:szCs w:val="18"/>
          <w:lang w:val="es-CO" w:eastAsia="en-US"/>
        </w:rPr>
      </w:pPr>
    </w:p>
    <w:p w14:paraId="42A81D8B" w14:textId="77777777" w:rsidR="00C2710A" w:rsidRPr="004272E8" w:rsidRDefault="00C2710A" w:rsidP="00C2710A">
      <w:pPr>
        <w:autoSpaceDE w:val="0"/>
        <w:autoSpaceDN w:val="0"/>
        <w:jc w:val="both"/>
        <w:rPr>
          <w:rFonts w:ascii="Verdana" w:hAnsi="Verdana" w:cs="Arial"/>
          <w:b/>
          <w:sz w:val="18"/>
          <w:szCs w:val="18"/>
          <w:u w:val="single"/>
        </w:rPr>
      </w:pPr>
      <w:r w:rsidRPr="004272E8">
        <w:rPr>
          <w:rFonts w:ascii="Verdana" w:hAnsi="Verdana" w:cs="Arial"/>
          <w:sz w:val="18"/>
          <w:szCs w:val="18"/>
        </w:rPr>
        <w:t xml:space="preserve">El </w:t>
      </w:r>
      <w:r w:rsidRPr="004272E8">
        <w:rPr>
          <w:rFonts w:ascii="Verdana" w:hAnsi="Verdana" w:cs="Arial"/>
          <w:b/>
          <w:sz w:val="18"/>
          <w:szCs w:val="18"/>
        </w:rPr>
        <w:t>Anexo 5</w:t>
      </w:r>
      <w:r w:rsidRPr="004272E8">
        <w:rPr>
          <w:rFonts w:ascii="Verdana" w:hAnsi="Verdana" w:cs="Arial"/>
          <w:sz w:val="18"/>
          <w:szCs w:val="18"/>
        </w:rPr>
        <w:t xml:space="preserve"> </w:t>
      </w:r>
      <w:r w:rsidRPr="004272E8">
        <w:rPr>
          <w:rFonts w:ascii="Verdana" w:eastAsia="Calibri" w:hAnsi="Verdana" w:cs="Arial"/>
          <w:b/>
          <w:bCs/>
          <w:sz w:val="18"/>
          <w:szCs w:val="18"/>
          <w:lang w:eastAsia="es-MX"/>
        </w:rPr>
        <w:t>–</w:t>
      </w:r>
      <w:r w:rsidRPr="004272E8">
        <w:rPr>
          <w:rFonts w:ascii="Verdana" w:hAnsi="Verdana"/>
          <w:sz w:val="18"/>
          <w:szCs w:val="18"/>
        </w:rPr>
        <w:t xml:space="preserve"> </w:t>
      </w:r>
      <w:r w:rsidRPr="004272E8">
        <w:rPr>
          <w:rFonts w:ascii="Verdana" w:hAnsi="Verdana"/>
          <w:b/>
          <w:sz w:val="18"/>
          <w:szCs w:val="18"/>
        </w:rPr>
        <w:t xml:space="preserve">“Oferta Económica” </w:t>
      </w:r>
      <w:r w:rsidRPr="004272E8">
        <w:rPr>
          <w:rFonts w:ascii="Verdana" w:hAnsi="Verdana" w:cs="Arial"/>
          <w:sz w:val="18"/>
          <w:szCs w:val="18"/>
        </w:rPr>
        <w:t xml:space="preserve">se publicará como documento anexo en el SECOP II, </w:t>
      </w:r>
      <w:r w:rsidRPr="004272E8">
        <w:rPr>
          <w:rFonts w:ascii="Verdana" w:hAnsi="Verdana" w:cs="Arial"/>
          <w:b/>
          <w:sz w:val="18"/>
          <w:szCs w:val="18"/>
          <w:u w:val="single"/>
        </w:rPr>
        <w:t xml:space="preserve">en archivo Excel y se deberá presentar sólo en el formato allí establecido, </w:t>
      </w:r>
      <w:r w:rsidRPr="004272E8">
        <w:rPr>
          <w:rFonts w:ascii="Verdana" w:hAnsi="Verdana" w:cs="Arial"/>
          <w:sz w:val="18"/>
          <w:szCs w:val="18"/>
          <w:lang w:val="es-CO"/>
        </w:rPr>
        <w:t xml:space="preserve">el cual debe venir suscrito por el proponente o su representante legal.  </w:t>
      </w:r>
    </w:p>
    <w:p w14:paraId="46822FB1" w14:textId="77777777" w:rsidR="00C2710A" w:rsidRPr="004272E8" w:rsidRDefault="00C2710A" w:rsidP="00C2710A">
      <w:pPr>
        <w:autoSpaceDE w:val="0"/>
        <w:autoSpaceDN w:val="0"/>
        <w:jc w:val="both"/>
        <w:rPr>
          <w:rFonts w:ascii="Verdana" w:hAnsi="Verdana" w:cs="Arial"/>
          <w:b/>
          <w:sz w:val="18"/>
          <w:szCs w:val="18"/>
          <w:u w:val="single"/>
        </w:rPr>
      </w:pPr>
    </w:p>
    <w:p w14:paraId="0B6C7D1C" w14:textId="77777777" w:rsidR="00C2710A" w:rsidRPr="004272E8" w:rsidRDefault="00C2710A" w:rsidP="00C2710A">
      <w:pPr>
        <w:autoSpaceDE w:val="0"/>
        <w:autoSpaceDN w:val="0"/>
        <w:adjustRightInd w:val="0"/>
        <w:jc w:val="both"/>
        <w:rPr>
          <w:rFonts w:ascii="Verdana" w:hAnsi="Verdana" w:cs="Arial"/>
          <w:bCs/>
          <w:sz w:val="18"/>
          <w:szCs w:val="18"/>
          <w:lang w:val="es-CO" w:eastAsia="es-CO"/>
        </w:rPr>
      </w:pPr>
      <w:r w:rsidRPr="004272E8">
        <w:rPr>
          <w:rFonts w:ascii="Verdana" w:eastAsiaTheme="minorHAnsi" w:hAnsi="Verdana" w:cs="Arial"/>
          <w:b/>
          <w:bCs/>
          <w:sz w:val="18"/>
          <w:szCs w:val="18"/>
          <w:lang w:val="es-CO" w:eastAsia="en-US"/>
        </w:rPr>
        <w:t xml:space="preserve">En la plataforma SECOP II se deberá indicar el </w:t>
      </w:r>
      <w:r w:rsidRPr="004272E8">
        <w:rPr>
          <w:rFonts w:ascii="Verdana" w:hAnsi="Verdana" w:cs="Arial"/>
          <w:b/>
          <w:sz w:val="18"/>
          <w:szCs w:val="18"/>
        </w:rPr>
        <w:t>VALOR TOTAL DE LA OFERTA</w:t>
      </w:r>
      <w:r w:rsidRPr="004272E8">
        <w:rPr>
          <w:rFonts w:ascii="Verdana" w:eastAsiaTheme="minorHAnsi" w:hAnsi="Verdana" w:cs="Arial"/>
          <w:bCs/>
          <w:sz w:val="18"/>
          <w:szCs w:val="18"/>
          <w:lang w:val="es-CO" w:eastAsia="en-US"/>
        </w:rPr>
        <w:t>,</w:t>
      </w:r>
      <w:r w:rsidRPr="004272E8">
        <w:rPr>
          <w:rFonts w:ascii="Verdana" w:eastAsiaTheme="minorHAnsi" w:hAnsi="Verdana" w:cs="Arial"/>
          <w:b/>
          <w:bCs/>
          <w:sz w:val="18"/>
          <w:szCs w:val="18"/>
          <w:lang w:val="es-CO" w:eastAsia="en-US"/>
        </w:rPr>
        <w:t xml:space="preserve"> </w:t>
      </w:r>
      <w:r w:rsidRPr="004272E8">
        <w:rPr>
          <w:rFonts w:ascii="Verdana" w:eastAsiaTheme="minorHAnsi" w:hAnsi="Verdana" w:cs="Arial"/>
          <w:bCs/>
          <w:sz w:val="18"/>
          <w:szCs w:val="18"/>
          <w:lang w:val="es-CO" w:eastAsia="en-US"/>
        </w:rPr>
        <w:t xml:space="preserve">valor que debe coincidir con el del </w:t>
      </w:r>
      <w:r w:rsidRPr="004272E8">
        <w:rPr>
          <w:rFonts w:ascii="Verdana" w:hAnsi="Verdana" w:cs="Arial"/>
          <w:b/>
          <w:bCs/>
          <w:sz w:val="18"/>
          <w:szCs w:val="18"/>
          <w:lang w:val="es-CO"/>
        </w:rPr>
        <w:t>Anexo</w:t>
      </w:r>
      <w:r w:rsidRPr="004272E8">
        <w:rPr>
          <w:rFonts w:ascii="Verdana" w:hAnsi="Verdana" w:cs="Arial"/>
          <w:bCs/>
          <w:sz w:val="18"/>
          <w:szCs w:val="18"/>
          <w:lang w:val="es-CO"/>
        </w:rPr>
        <w:t xml:space="preserve"> </w:t>
      </w:r>
      <w:r w:rsidRPr="004272E8">
        <w:rPr>
          <w:rFonts w:ascii="Verdana" w:hAnsi="Verdana" w:cs="Arial"/>
          <w:b/>
          <w:bCs/>
          <w:sz w:val="18"/>
          <w:szCs w:val="18"/>
          <w:lang w:val="es-CO"/>
        </w:rPr>
        <w:t>5</w:t>
      </w:r>
      <w:r w:rsidRPr="004272E8">
        <w:rPr>
          <w:rFonts w:ascii="Verdana" w:hAnsi="Verdana" w:cs="Arial"/>
          <w:bCs/>
          <w:sz w:val="18"/>
          <w:szCs w:val="18"/>
          <w:lang w:val="es-CO"/>
        </w:rPr>
        <w:t xml:space="preserve"> en la casilla “</w:t>
      </w:r>
      <w:r w:rsidRPr="004272E8">
        <w:rPr>
          <w:rFonts w:ascii="Verdana" w:hAnsi="Verdana" w:cs="Arial"/>
          <w:b/>
          <w:sz w:val="18"/>
          <w:szCs w:val="18"/>
        </w:rPr>
        <w:t>Valor total</w:t>
      </w:r>
      <w:r w:rsidRPr="004272E8">
        <w:rPr>
          <w:rFonts w:ascii="Verdana" w:hAnsi="Verdana" w:cs="Arial"/>
          <w:b/>
          <w:bCs/>
          <w:sz w:val="18"/>
          <w:szCs w:val="18"/>
          <w:lang w:val="es-CO"/>
        </w:rPr>
        <w:t xml:space="preserve"> (incluido IVA);</w:t>
      </w:r>
      <w:r w:rsidRPr="004272E8">
        <w:rPr>
          <w:rFonts w:ascii="Verdana" w:hAnsi="Verdana" w:cs="Arial"/>
          <w:bCs/>
          <w:sz w:val="18"/>
          <w:szCs w:val="18"/>
          <w:lang w:val="es-CO" w:eastAsia="es-CO"/>
        </w:rPr>
        <w:t xml:space="preserve"> en caso de discrepancia entre el valor de la plataforma y el del </w:t>
      </w:r>
      <w:r w:rsidRPr="004272E8">
        <w:rPr>
          <w:rFonts w:ascii="Verdana" w:hAnsi="Verdana" w:cs="Arial"/>
          <w:b/>
          <w:bCs/>
          <w:sz w:val="18"/>
          <w:szCs w:val="18"/>
          <w:lang w:val="es-CO" w:eastAsia="es-CO"/>
        </w:rPr>
        <w:t>Anexo 5</w:t>
      </w:r>
      <w:r w:rsidRPr="004272E8">
        <w:rPr>
          <w:rFonts w:ascii="Verdana" w:hAnsi="Verdana" w:cs="Arial"/>
          <w:bCs/>
          <w:sz w:val="18"/>
          <w:szCs w:val="18"/>
          <w:lang w:val="es-CO" w:eastAsia="es-CO"/>
        </w:rPr>
        <w:t xml:space="preserve">, prevalecerá lo indicado en el </w:t>
      </w:r>
      <w:r w:rsidRPr="004272E8">
        <w:rPr>
          <w:rFonts w:ascii="Verdana" w:hAnsi="Verdana" w:cs="Arial"/>
          <w:b/>
          <w:bCs/>
          <w:sz w:val="18"/>
          <w:szCs w:val="18"/>
          <w:lang w:val="es-CO" w:eastAsia="es-CO"/>
        </w:rPr>
        <w:t>Anexo</w:t>
      </w:r>
      <w:r w:rsidRPr="004272E8">
        <w:rPr>
          <w:rFonts w:ascii="Verdana" w:hAnsi="Verdana" w:cs="Arial"/>
          <w:bCs/>
          <w:sz w:val="18"/>
          <w:szCs w:val="18"/>
          <w:lang w:val="es-CO" w:eastAsia="es-CO"/>
        </w:rPr>
        <w:t xml:space="preserve"> </w:t>
      </w:r>
      <w:r w:rsidRPr="004272E8">
        <w:rPr>
          <w:rFonts w:ascii="Verdana" w:hAnsi="Verdana" w:cs="Arial"/>
          <w:b/>
          <w:bCs/>
          <w:sz w:val="18"/>
          <w:szCs w:val="18"/>
          <w:lang w:val="es-CO" w:eastAsia="es-CO"/>
        </w:rPr>
        <w:t>5</w:t>
      </w:r>
      <w:r w:rsidRPr="004272E8">
        <w:rPr>
          <w:rFonts w:ascii="Verdana" w:hAnsi="Verdana" w:cs="Arial"/>
          <w:bCs/>
          <w:sz w:val="18"/>
          <w:szCs w:val="18"/>
          <w:lang w:val="es-CO" w:eastAsia="es-CO"/>
        </w:rPr>
        <w:t xml:space="preserve">, caso en el cual se realizará el ajuste a que haya lugar en la plataforma. </w:t>
      </w:r>
    </w:p>
    <w:p w14:paraId="5C084C8C" w14:textId="77777777" w:rsidR="00C2710A" w:rsidRPr="004272E8" w:rsidRDefault="00C2710A" w:rsidP="00C2710A">
      <w:pPr>
        <w:autoSpaceDE w:val="0"/>
        <w:autoSpaceDN w:val="0"/>
        <w:adjustRightInd w:val="0"/>
        <w:jc w:val="both"/>
        <w:rPr>
          <w:rFonts w:ascii="Verdana" w:eastAsiaTheme="minorHAnsi" w:hAnsi="Verdana" w:cs="Arial"/>
          <w:b/>
          <w:sz w:val="18"/>
          <w:szCs w:val="18"/>
          <w:lang w:val="es-CO" w:eastAsia="en-US"/>
        </w:rPr>
      </w:pPr>
    </w:p>
    <w:p w14:paraId="456D8B99" w14:textId="77777777" w:rsidR="00C2710A" w:rsidRPr="004272E8" w:rsidRDefault="00C2710A" w:rsidP="00C2710A">
      <w:pPr>
        <w:tabs>
          <w:tab w:val="left" w:pos="1324"/>
        </w:tabs>
        <w:jc w:val="both"/>
        <w:rPr>
          <w:rFonts w:ascii="Verdana" w:eastAsiaTheme="minorHAnsi" w:hAnsi="Verdana" w:cs="Arial"/>
          <w:sz w:val="18"/>
          <w:szCs w:val="18"/>
          <w:lang w:val="es-CO" w:eastAsia="en-US"/>
        </w:rPr>
      </w:pPr>
      <w:r w:rsidRPr="004272E8">
        <w:rPr>
          <w:rFonts w:ascii="Verdana" w:eastAsiaTheme="minorHAnsi" w:hAnsi="Verdana" w:cs="Arial"/>
          <w:b/>
          <w:sz w:val="18"/>
          <w:szCs w:val="18"/>
          <w:lang w:val="es-CO" w:eastAsia="en-US"/>
        </w:rPr>
        <w:t>NOTA 1:</w:t>
      </w:r>
      <w:r w:rsidRPr="004272E8">
        <w:rPr>
          <w:rFonts w:ascii="Verdana" w:eastAsiaTheme="minorHAnsi" w:hAnsi="Verdana" w:cs="Arial"/>
          <w:sz w:val="18"/>
          <w:szCs w:val="18"/>
          <w:lang w:val="es-CO" w:eastAsia="en-US"/>
        </w:rPr>
        <w:t xml:space="preserve"> </w:t>
      </w:r>
      <w:r w:rsidRPr="004272E8">
        <w:rPr>
          <w:rFonts w:ascii="Verdana" w:eastAsiaTheme="minorHAnsi" w:hAnsi="Verdana" w:cs="Verdana"/>
          <w:sz w:val="18"/>
          <w:szCs w:val="18"/>
          <w:lang w:val="es-CO" w:eastAsia="en-US"/>
        </w:rPr>
        <w:t xml:space="preserve">El ofrecimiento económico del proponente debe presentarse tanto a través de la </w:t>
      </w:r>
      <w:r w:rsidRPr="004272E8">
        <w:rPr>
          <w:rFonts w:ascii="Verdana" w:eastAsiaTheme="minorHAnsi" w:hAnsi="Verdana" w:cs="Verdana"/>
          <w:b/>
          <w:sz w:val="18"/>
          <w:szCs w:val="18"/>
          <w:lang w:val="es-CO" w:eastAsia="en-US"/>
        </w:rPr>
        <w:t>plataforma del SECOP II como dentro de su propuesta (Anexo 5)</w:t>
      </w:r>
      <w:r w:rsidRPr="004272E8">
        <w:rPr>
          <w:rFonts w:ascii="Verdana" w:eastAsiaTheme="minorHAnsi" w:hAnsi="Verdana" w:cs="Verdana"/>
          <w:sz w:val="18"/>
          <w:szCs w:val="18"/>
          <w:lang w:val="es-CO" w:eastAsia="en-US"/>
        </w:rPr>
        <w:t xml:space="preserve">, de conformidad con la información que se requiere en el </w:t>
      </w:r>
      <w:r w:rsidRPr="004272E8">
        <w:rPr>
          <w:rFonts w:ascii="Verdana" w:eastAsiaTheme="minorHAnsi" w:hAnsi="Verdana" w:cs="Verdana"/>
          <w:b/>
          <w:bCs/>
          <w:sz w:val="18"/>
          <w:szCs w:val="18"/>
          <w:lang w:val="es-CO" w:eastAsia="en-US"/>
        </w:rPr>
        <w:t xml:space="preserve">Anexo 5 – OFERTA ECONÓMICA, </w:t>
      </w:r>
      <w:r w:rsidRPr="004272E8">
        <w:rPr>
          <w:rFonts w:ascii="Verdana" w:eastAsiaTheme="minorHAnsi" w:hAnsi="Verdana" w:cs="Verdana"/>
          <w:sz w:val="18"/>
          <w:szCs w:val="18"/>
          <w:lang w:val="es-CO" w:eastAsia="en-US"/>
        </w:rPr>
        <w:t>y su valor debe ser en pesos colombianos.</w:t>
      </w:r>
    </w:p>
    <w:p w14:paraId="16914646" w14:textId="77777777" w:rsidR="00C2710A" w:rsidRPr="004272E8" w:rsidRDefault="00C2710A" w:rsidP="00C2710A">
      <w:pPr>
        <w:tabs>
          <w:tab w:val="left" w:pos="1324"/>
        </w:tabs>
        <w:jc w:val="both"/>
        <w:rPr>
          <w:rFonts w:ascii="Verdana" w:eastAsiaTheme="minorHAnsi" w:hAnsi="Verdana" w:cs="Arial"/>
          <w:sz w:val="18"/>
          <w:szCs w:val="18"/>
          <w:lang w:val="es-CO" w:eastAsia="en-US"/>
        </w:rPr>
      </w:pPr>
    </w:p>
    <w:p w14:paraId="5E41AF2A" w14:textId="03ABA244" w:rsidR="00C2710A" w:rsidRPr="004272E8" w:rsidRDefault="00C2710A" w:rsidP="00C2710A">
      <w:pPr>
        <w:tabs>
          <w:tab w:val="left" w:pos="1324"/>
        </w:tabs>
        <w:jc w:val="both"/>
        <w:rPr>
          <w:rFonts w:ascii="Verdana" w:eastAsiaTheme="minorHAnsi" w:hAnsi="Verdana" w:cs="Arial"/>
          <w:b/>
          <w:sz w:val="18"/>
          <w:szCs w:val="18"/>
          <w:lang w:val="es-CO" w:eastAsia="en-US"/>
        </w:rPr>
      </w:pPr>
      <w:r w:rsidRPr="004272E8">
        <w:rPr>
          <w:rFonts w:ascii="Verdana" w:eastAsiaTheme="minorHAnsi" w:hAnsi="Verdana" w:cs="Arial"/>
          <w:b/>
          <w:sz w:val="18"/>
          <w:szCs w:val="18"/>
          <w:lang w:val="es-CO" w:eastAsia="en-US"/>
        </w:rPr>
        <w:t>NOTA 2:</w:t>
      </w:r>
      <w:r w:rsidRPr="004272E8">
        <w:rPr>
          <w:rFonts w:ascii="Verdana" w:eastAsiaTheme="minorHAnsi" w:hAnsi="Verdana" w:cs="Arial"/>
          <w:sz w:val="18"/>
          <w:szCs w:val="18"/>
          <w:lang w:val="es-CO" w:eastAsia="en-US"/>
        </w:rPr>
        <w:t xml:space="preserve"> La omisión en la presentación de la Oferta Económica </w:t>
      </w:r>
      <w:r w:rsidRPr="004272E8">
        <w:rPr>
          <w:rFonts w:ascii="Verdana" w:eastAsiaTheme="minorHAnsi" w:hAnsi="Verdana" w:cs="Arial"/>
          <w:b/>
          <w:sz w:val="18"/>
          <w:szCs w:val="18"/>
          <w:lang w:val="es-CO" w:eastAsia="en-US"/>
        </w:rPr>
        <w:t xml:space="preserve">(Anexo 5), o la modificación de las cantidades o especificaciones técnicas requeridas, </w:t>
      </w:r>
      <w:r w:rsidRPr="004272E8">
        <w:rPr>
          <w:rFonts w:ascii="Verdana" w:eastAsiaTheme="minorHAnsi" w:hAnsi="Verdana" w:cs="Arial"/>
          <w:b/>
          <w:sz w:val="18"/>
          <w:szCs w:val="18"/>
          <w:u w:val="single"/>
          <w:lang w:val="es-CO" w:eastAsia="en-US"/>
        </w:rPr>
        <w:t xml:space="preserve">o superar el valor del presupuesto oficial del proceso </w:t>
      </w:r>
      <w:r w:rsidR="004272E8" w:rsidRPr="004272E8">
        <w:rPr>
          <w:rFonts w:ascii="Verdana" w:eastAsiaTheme="minorHAnsi" w:hAnsi="Verdana" w:cs="Arial"/>
          <w:b/>
          <w:sz w:val="18"/>
          <w:szCs w:val="18"/>
          <w:lang w:val="es-CO" w:eastAsia="en-US"/>
        </w:rPr>
        <w:t>MIL CIENTO TREINTA Y DOS MILLONES SETECIENTOS CUARENTA MIL NOVECIENTOS OCHENTA Y OCHO PESOS CON CUARENTA Y DOS CENTAVOS M/CTE. ($ 1,132,740,988.42)</w:t>
      </w:r>
      <w:r w:rsidRPr="004272E8">
        <w:rPr>
          <w:rFonts w:ascii="Verdana" w:eastAsiaTheme="minorHAnsi" w:hAnsi="Verdana" w:cs="Arial"/>
          <w:b/>
          <w:sz w:val="18"/>
          <w:szCs w:val="18"/>
          <w:lang w:val="es-CO" w:eastAsia="en-US"/>
        </w:rPr>
        <w:t>, genera el rechazo de la oferta.</w:t>
      </w:r>
    </w:p>
    <w:p w14:paraId="18E9BFE4" w14:textId="77777777" w:rsidR="00C2710A" w:rsidRPr="004272E8" w:rsidRDefault="00C2710A" w:rsidP="00C2710A">
      <w:pPr>
        <w:tabs>
          <w:tab w:val="left" w:pos="1324"/>
        </w:tabs>
        <w:jc w:val="both"/>
        <w:rPr>
          <w:rFonts w:ascii="Verdana" w:eastAsiaTheme="minorHAnsi" w:hAnsi="Verdana" w:cs="Arial"/>
          <w:sz w:val="18"/>
          <w:szCs w:val="18"/>
          <w:lang w:val="es-CO" w:eastAsia="en-US"/>
        </w:rPr>
      </w:pPr>
    </w:p>
    <w:p w14:paraId="5A735B4D" w14:textId="77777777" w:rsidR="00C2710A" w:rsidRPr="004272E8" w:rsidRDefault="00C2710A" w:rsidP="00C2710A">
      <w:pPr>
        <w:contextualSpacing/>
        <w:rPr>
          <w:rFonts w:ascii="Verdana" w:hAnsi="Verdana" w:cs="Arial"/>
          <w:sz w:val="18"/>
          <w:szCs w:val="18"/>
        </w:rPr>
      </w:pPr>
      <w:r w:rsidRPr="004272E8">
        <w:rPr>
          <w:rFonts w:ascii="Verdana" w:eastAsiaTheme="minorHAnsi" w:hAnsi="Verdana" w:cs="Arial"/>
          <w:b/>
          <w:sz w:val="18"/>
          <w:szCs w:val="18"/>
          <w:lang w:val="es-CO" w:eastAsia="en-US"/>
        </w:rPr>
        <w:t>NOTA 3:</w:t>
      </w:r>
      <w:r w:rsidRPr="004272E8">
        <w:rPr>
          <w:rFonts w:ascii="Verdana" w:eastAsiaTheme="minorHAnsi" w:hAnsi="Verdana" w:cs="Arial"/>
          <w:sz w:val="18"/>
          <w:szCs w:val="18"/>
          <w:lang w:val="es-CO" w:eastAsia="en-US"/>
        </w:rPr>
        <w:t xml:space="preserve"> Para efectos de la comparación de los valores, se verificará el menor valor total ofertado en el Anexo 5 formato Excel. </w:t>
      </w:r>
      <w:r w:rsidRPr="004272E8">
        <w:rPr>
          <w:rFonts w:ascii="Verdana" w:hAnsi="Verdana" w:cs="Arial"/>
          <w:sz w:val="18"/>
          <w:szCs w:val="18"/>
        </w:rPr>
        <w:t>los precios unitarios ofertados por el proponente deberán expresarse en enteros.</w:t>
      </w:r>
    </w:p>
    <w:p w14:paraId="16829222" w14:textId="77777777" w:rsidR="00C2710A" w:rsidRPr="004272E8" w:rsidRDefault="00C2710A" w:rsidP="00C2710A">
      <w:pPr>
        <w:jc w:val="both"/>
        <w:rPr>
          <w:rFonts w:ascii="Verdana" w:hAnsi="Verdana" w:cs="Arial"/>
          <w:bCs/>
          <w:sz w:val="18"/>
          <w:szCs w:val="18"/>
          <w:lang w:val="es-CO"/>
        </w:rPr>
      </w:pPr>
    </w:p>
    <w:p w14:paraId="1202D638" w14:textId="144EB9E4" w:rsidR="004272E8" w:rsidRPr="004272E8" w:rsidRDefault="00C2710A" w:rsidP="004272E8">
      <w:pPr>
        <w:autoSpaceDE w:val="0"/>
        <w:autoSpaceDN w:val="0"/>
        <w:adjustRightInd w:val="0"/>
        <w:jc w:val="both"/>
        <w:rPr>
          <w:rFonts w:ascii="Verdana" w:eastAsiaTheme="minorHAnsi" w:hAnsi="Verdana" w:cs="Verdana"/>
          <w:sz w:val="18"/>
          <w:szCs w:val="18"/>
          <w:lang w:val="es-CO" w:eastAsia="en-US"/>
        </w:rPr>
      </w:pPr>
      <w:r w:rsidRPr="004272E8">
        <w:rPr>
          <w:rFonts w:ascii="Verdana" w:eastAsiaTheme="minorHAnsi" w:hAnsi="Verdana" w:cs="Verdana"/>
          <w:b/>
          <w:sz w:val="18"/>
          <w:szCs w:val="18"/>
          <w:lang w:val="es-CO" w:eastAsia="en-US"/>
        </w:rPr>
        <w:t>NOTA 4:</w:t>
      </w:r>
      <w:r w:rsidRPr="004272E8">
        <w:rPr>
          <w:rFonts w:ascii="Verdana" w:eastAsiaTheme="minorHAnsi" w:hAnsi="Verdana" w:cs="Verdana"/>
          <w:sz w:val="18"/>
          <w:szCs w:val="18"/>
          <w:lang w:val="es-CO" w:eastAsia="en-US"/>
        </w:rPr>
        <w:t xml:space="preserve"> El valor ofertado por parte de los proponentes, </w:t>
      </w:r>
      <w:r w:rsidRPr="004272E8">
        <w:rPr>
          <w:rFonts w:ascii="Verdana" w:eastAsiaTheme="minorHAnsi" w:hAnsi="Verdana" w:cs="Verdana"/>
          <w:b/>
          <w:bCs/>
          <w:sz w:val="18"/>
          <w:szCs w:val="18"/>
          <w:lang w:val="es-CO" w:eastAsia="en-US"/>
        </w:rPr>
        <w:t xml:space="preserve">debe incluir todos los gastos, retenciones, costos, derechos, impuestos, tasas, contribuciones y demás, </w:t>
      </w:r>
      <w:r w:rsidRPr="004272E8">
        <w:rPr>
          <w:rFonts w:ascii="Verdana" w:eastAsiaTheme="minorHAnsi" w:hAnsi="Verdana" w:cs="Verdana"/>
          <w:sz w:val="18"/>
          <w:szCs w:val="18"/>
          <w:lang w:val="es-CO" w:eastAsia="en-US"/>
        </w:rPr>
        <w:t>que se causen con ocasión de la presentación de la oferta, suscripción y ejecución del contrato, de acuerdo con las normas legales vigentes, ya que estos se entienden por cuenta de los proponentes. En materia de impuestos no se aceptarán salvedades de ninguna naturaleza.</w:t>
      </w:r>
    </w:p>
    <w:p w14:paraId="079FA733" w14:textId="77777777" w:rsidR="004272E8" w:rsidRDefault="004272E8">
      <w:pPr>
        <w:spacing w:after="160" w:line="259" w:lineRule="auto"/>
        <w:rPr>
          <w:rFonts w:ascii="Verdana" w:hAnsi="Verdana" w:cs="Tahoma"/>
          <w:b/>
          <w:bCs/>
          <w:sz w:val="18"/>
          <w:szCs w:val="18"/>
        </w:rPr>
      </w:pPr>
      <w:r>
        <w:rPr>
          <w:rFonts w:ascii="Verdana" w:hAnsi="Verdana" w:cs="Tahoma"/>
          <w:b/>
          <w:bCs/>
          <w:sz w:val="18"/>
          <w:szCs w:val="18"/>
        </w:rPr>
        <w:br w:type="page"/>
      </w:r>
    </w:p>
    <w:p w14:paraId="3452D239" w14:textId="2B3E145B" w:rsidR="0075513C" w:rsidRPr="004272E8" w:rsidRDefault="0075513C" w:rsidP="00BB6AFE">
      <w:pPr>
        <w:jc w:val="center"/>
        <w:outlineLvl w:val="0"/>
        <w:rPr>
          <w:rFonts w:ascii="Verdana" w:hAnsi="Verdana" w:cs="Tahoma"/>
          <w:b/>
          <w:bCs/>
          <w:sz w:val="18"/>
          <w:szCs w:val="18"/>
        </w:rPr>
      </w:pPr>
      <w:r w:rsidRPr="004272E8">
        <w:rPr>
          <w:rFonts w:ascii="Verdana" w:hAnsi="Verdana" w:cs="Tahoma"/>
          <w:b/>
          <w:bCs/>
          <w:sz w:val="18"/>
          <w:szCs w:val="18"/>
        </w:rPr>
        <w:lastRenderedPageBreak/>
        <w:t>CAPÍTULO I</w:t>
      </w:r>
      <w:r w:rsidR="00FB6951" w:rsidRPr="004272E8">
        <w:rPr>
          <w:rFonts w:ascii="Verdana" w:hAnsi="Verdana" w:cs="Tahoma"/>
          <w:b/>
          <w:bCs/>
          <w:sz w:val="18"/>
          <w:szCs w:val="18"/>
        </w:rPr>
        <w:t>X</w:t>
      </w:r>
    </w:p>
    <w:p w14:paraId="6857B5E3" w14:textId="77777777" w:rsidR="0075513C" w:rsidRPr="004272E8" w:rsidRDefault="0075513C" w:rsidP="00BB6AFE">
      <w:pPr>
        <w:autoSpaceDE w:val="0"/>
        <w:autoSpaceDN w:val="0"/>
        <w:jc w:val="center"/>
        <w:rPr>
          <w:rFonts w:ascii="Verdana" w:hAnsi="Verdana" w:cs="Tahoma"/>
          <w:b/>
          <w:bCs/>
          <w:sz w:val="18"/>
          <w:szCs w:val="18"/>
        </w:rPr>
      </w:pPr>
      <w:r w:rsidRPr="004272E8">
        <w:rPr>
          <w:rFonts w:ascii="Verdana" w:hAnsi="Verdana" w:cs="Tahoma"/>
          <w:b/>
          <w:bCs/>
          <w:sz w:val="18"/>
          <w:szCs w:val="18"/>
        </w:rPr>
        <w:t>GARANTÍAS A EXIGIR EN EL PROCESO DE CONTRATACIÓN</w:t>
      </w:r>
    </w:p>
    <w:p w14:paraId="07E9B5DC" w14:textId="77777777" w:rsidR="0075513C" w:rsidRPr="004272E8" w:rsidRDefault="0075513C" w:rsidP="00BB6AFE">
      <w:pPr>
        <w:jc w:val="both"/>
        <w:rPr>
          <w:rFonts w:ascii="Verdana" w:hAnsi="Verdana" w:cs="Arial"/>
          <w:b/>
          <w:sz w:val="18"/>
          <w:szCs w:val="18"/>
        </w:rPr>
      </w:pPr>
    </w:p>
    <w:p w14:paraId="4589B78D" w14:textId="77777777" w:rsidR="00C2710A" w:rsidRPr="004272E8" w:rsidRDefault="00C2710A">
      <w:pPr>
        <w:pStyle w:val="Prrafodelista"/>
        <w:numPr>
          <w:ilvl w:val="2"/>
          <w:numId w:val="38"/>
        </w:numPr>
        <w:spacing w:after="4"/>
        <w:contextualSpacing/>
        <w:jc w:val="both"/>
        <w:rPr>
          <w:rFonts w:ascii="Verdana" w:hAnsi="Verdana"/>
          <w:sz w:val="18"/>
          <w:szCs w:val="18"/>
        </w:rPr>
      </w:pPr>
      <w:r w:rsidRPr="004272E8">
        <w:rPr>
          <w:rFonts w:ascii="Verdana" w:hAnsi="Verdana"/>
          <w:b/>
          <w:sz w:val="18"/>
          <w:szCs w:val="18"/>
        </w:rPr>
        <w:t>GARANTÍA ÚNICA DE CUMPLIMIENTO:</w:t>
      </w:r>
      <w:r w:rsidRPr="004272E8">
        <w:rPr>
          <w:rFonts w:ascii="Verdana" w:hAnsi="Verdana"/>
          <w:sz w:val="18"/>
          <w:szCs w:val="18"/>
        </w:rPr>
        <w:t xml:space="preserve"> </w:t>
      </w:r>
    </w:p>
    <w:p w14:paraId="4F53637B" w14:textId="77777777" w:rsidR="00C2710A" w:rsidRPr="004272E8" w:rsidRDefault="00C2710A" w:rsidP="00C2710A">
      <w:pPr>
        <w:autoSpaceDE w:val="0"/>
        <w:autoSpaceDN w:val="0"/>
        <w:adjustRightInd w:val="0"/>
        <w:spacing w:line="276" w:lineRule="auto"/>
        <w:jc w:val="both"/>
        <w:rPr>
          <w:rFonts w:ascii="Verdana" w:hAnsi="Verdana" w:cs="Arial"/>
          <w:sz w:val="18"/>
          <w:szCs w:val="18"/>
        </w:rPr>
      </w:pPr>
    </w:p>
    <w:tbl>
      <w:tblPr>
        <w:tblStyle w:val="Tablaconcuadrcula"/>
        <w:tblW w:w="9640" w:type="dxa"/>
        <w:jc w:val="center"/>
        <w:tblLayout w:type="fixed"/>
        <w:tblLook w:val="04A0" w:firstRow="1" w:lastRow="0" w:firstColumn="1" w:lastColumn="0" w:noHBand="0" w:noVBand="1"/>
      </w:tblPr>
      <w:tblGrid>
        <w:gridCol w:w="3686"/>
        <w:gridCol w:w="3119"/>
        <w:gridCol w:w="2835"/>
      </w:tblGrid>
      <w:tr w:rsidR="004B25B5" w:rsidRPr="004272E8" w14:paraId="15AD7CA1" w14:textId="77777777" w:rsidTr="0061167D">
        <w:trPr>
          <w:trHeight w:val="394"/>
          <w:tblHeader/>
          <w:jc w:val="center"/>
        </w:trPr>
        <w:tc>
          <w:tcPr>
            <w:tcW w:w="3686" w:type="dxa"/>
            <w:shd w:val="clear" w:color="auto" w:fill="D9D9D9" w:themeFill="background1" w:themeFillShade="D9"/>
            <w:vAlign w:val="center"/>
          </w:tcPr>
          <w:p w14:paraId="06D54F6C"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b/>
                <w:sz w:val="18"/>
                <w:szCs w:val="18"/>
              </w:rPr>
              <w:t>AMPARO</w:t>
            </w:r>
          </w:p>
        </w:tc>
        <w:tc>
          <w:tcPr>
            <w:tcW w:w="3119" w:type="dxa"/>
            <w:shd w:val="clear" w:color="auto" w:fill="D9D9D9" w:themeFill="background1" w:themeFillShade="D9"/>
            <w:vAlign w:val="center"/>
          </w:tcPr>
          <w:p w14:paraId="40548AD9"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b/>
                <w:sz w:val="18"/>
                <w:szCs w:val="18"/>
              </w:rPr>
              <w:t>VIGENCIA</w:t>
            </w:r>
          </w:p>
        </w:tc>
        <w:tc>
          <w:tcPr>
            <w:tcW w:w="2835" w:type="dxa"/>
            <w:shd w:val="clear" w:color="auto" w:fill="D9D9D9" w:themeFill="background1" w:themeFillShade="D9"/>
            <w:vAlign w:val="center"/>
          </w:tcPr>
          <w:p w14:paraId="065F6B8C"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b/>
                <w:sz w:val="18"/>
                <w:szCs w:val="18"/>
              </w:rPr>
              <w:t>MONTO ASEGURADO</w:t>
            </w:r>
          </w:p>
        </w:tc>
      </w:tr>
      <w:tr w:rsidR="004B25B5" w:rsidRPr="004272E8" w14:paraId="4686B09F" w14:textId="77777777" w:rsidTr="0061167D">
        <w:trPr>
          <w:trHeight w:val="394"/>
          <w:jc w:val="center"/>
        </w:trPr>
        <w:tc>
          <w:tcPr>
            <w:tcW w:w="3686" w:type="dxa"/>
            <w:vAlign w:val="center"/>
          </w:tcPr>
          <w:p w14:paraId="3B92EAC1" w14:textId="77777777" w:rsidR="004B25B5" w:rsidRPr="004272E8" w:rsidRDefault="004B25B5" w:rsidP="0061167D">
            <w:pPr>
              <w:pBdr>
                <w:between w:val="single" w:sz="4" w:space="1" w:color="auto"/>
              </w:pBdr>
              <w:spacing w:line="240" w:lineRule="atLeast"/>
              <w:contextualSpacing/>
              <w:jc w:val="center"/>
              <w:rPr>
                <w:rFonts w:ascii="Verdana" w:hAnsi="Verdana" w:cs="Arial"/>
                <w:b/>
                <w:sz w:val="18"/>
                <w:szCs w:val="18"/>
              </w:rPr>
            </w:pPr>
            <w:r w:rsidRPr="004272E8">
              <w:rPr>
                <w:rFonts w:ascii="Verdana" w:hAnsi="Verdana" w:cs="Arial"/>
                <w:sz w:val="18"/>
                <w:szCs w:val="18"/>
              </w:rPr>
              <w:t>Cumplimiento del contrato</w:t>
            </w:r>
          </w:p>
        </w:tc>
        <w:tc>
          <w:tcPr>
            <w:tcW w:w="3119" w:type="dxa"/>
            <w:vAlign w:val="center"/>
          </w:tcPr>
          <w:p w14:paraId="0E44C5C8"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sz w:val="18"/>
                <w:szCs w:val="18"/>
              </w:rPr>
              <w:t>Hasta la liquidación del contrato</w:t>
            </w:r>
            <w:r w:rsidRPr="004272E8">
              <w:rPr>
                <w:rFonts w:ascii="Verdana" w:hAnsi="Verdana"/>
                <w:sz w:val="18"/>
                <w:szCs w:val="18"/>
              </w:rPr>
              <w:t xml:space="preserve"> </w:t>
            </w:r>
            <w:r w:rsidRPr="004272E8">
              <w:rPr>
                <w:rFonts w:ascii="Verdana" w:hAnsi="Verdana" w:cs="Arial"/>
                <w:sz w:val="18"/>
                <w:szCs w:val="18"/>
              </w:rPr>
              <w:t>plazo del contrato y seis (6) meses más</w:t>
            </w:r>
          </w:p>
        </w:tc>
        <w:tc>
          <w:tcPr>
            <w:tcW w:w="2835" w:type="dxa"/>
            <w:vAlign w:val="center"/>
          </w:tcPr>
          <w:p w14:paraId="7F64510F" w14:textId="77777777" w:rsidR="004B25B5" w:rsidRPr="004272E8" w:rsidRDefault="004B25B5" w:rsidP="0061167D">
            <w:pPr>
              <w:pBdr>
                <w:between w:val="single" w:sz="4" w:space="1" w:color="auto"/>
              </w:pBdr>
              <w:spacing w:line="240" w:lineRule="atLeast"/>
              <w:contextualSpacing/>
              <w:jc w:val="center"/>
              <w:rPr>
                <w:rFonts w:ascii="Verdana" w:hAnsi="Verdana" w:cs="Arial"/>
                <w:iCs/>
                <w:sz w:val="18"/>
                <w:szCs w:val="18"/>
              </w:rPr>
            </w:pPr>
            <w:r w:rsidRPr="004272E8">
              <w:rPr>
                <w:rFonts w:ascii="Verdana" w:hAnsi="Verdana" w:cs="Arial"/>
                <w:iCs/>
                <w:sz w:val="18"/>
                <w:szCs w:val="18"/>
              </w:rPr>
              <w:t>20 % del Valor del contrato</w:t>
            </w:r>
          </w:p>
        </w:tc>
      </w:tr>
      <w:tr w:rsidR="004B25B5" w:rsidRPr="004272E8" w14:paraId="536B0A98" w14:textId="77777777" w:rsidTr="0061167D">
        <w:trPr>
          <w:trHeight w:val="394"/>
          <w:jc w:val="center"/>
        </w:trPr>
        <w:tc>
          <w:tcPr>
            <w:tcW w:w="3686" w:type="dxa"/>
            <w:vAlign w:val="center"/>
          </w:tcPr>
          <w:p w14:paraId="3832AD7D" w14:textId="77777777" w:rsidR="004B25B5" w:rsidRPr="004272E8" w:rsidRDefault="004B25B5" w:rsidP="0061167D">
            <w:pPr>
              <w:pBdr>
                <w:between w:val="single" w:sz="4" w:space="1" w:color="auto"/>
              </w:pBdr>
              <w:spacing w:line="240" w:lineRule="atLeast"/>
              <w:contextualSpacing/>
              <w:jc w:val="center"/>
              <w:rPr>
                <w:rFonts w:ascii="Verdana" w:hAnsi="Verdana" w:cs="Arial"/>
                <w:b/>
                <w:sz w:val="18"/>
                <w:szCs w:val="18"/>
              </w:rPr>
            </w:pPr>
            <w:r w:rsidRPr="004272E8">
              <w:rPr>
                <w:rFonts w:ascii="Verdana" w:hAnsi="Verdana" w:cs="Arial"/>
                <w:sz w:val="18"/>
                <w:szCs w:val="18"/>
              </w:rPr>
              <w:t>Pago de salarios, prestaciones sociales legales e indemnizaciones laborales</w:t>
            </w:r>
          </w:p>
        </w:tc>
        <w:tc>
          <w:tcPr>
            <w:tcW w:w="3119" w:type="dxa"/>
            <w:vAlign w:val="center"/>
          </w:tcPr>
          <w:p w14:paraId="0B365334"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sz w:val="18"/>
                <w:szCs w:val="18"/>
              </w:rPr>
              <w:t>Plazo del contrato y tres (3) años más</w:t>
            </w:r>
          </w:p>
        </w:tc>
        <w:tc>
          <w:tcPr>
            <w:tcW w:w="2835" w:type="dxa"/>
            <w:vAlign w:val="center"/>
          </w:tcPr>
          <w:p w14:paraId="3E22AD9C" w14:textId="77777777" w:rsidR="004B25B5" w:rsidRPr="004272E8" w:rsidRDefault="004B25B5" w:rsidP="0061167D">
            <w:pPr>
              <w:pBdr>
                <w:between w:val="single" w:sz="4" w:space="1" w:color="auto"/>
              </w:pBdr>
              <w:spacing w:line="240" w:lineRule="atLeast"/>
              <w:contextualSpacing/>
              <w:jc w:val="center"/>
              <w:rPr>
                <w:rFonts w:ascii="Verdana" w:hAnsi="Verdana" w:cs="Arial"/>
                <w:i/>
                <w:sz w:val="18"/>
                <w:szCs w:val="18"/>
              </w:rPr>
            </w:pPr>
            <w:r w:rsidRPr="004272E8">
              <w:rPr>
                <w:rFonts w:ascii="Verdana" w:hAnsi="Verdana" w:cs="Arial"/>
                <w:iCs/>
                <w:sz w:val="18"/>
                <w:szCs w:val="18"/>
              </w:rPr>
              <w:t>5 % del Valor del contrato</w:t>
            </w:r>
            <w:r w:rsidRPr="004272E8">
              <w:rPr>
                <w:rFonts w:ascii="Verdana" w:hAnsi="Verdana" w:cs="Arial"/>
                <w:i/>
                <w:sz w:val="18"/>
                <w:szCs w:val="18"/>
              </w:rPr>
              <w:t xml:space="preserve"> </w:t>
            </w:r>
          </w:p>
        </w:tc>
      </w:tr>
      <w:tr w:rsidR="004B25B5" w:rsidRPr="004272E8" w14:paraId="34B4D4BD" w14:textId="77777777" w:rsidTr="0061167D">
        <w:trPr>
          <w:trHeight w:val="394"/>
          <w:jc w:val="center"/>
        </w:trPr>
        <w:tc>
          <w:tcPr>
            <w:tcW w:w="3686" w:type="dxa"/>
            <w:vAlign w:val="center"/>
          </w:tcPr>
          <w:p w14:paraId="4C8249A7" w14:textId="77777777" w:rsidR="004B25B5" w:rsidRPr="004272E8" w:rsidRDefault="004B25B5" w:rsidP="0061167D">
            <w:pPr>
              <w:pBdr>
                <w:between w:val="single" w:sz="4" w:space="1" w:color="auto"/>
              </w:pBdr>
              <w:spacing w:line="240" w:lineRule="atLeast"/>
              <w:contextualSpacing/>
              <w:jc w:val="center"/>
              <w:rPr>
                <w:rFonts w:ascii="Verdana" w:hAnsi="Verdana" w:cs="Arial"/>
                <w:b/>
                <w:sz w:val="18"/>
                <w:szCs w:val="18"/>
              </w:rPr>
            </w:pPr>
            <w:r w:rsidRPr="004272E8">
              <w:rPr>
                <w:rFonts w:ascii="Verdana" w:hAnsi="Verdana" w:cs="Arial"/>
                <w:sz w:val="18"/>
                <w:szCs w:val="18"/>
              </w:rPr>
              <w:t>Estabilidad y calidad de la obra</w:t>
            </w:r>
          </w:p>
        </w:tc>
        <w:tc>
          <w:tcPr>
            <w:tcW w:w="3119" w:type="dxa"/>
            <w:vAlign w:val="center"/>
          </w:tcPr>
          <w:p w14:paraId="3D505CBE"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sz w:val="18"/>
                <w:szCs w:val="18"/>
              </w:rPr>
              <w:t xml:space="preserve">Cinco (5) años contado a partir de la suscripción del acta de recibo final a satisfacción. </w:t>
            </w:r>
          </w:p>
        </w:tc>
        <w:tc>
          <w:tcPr>
            <w:tcW w:w="2835" w:type="dxa"/>
            <w:vAlign w:val="center"/>
          </w:tcPr>
          <w:p w14:paraId="4F02AD07"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iCs/>
                <w:sz w:val="18"/>
                <w:szCs w:val="18"/>
              </w:rPr>
              <w:t>20 % del Valor del contrato</w:t>
            </w:r>
          </w:p>
        </w:tc>
      </w:tr>
      <w:tr w:rsidR="004B25B5" w:rsidRPr="004272E8" w14:paraId="0F34BFDF" w14:textId="77777777" w:rsidTr="0061167D">
        <w:trPr>
          <w:trHeight w:val="394"/>
          <w:jc w:val="center"/>
        </w:trPr>
        <w:tc>
          <w:tcPr>
            <w:tcW w:w="3686" w:type="dxa"/>
            <w:vAlign w:val="center"/>
          </w:tcPr>
          <w:p w14:paraId="18521F6B" w14:textId="77777777" w:rsidR="004B25B5" w:rsidRPr="004272E8" w:rsidRDefault="004B25B5" w:rsidP="0061167D">
            <w:pPr>
              <w:pBdr>
                <w:between w:val="single" w:sz="4" w:space="1" w:color="auto"/>
              </w:pBdr>
              <w:spacing w:line="240" w:lineRule="atLeast"/>
              <w:contextualSpacing/>
              <w:jc w:val="center"/>
              <w:rPr>
                <w:rFonts w:ascii="Verdana" w:hAnsi="Verdana" w:cs="Arial"/>
                <w:b/>
                <w:sz w:val="18"/>
                <w:szCs w:val="18"/>
              </w:rPr>
            </w:pPr>
            <w:r w:rsidRPr="004272E8">
              <w:rPr>
                <w:rFonts w:ascii="Verdana" w:hAnsi="Verdana" w:cs="Arial"/>
                <w:sz w:val="18"/>
                <w:szCs w:val="18"/>
              </w:rPr>
              <w:t>Calidad del servicio</w:t>
            </w:r>
          </w:p>
        </w:tc>
        <w:tc>
          <w:tcPr>
            <w:tcW w:w="3119" w:type="dxa"/>
            <w:vAlign w:val="center"/>
          </w:tcPr>
          <w:p w14:paraId="218C0DA9" w14:textId="77777777" w:rsidR="004B25B5" w:rsidRPr="004272E8" w:rsidRDefault="004B25B5" w:rsidP="0061167D">
            <w:pPr>
              <w:pBdr>
                <w:between w:val="single" w:sz="4" w:space="1" w:color="auto"/>
              </w:pBdr>
              <w:spacing w:line="240" w:lineRule="atLeast"/>
              <w:contextualSpacing/>
              <w:jc w:val="center"/>
              <w:rPr>
                <w:rFonts w:ascii="Verdana" w:hAnsi="Verdana" w:cs="Arial"/>
                <w:i/>
                <w:sz w:val="18"/>
                <w:szCs w:val="18"/>
                <w:lang w:eastAsia="es-CO"/>
              </w:rPr>
            </w:pPr>
            <w:r w:rsidRPr="004272E8">
              <w:rPr>
                <w:rFonts w:ascii="Verdana" w:hAnsi="Verdana" w:cs="Arial"/>
                <w:sz w:val="18"/>
                <w:szCs w:val="18"/>
              </w:rPr>
              <w:t>Plazo del contrato y dos (2) años mas</w:t>
            </w:r>
          </w:p>
        </w:tc>
        <w:tc>
          <w:tcPr>
            <w:tcW w:w="2835" w:type="dxa"/>
            <w:vAlign w:val="center"/>
          </w:tcPr>
          <w:p w14:paraId="14F4D24E" w14:textId="77777777" w:rsidR="004B25B5" w:rsidRPr="004272E8" w:rsidRDefault="004B25B5" w:rsidP="0061167D">
            <w:pPr>
              <w:pBdr>
                <w:between w:val="single" w:sz="4" w:space="1" w:color="auto"/>
              </w:pBdr>
              <w:spacing w:line="240" w:lineRule="atLeast"/>
              <w:contextualSpacing/>
              <w:jc w:val="center"/>
              <w:rPr>
                <w:rFonts w:ascii="Verdana" w:hAnsi="Verdana" w:cs="Arial"/>
                <w:i/>
                <w:sz w:val="18"/>
                <w:szCs w:val="18"/>
                <w:lang w:eastAsia="es-CO"/>
              </w:rPr>
            </w:pPr>
            <w:r w:rsidRPr="004272E8">
              <w:rPr>
                <w:rFonts w:ascii="Verdana" w:hAnsi="Verdana" w:cs="Arial"/>
                <w:iCs/>
                <w:sz w:val="18"/>
                <w:szCs w:val="18"/>
              </w:rPr>
              <w:t>20 % del Valor del contrato</w:t>
            </w:r>
          </w:p>
        </w:tc>
      </w:tr>
    </w:tbl>
    <w:p w14:paraId="56277E40" w14:textId="77777777" w:rsidR="00C2710A" w:rsidRPr="004272E8" w:rsidRDefault="00C2710A" w:rsidP="00C2710A">
      <w:pPr>
        <w:spacing w:line="276" w:lineRule="auto"/>
        <w:jc w:val="both"/>
        <w:rPr>
          <w:rFonts w:ascii="Verdana" w:hAnsi="Verdana"/>
          <w:sz w:val="18"/>
          <w:szCs w:val="18"/>
        </w:rPr>
      </w:pPr>
    </w:p>
    <w:p w14:paraId="44233118" w14:textId="55684869" w:rsidR="00C2710A" w:rsidRPr="004272E8" w:rsidRDefault="00C2710A">
      <w:pPr>
        <w:pStyle w:val="Prrafodelista"/>
        <w:numPr>
          <w:ilvl w:val="2"/>
          <w:numId w:val="38"/>
        </w:numPr>
        <w:ind w:left="1276" w:hanging="916"/>
        <w:contextualSpacing/>
        <w:jc w:val="both"/>
        <w:rPr>
          <w:rFonts w:ascii="Verdana" w:hAnsi="Verdana"/>
          <w:sz w:val="18"/>
          <w:szCs w:val="18"/>
          <w:lang w:eastAsia="es-ES"/>
        </w:rPr>
      </w:pPr>
      <w:r w:rsidRPr="004272E8">
        <w:rPr>
          <w:rFonts w:ascii="Verdana" w:hAnsi="Verdana"/>
          <w:b/>
          <w:sz w:val="18"/>
          <w:szCs w:val="18"/>
          <w:lang w:eastAsia="es-ES"/>
        </w:rPr>
        <w:t>PÓLIZA DE RESPONSABILIDAD CIVIL EXTRACONTRACTUAL:</w:t>
      </w:r>
    </w:p>
    <w:p w14:paraId="151F4960" w14:textId="77777777" w:rsidR="00C2710A" w:rsidRPr="004272E8" w:rsidRDefault="00C2710A" w:rsidP="00C2710A">
      <w:pPr>
        <w:spacing w:line="276" w:lineRule="auto"/>
        <w:jc w:val="both"/>
        <w:rPr>
          <w:rFonts w:ascii="Verdana" w:hAnsi="Verdana"/>
          <w:b/>
          <w:bCs/>
          <w:iCs/>
          <w:sz w:val="18"/>
          <w:szCs w:val="18"/>
        </w:rPr>
      </w:pPr>
    </w:p>
    <w:tbl>
      <w:tblPr>
        <w:tblStyle w:val="Tablaconcuadrcula"/>
        <w:tblW w:w="8784" w:type="dxa"/>
        <w:jc w:val="center"/>
        <w:tblLayout w:type="fixed"/>
        <w:tblLook w:val="04A0" w:firstRow="1" w:lastRow="0" w:firstColumn="1" w:lastColumn="0" w:noHBand="0" w:noVBand="1"/>
      </w:tblPr>
      <w:tblGrid>
        <w:gridCol w:w="4106"/>
        <w:gridCol w:w="4678"/>
      </w:tblGrid>
      <w:tr w:rsidR="004B25B5" w:rsidRPr="004272E8" w14:paraId="012F6306" w14:textId="77777777" w:rsidTr="0061167D">
        <w:trPr>
          <w:trHeight w:val="394"/>
          <w:jc w:val="center"/>
        </w:trPr>
        <w:tc>
          <w:tcPr>
            <w:tcW w:w="4106" w:type="dxa"/>
            <w:shd w:val="clear" w:color="auto" w:fill="D9D9D9" w:themeFill="background1" w:themeFillShade="D9"/>
            <w:vAlign w:val="center"/>
          </w:tcPr>
          <w:p w14:paraId="7470DB00"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b/>
                <w:sz w:val="18"/>
                <w:szCs w:val="18"/>
              </w:rPr>
              <w:t>VIGENCIA</w:t>
            </w:r>
          </w:p>
        </w:tc>
        <w:tc>
          <w:tcPr>
            <w:tcW w:w="4678" w:type="dxa"/>
            <w:shd w:val="clear" w:color="auto" w:fill="D9D9D9" w:themeFill="background1" w:themeFillShade="D9"/>
            <w:vAlign w:val="center"/>
          </w:tcPr>
          <w:p w14:paraId="288E9679"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b/>
                <w:sz w:val="18"/>
                <w:szCs w:val="18"/>
              </w:rPr>
              <w:t>VALOR ASEGURADO</w:t>
            </w:r>
          </w:p>
        </w:tc>
      </w:tr>
      <w:tr w:rsidR="004B25B5" w:rsidRPr="004272E8" w14:paraId="7BC6CA71" w14:textId="77777777" w:rsidTr="0061167D">
        <w:trPr>
          <w:trHeight w:val="1288"/>
          <w:jc w:val="center"/>
        </w:trPr>
        <w:tc>
          <w:tcPr>
            <w:tcW w:w="4106" w:type="dxa"/>
            <w:vAlign w:val="center"/>
          </w:tcPr>
          <w:p w14:paraId="11F68019" w14:textId="77777777" w:rsidR="004B25B5" w:rsidRPr="004272E8" w:rsidRDefault="004B25B5" w:rsidP="0061167D">
            <w:pPr>
              <w:pBdr>
                <w:between w:val="single" w:sz="4" w:space="1" w:color="auto"/>
              </w:pBdr>
              <w:spacing w:line="240" w:lineRule="atLeast"/>
              <w:contextualSpacing/>
              <w:jc w:val="center"/>
              <w:rPr>
                <w:rFonts w:ascii="Verdana" w:hAnsi="Verdana" w:cs="Arial"/>
                <w:sz w:val="18"/>
                <w:szCs w:val="18"/>
              </w:rPr>
            </w:pPr>
            <w:r w:rsidRPr="004272E8">
              <w:rPr>
                <w:rFonts w:ascii="Verdana" w:hAnsi="Verdana" w:cs="Arial"/>
                <w:sz w:val="18"/>
                <w:szCs w:val="18"/>
              </w:rPr>
              <w:t>Plazo de ejecución del contrato</w:t>
            </w:r>
          </w:p>
        </w:tc>
        <w:tc>
          <w:tcPr>
            <w:tcW w:w="4678" w:type="dxa"/>
            <w:vAlign w:val="center"/>
          </w:tcPr>
          <w:p w14:paraId="389D0B49" w14:textId="77777777" w:rsidR="004B25B5" w:rsidRPr="004272E8" w:rsidRDefault="004B25B5" w:rsidP="0061167D">
            <w:pPr>
              <w:spacing w:line="240" w:lineRule="atLeast"/>
              <w:contextualSpacing/>
              <w:jc w:val="both"/>
              <w:rPr>
                <w:rFonts w:ascii="Verdana" w:hAnsi="Verdana" w:cs="Arial"/>
                <w:sz w:val="18"/>
                <w:szCs w:val="18"/>
              </w:rPr>
            </w:pPr>
            <w:r w:rsidRPr="004272E8">
              <w:rPr>
                <w:rFonts w:ascii="Verdana" w:hAnsi="Verdana" w:cs="Arial"/>
                <w:sz w:val="18"/>
                <w:szCs w:val="18"/>
              </w:rPr>
              <w:t>En cuantía equivalente a 200 SMMLV de acuerdo con lo establecido en el ARTÍCULO 2.2.1.2.3.1.17. Decreto 1082 de 2015</w:t>
            </w:r>
          </w:p>
        </w:tc>
      </w:tr>
    </w:tbl>
    <w:p w14:paraId="220336D5" w14:textId="77777777" w:rsidR="00C2710A" w:rsidRPr="004272E8" w:rsidRDefault="00C2710A" w:rsidP="00C2710A">
      <w:pPr>
        <w:spacing w:line="276" w:lineRule="auto"/>
        <w:jc w:val="both"/>
        <w:rPr>
          <w:rFonts w:ascii="Verdana" w:hAnsi="Verdana"/>
          <w:b/>
          <w:bCs/>
          <w:iCs/>
          <w:sz w:val="18"/>
          <w:szCs w:val="18"/>
        </w:rPr>
      </w:pPr>
    </w:p>
    <w:p w14:paraId="705B3BF4" w14:textId="77777777" w:rsidR="00C2710A" w:rsidRPr="004272E8" w:rsidRDefault="00C2710A">
      <w:pPr>
        <w:pStyle w:val="Prrafodelista"/>
        <w:numPr>
          <w:ilvl w:val="2"/>
          <w:numId w:val="38"/>
        </w:numPr>
        <w:ind w:left="1276" w:hanging="916"/>
        <w:contextualSpacing/>
        <w:jc w:val="both"/>
        <w:rPr>
          <w:rFonts w:ascii="Verdana" w:hAnsi="Verdana"/>
          <w:b/>
          <w:sz w:val="18"/>
          <w:szCs w:val="18"/>
          <w:lang w:eastAsia="es-ES"/>
        </w:rPr>
      </w:pPr>
      <w:r w:rsidRPr="004272E8">
        <w:rPr>
          <w:rFonts w:ascii="Verdana" w:hAnsi="Verdana"/>
          <w:b/>
          <w:sz w:val="18"/>
          <w:szCs w:val="18"/>
          <w:lang w:eastAsia="es-ES"/>
        </w:rPr>
        <w:t>OTRAS GARANTÍAS:</w:t>
      </w:r>
    </w:p>
    <w:p w14:paraId="7717F0C8" w14:textId="77777777" w:rsidR="00C2710A" w:rsidRPr="004272E8" w:rsidRDefault="00C2710A" w:rsidP="00C2710A">
      <w:pPr>
        <w:spacing w:line="276" w:lineRule="auto"/>
        <w:jc w:val="both"/>
        <w:rPr>
          <w:rFonts w:ascii="Verdana" w:hAnsi="Verdana"/>
          <w:b/>
          <w:sz w:val="18"/>
          <w:szCs w:val="18"/>
        </w:rPr>
      </w:pPr>
    </w:p>
    <w:p w14:paraId="2C4B066E" w14:textId="77777777" w:rsidR="004B25B5" w:rsidRPr="004272E8" w:rsidRDefault="004B25B5" w:rsidP="004B25B5">
      <w:pPr>
        <w:pStyle w:val="Default"/>
        <w:spacing w:line="240" w:lineRule="atLeast"/>
        <w:contextualSpacing/>
        <w:jc w:val="both"/>
        <w:rPr>
          <w:rFonts w:ascii="Verdana" w:hAnsi="Verdana"/>
          <w:color w:val="auto"/>
          <w:sz w:val="18"/>
          <w:szCs w:val="18"/>
        </w:rPr>
      </w:pPr>
      <w:r w:rsidRPr="004272E8">
        <w:rPr>
          <w:rFonts w:ascii="Verdana" w:hAnsi="Verdana"/>
          <w:b/>
          <w:color w:val="auto"/>
          <w:sz w:val="18"/>
          <w:szCs w:val="18"/>
        </w:rPr>
        <w:t>TODO RIESGO CONSTRUCCIÓN Y MONTAJE:</w:t>
      </w:r>
      <w:r w:rsidRPr="004272E8">
        <w:rPr>
          <w:rFonts w:ascii="Verdana" w:hAnsi="Verdana"/>
          <w:color w:val="auto"/>
          <w:sz w:val="18"/>
          <w:szCs w:val="18"/>
        </w:rPr>
        <w:t xml:space="preserve"> Por el 100% del valor total de los costos directos, sin incluir AIU, con vigencia igual al plazo de ejecución de la obra, sin los amparos E y F. En esa medida, se requerirán las siguientes coberturas:</w:t>
      </w:r>
    </w:p>
    <w:p w14:paraId="55426C92" w14:textId="77777777" w:rsidR="004B25B5" w:rsidRPr="004272E8" w:rsidRDefault="004B25B5" w:rsidP="004B25B5">
      <w:pPr>
        <w:pStyle w:val="Default"/>
        <w:spacing w:line="240" w:lineRule="atLeast"/>
        <w:contextualSpacing/>
        <w:jc w:val="both"/>
        <w:rPr>
          <w:rFonts w:ascii="Verdana" w:hAnsi="Verdana"/>
          <w:bCs/>
          <w:color w:val="auto"/>
          <w:sz w:val="18"/>
          <w:szCs w:val="18"/>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6"/>
        <w:gridCol w:w="4536"/>
      </w:tblGrid>
      <w:tr w:rsidR="004B25B5" w:rsidRPr="004272E8" w14:paraId="36FFD7D2" w14:textId="77777777" w:rsidTr="0061167D">
        <w:trPr>
          <w:trHeight w:val="555"/>
          <w:jc w:val="center"/>
        </w:trPr>
        <w:tc>
          <w:tcPr>
            <w:tcW w:w="4106" w:type="dxa"/>
            <w:tcMar>
              <w:top w:w="0" w:type="dxa"/>
              <w:left w:w="70" w:type="dxa"/>
              <w:bottom w:w="0" w:type="dxa"/>
              <w:right w:w="70" w:type="dxa"/>
            </w:tcMar>
            <w:vAlign w:val="center"/>
            <w:hideMark/>
          </w:tcPr>
          <w:p w14:paraId="704C093C"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Amparo A:</w:t>
            </w:r>
            <w:r w:rsidRPr="004272E8">
              <w:rPr>
                <w:rFonts w:ascii="Verdana" w:hAnsi="Verdana" w:cs="Arial"/>
                <w:sz w:val="18"/>
                <w:szCs w:val="18"/>
                <w:lang w:eastAsia="es-CO"/>
              </w:rPr>
              <w:t xml:space="preserve"> Básico Daños Materiales </w:t>
            </w:r>
          </w:p>
        </w:tc>
        <w:tc>
          <w:tcPr>
            <w:tcW w:w="4536" w:type="dxa"/>
            <w:shd w:val="clear" w:color="auto" w:fill="FFFFFF"/>
            <w:tcMar>
              <w:top w:w="0" w:type="dxa"/>
              <w:left w:w="70" w:type="dxa"/>
              <w:bottom w:w="0" w:type="dxa"/>
              <w:right w:w="70" w:type="dxa"/>
            </w:tcMar>
            <w:vAlign w:val="center"/>
            <w:hideMark/>
          </w:tcPr>
          <w:p w14:paraId="300B27BA"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Cobertura al 100% del límite asegurado</w:t>
            </w:r>
          </w:p>
        </w:tc>
      </w:tr>
      <w:tr w:rsidR="004B25B5" w:rsidRPr="004272E8" w14:paraId="58151796" w14:textId="77777777" w:rsidTr="0061167D">
        <w:trPr>
          <w:trHeight w:val="407"/>
          <w:jc w:val="center"/>
        </w:trPr>
        <w:tc>
          <w:tcPr>
            <w:tcW w:w="4106" w:type="dxa"/>
            <w:tcMar>
              <w:top w:w="0" w:type="dxa"/>
              <w:left w:w="70" w:type="dxa"/>
              <w:bottom w:w="0" w:type="dxa"/>
              <w:right w:w="70" w:type="dxa"/>
            </w:tcMar>
            <w:vAlign w:val="center"/>
            <w:hideMark/>
          </w:tcPr>
          <w:p w14:paraId="1007778C"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Amparo B:</w:t>
            </w:r>
            <w:r w:rsidRPr="004272E8">
              <w:rPr>
                <w:rFonts w:ascii="Verdana" w:hAnsi="Verdana" w:cs="Arial"/>
                <w:sz w:val="18"/>
                <w:szCs w:val="18"/>
                <w:lang w:eastAsia="es-CO"/>
              </w:rPr>
              <w:t xml:space="preserve"> Terremoto </w:t>
            </w:r>
          </w:p>
        </w:tc>
        <w:tc>
          <w:tcPr>
            <w:tcW w:w="4536" w:type="dxa"/>
            <w:shd w:val="clear" w:color="auto" w:fill="FFFFFF"/>
            <w:tcMar>
              <w:top w:w="0" w:type="dxa"/>
              <w:left w:w="70" w:type="dxa"/>
              <w:bottom w:w="0" w:type="dxa"/>
              <w:right w:w="70" w:type="dxa"/>
            </w:tcMar>
            <w:vAlign w:val="center"/>
            <w:hideMark/>
          </w:tcPr>
          <w:p w14:paraId="0981EAB0"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Cobertura al 100% del límite asegurado</w:t>
            </w:r>
          </w:p>
        </w:tc>
      </w:tr>
      <w:tr w:rsidR="004B25B5" w:rsidRPr="004272E8" w14:paraId="05548C8E" w14:textId="77777777" w:rsidTr="0061167D">
        <w:trPr>
          <w:trHeight w:val="60"/>
          <w:jc w:val="center"/>
        </w:trPr>
        <w:tc>
          <w:tcPr>
            <w:tcW w:w="4106" w:type="dxa"/>
            <w:tcMar>
              <w:top w:w="0" w:type="dxa"/>
              <w:left w:w="70" w:type="dxa"/>
              <w:bottom w:w="0" w:type="dxa"/>
              <w:right w:w="70" w:type="dxa"/>
            </w:tcMar>
            <w:vAlign w:val="center"/>
            <w:hideMark/>
          </w:tcPr>
          <w:p w14:paraId="3C36B16E"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Amparo C:</w:t>
            </w:r>
            <w:r w:rsidRPr="004272E8">
              <w:rPr>
                <w:rFonts w:ascii="Verdana" w:hAnsi="Verdana" w:cs="Arial"/>
                <w:sz w:val="18"/>
                <w:szCs w:val="18"/>
                <w:lang w:eastAsia="es-CO"/>
              </w:rPr>
              <w:t xml:space="preserve"> Tormenta, tempestad, inundación, tormenta de vientos, daños por agua, subsidencia, colapso, deslizamiento de tierras, corrimiento de tierras, derrumbe y deslizamientos de tierras/movimiento de tierras.</w:t>
            </w:r>
          </w:p>
        </w:tc>
        <w:tc>
          <w:tcPr>
            <w:tcW w:w="4536" w:type="dxa"/>
            <w:shd w:val="clear" w:color="auto" w:fill="FFFFFF"/>
            <w:tcMar>
              <w:top w:w="0" w:type="dxa"/>
              <w:left w:w="70" w:type="dxa"/>
              <w:bottom w:w="0" w:type="dxa"/>
              <w:right w:w="70" w:type="dxa"/>
            </w:tcMar>
            <w:vAlign w:val="center"/>
            <w:hideMark/>
          </w:tcPr>
          <w:p w14:paraId="19419DEF"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Cobertura al 100% del límite asegurado</w:t>
            </w:r>
          </w:p>
        </w:tc>
      </w:tr>
      <w:tr w:rsidR="004B25B5" w:rsidRPr="004272E8" w14:paraId="70B40413" w14:textId="77777777" w:rsidTr="0061167D">
        <w:trPr>
          <w:trHeight w:val="752"/>
          <w:jc w:val="center"/>
        </w:trPr>
        <w:tc>
          <w:tcPr>
            <w:tcW w:w="4106" w:type="dxa"/>
            <w:tcMar>
              <w:top w:w="0" w:type="dxa"/>
              <w:left w:w="70" w:type="dxa"/>
              <w:bottom w:w="0" w:type="dxa"/>
              <w:right w:w="70" w:type="dxa"/>
            </w:tcMar>
            <w:vAlign w:val="center"/>
            <w:hideMark/>
          </w:tcPr>
          <w:p w14:paraId="17A0D5F1"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Amparo D:</w:t>
            </w:r>
            <w:r w:rsidRPr="004272E8">
              <w:rPr>
                <w:rFonts w:ascii="Verdana" w:hAnsi="Verdana" w:cs="Arial"/>
                <w:sz w:val="18"/>
                <w:szCs w:val="18"/>
                <w:lang w:eastAsia="es-CO"/>
              </w:rPr>
              <w:t xml:space="preserve"> Mantenimiento</w:t>
            </w:r>
          </w:p>
        </w:tc>
        <w:tc>
          <w:tcPr>
            <w:tcW w:w="4536" w:type="dxa"/>
            <w:shd w:val="clear" w:color="auto" w:fill="FFFFFF"/>
            <w:tcMar>
              <w:top w:w="0" w:type="dxa"/>
              <w:left w:w="70" w:type="dxa"/>
              <w:bottom w:w="0" w:type="dxa"/>
              <w:right w:w="70" w:type="dxa"/>
            </w:tcMar>
            <w:vAlign w:val="center"/>
            <w:hideMark/>
          </w:tcPr>
          <w:p w14:paraId="103C346D"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Otorga bajo la condición de Mantenimiento Amplio - Al 100% del límite asegurado</w:t>
            </w:r>
          </w:p>
        </w:tc>
      </w:tr>
      <w:tr w:rsidR="004B25B5" w:rsidRPr="004272E8" w14:paraId="5A17C317" w14:textId="77777777" w:rsidTr="0061167D">
        <w:trPr>
          <w:trHeight w:val="300"/>
          <w:jc w:val="center"/>
        </w:trPr>
        <w:tc>
          <w:tcPr>
            <w:tcW w:w="4106" w:type="dxa"/>
            <w:tcMar>
              <w:top w:w="0" w:type="dxa"/>
              <w:left w:w="70" w:type="dxa"/>
              <w:bottom w:w="0" w:type="dxa"/>
              <w:right w:w="70" w:type="dxa"/>
            </w:tcMar>
            <w:vAlign w:val="center"/>
            <w:hideMark/>
          </w:tcPr>
          <w:p w14:paraId="450D3BDF"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Amparo G:</w:t>
            </w:r>
            <w:r w:rsidRPr="004272E8">
              <w:rPr>
                <w:rFonts w:ascii="Verdana" w:hAnsi="Verdana" w:cs="Arial"/>
                <w:sz w:val="18"/>
                <w:szCs w:val="18"/>
                <w:lang w:eastAsia="es-CO"/>
              </w:rPr>
              <w:t xml:space="preserve"> Remoción de Escombros </w:t>
            </w:r>
          </w:p>
        </w:tc>
        <w:tc>
          <w:tcPr>
            <w:tcW w:w="4536" w:type="dxa"/>
            <w:shd w:val="clear" w:color="auto" w:fill="FFFFFF"/>
            <w:tcMar>
              <w:top w:w="0" w:type="dxa"/>
              <w:left w:w="70" w:type="dxa"/>
              <w:bottom w:w="0" w:type="dxa"/>
              <w:right w:w="70" w:type="dxa"/>
            </w:tcMar>
            <w:vAlign w:val="center"/>
            <w:hideMark/>
          </w:tcPr>
          <w:p w14:paraId="27BEB44D"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20% del valor asegurado de la obra</w:t>
            </w:r>
          </w:p>
        </w:tc>
      </w:tr>
      <w:tr w:rsidR="004B25B5" w:rsidRPr="004272E8" w14:paraId="4D66E5E3" w14:textId="77777777" w:rsidTr="0061167D">
        <w:trPr>
          <w:trHeight w:val="1200"/>
          <w:jc w:val="center"/>
        </w:trPr>
        <w:tc>
          <w:tcPr>
            <w:tcW w:w="4106" w:type="dxa"/>
            <w:tcMar>
              <w:top w:w="0" w:type="dxa"/>
              <w:left w:w="70" w:type="dxa"/>
              <w:bottom w:w="0" w:type="dxa"/>
              <w:right w:w="70" w:type="dxa"/>
            </w:tcMar>
            <w:vAlign w:val="center"/>
            <w:hideMark/>
          </w:tcPr>
          <w:p w14:paraId="5CA43061"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Endoso 001:</w:t>
            </w:r>
            <w:r w:rsidRPr="004272E8">
              <w:rPr>
                <w:rFonts w:ascii="Verdana" w:hAnsi="Verdana" w:cs="Arial"/>
                <w:sz w:val="18"/>
                <w:szCs w:val="18"/>
                <w:lang w:eastAsia="es-CO"/>
              </w:rPr>
              <w:t xml:space="preserve"> Asonada, motín, conmoción civil o popular, huelga y actos mal intencionados de terceros sabotaje y terrorismo (Obra / Montaje y maquinaria y equipo de construcción). – Siempre y cuando el proyecto esté dentro de un casco urbano de ciudades capitales.</w:t>
            </w:r>
          </w:p>
        </w:tc>
        <w:tc>
          <w:tcPr>
            <w:tcW w:w="4536" w:type="dxa"/>
            <w:shd w:val="clear" w:color="auto" w:fill="FFFFFF"/>
            <w:tcMar>
              <w:top w:w="0" w:type="dxa"/>
              <w:left w:w="70" w:type="dxa"/>
              <w:bottom w:w="0" w:type="dxa"/>
              <w:right w:w="70" w:type="dxa"/>
            </w:tcMar>
            <w:vAlign w:val="center"/>
            <w:hideMark/>
          </w:tcPr>
          <w:p w14:paraId="21E0F014"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Cobertura al 100% del límite asegurado</w:t>
            </w:r>
          </w:p>
        </w:tc>
      </w:tr>
      <w:tr w:rsidR="004B25B5" w:rsidRPr="004272E8" w14:paraId="0F7341E8" w14:textId="77777777" w:rsidTr="0061167D">
        <w:trPr>
          <w:trHeight w:val="600"/>
          <w:jc w:val="center"/>
        </w:trPr>
        <w:tc>
          <w:tcPr>
            <w:tcW w:w="4106" w:type="dxa"/>
            <w:tcMar>
              <w:top w:w="0" w:type="dxa"/>
              <w:left w:w="70" w:type="dxa"/>
              <w:bottom w:w="0" w:type="dxa"/>
              <w:right w:w="70" w:type="dxa"/>
            </w:tcMar>
            <w:vAlign w:val="center"/>
            <w:hideMark/>
          </w:tcPr>
          <w:p w14:paraId="7F8E1F43"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Endoso 006:</w:t>
            </w:r>
            <w:r w:rsidRPr="004272E8">
              <w:rPr>
                <w:rFonts w:ascii="Verdana" w:hAnsi="Verdana" w:cs="Arial"/>
                <w:sz w:val="18"/>
                <w:szCs w:val="18"/>
                <w:lang w:eastAsia="es-CO"/>
              </w:rPr>
              <w:t xml:space="preserve"> Horas extras, trabajo nocturno, trabajo en días festivos y flete expreso</w:t>
            </w:r>
          </w:p>
        </w:tc>
        <w:tc>
          <w:tcPr>
            <w:tcW w:w="4536" w:type="dxa"/>
            <w:shd w:val="clear" w:color="auto" w:fill="FFFFFF"/>
            <w:tcMar>
              <w:top w:w="0" w:type="dxa"/>
              <w:left w:w="70" w:type="dxa"/>
              <w:bottom w:w="0" w:type="dxa"/>
              <w:right w:w="70" w:type="dxa"/>
            </w:tcMar>
            <w:vAlign w:val="center"/>
            <w:hideMark/>
          </w:tcPr>
          <w:p w14:paraId="0A523977"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10% del valor asegurado</w:t>
            </w:r>
          </w:p>
        </w:tc>
      </w:tr>
      <w:tr w:rsidR="004B25B5" w:rsidRPr="004272E8" w14:paraId="3C83637E" w14:textId="77777777" w:rsidTr="0061167D">
        <w:trPr>
          <w:trHeight w:val="300"/>
          <w:jc w:val="center"/>
        </w:trPr>
        <w:tc>
          <w:tcPr>
            <w:tcW w:w="4106" w:type="dxa"/>
            <w:tcMar>
              <w:top w:w="0" w:type="dxa"/>
              <w:left w:w="70" w:type="dxa"/>
              <w:bottom w:w="0" w:type="dxa"/>
              <w:right w:w="70" w:type="dxa"/>
            </w:tcMar>
            <w:vAlign w:val="center"/>
            <w:hideMark/>
          </w:tcPr>
          <w:p w14:paraId="53B4132F"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Endoso 007:</w:t>
            </w:r>
            <w:r w:rsidRPr="004272E8">
              <w:rPr>
                <w:rFonts w:ascii="Verdana" w:hAnsi="Verdana" w:cs="Arial"/>
                <w:sz w:val="18"/>
                <w:szCs w:val="18"/>
                <w:lang w:eastAsia="es-CO"/>
              </w:rPr>
              <w:t xml:space="preserve"> Gastos adicionales por concepto de Flete Aéreo</w:t>
            </w:r>
          </w:p>
        </w:tc>
        <w:tc>
          <w:tcPr>
            <w:tcW w:w="4536" w:type="dxa"/>
            <w:shd w:val="clear" w:color="auto" w:fill="FFFFFF"/>
            <w:tcMar>
              <w:top w:w="0" w:type="dxa"/>
              <w:left w:w="70" w:type="dxa"/>
              <w:bottom w:w="0" w:type="dxa"/>
              <w:right w:w="70" w:type="dxa"/>
            </w:tcMar>
            <w:vAlign w:val="center"/>
            <w:hideMark/>
          </w:tcPr>
          <w:p w14:paraId="3E50CADD"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10% del valor asegurado</w:t>
            </w:r>
          </w:p>
        </w:tc>
      </w:tr>
      <w:tr w:rsidR="004B25B5" w:rsidRPr="004272E8" w14:paraId="07CA2793" w14:textId="77777777" w:rsidTr="0061167D">
        <w:trPr>
          <w:trHeight w:val="600"/>
          <w:jc w:val="center"/>
        </w:trPr>
        <w:tc>
          <w:tcPr>
            <w:tcW w:w="4106" w:type="dxa"/>
            <w:tcMar>
              <w:top w:w="0" w:type="dxa"/>
              <w:left w:w="70" w:type="dxa"/>
              <w:bottom w:w="0" w:type="dxa"/>
              <w:right w:w="70" w:type="dxa"/>
            </w:tcMar>
            <w:vAlign w:val="center"/>
            <w:hideMark/>
          </w:tcPr>
          <w:p w14:paraId="178C9F22"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Endoso 100:</w:t>
            </w:r>
            <w:r w:rsidRPr="004272E8">
              <w:rPr>
                <w:rFonts w:ascii="Verdana" w:hAnsi="Verdana" w:cs="Arial"/>
                <w:sz w:val="18"/>
                <w:szCs w:val="18"/>
                <w:lang w:eastAsia="es-CO"/>
              </w:rPr>
              <w:t xml:space="preserve"> Pruebas de Maquinaria e Instalaciones</w:t>
            </w:r>
          </w:p>
        </w:tc>
        <w:tc>
          <w:tcPr>
            <w:tcW w:w="4536" w:type="dxa"/>
            <w:shd w:val="clear" w:color="auto" w:fill="FFFFFF"/>
            <w:tcMar>
              <w:top w:w="0" w:type="dxa"/>
              <w:left w:w="70" w:type="dxa"/>
              <w:bottom w:w="0" w:type="dxa"/>
              <w:right w:w="70" w:type="dxa"/>
            </w:tcMar>
            <w:vAlign w:val="center"/>
            <w:hideMark/>
          </w:tcPr>
          <w:p w14:paraId="08C1A456"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4 semanas</w:t>
            </w:r>
            <w:r w:rsidRPr="004272E8">
              <w:rPr>
                <w:rFonts w:ascii="Verdana" w:hAnsi="Verdana" w:cs="Arial"/>
                <w:sz w:val="18"/>
                <w:szCs w:val="18"/>
                <w:lang w:eastAsia="es-CO"/>
              </w:rPr>
              <w:br/>
              <w:t>(Únicamente para bienes nuevos)</w:t>
            </w:r>
          </w:p>
        </w:tc>
      </w:tr>
      <w:tr w:rsidR="004B25B5" w:rsidRPr="004272E8" w14:paraId="39A2A8C1" w14:textId="77777777" w:rsidTr="0061167D">
        <w:trPr>
          <w:trHeight w:val="600"/>
          <w:jc w:val="center"/>
        </w:trPr>
        <w:tc>
          <w:tcPr>
            <w:tcW w:w="4106" w:type="dxa"/>
            <w:tcMar>
              <w:top w:w="0" w:type="dxa"/>
              <w:left w:w="70" w:type="dxa"/>
              <w:bottom w:w="0" w:type="dxa"/>
              <w:right w:w="70" w:type="dxa"/>
            </w:tcMar>
            <w:vAlign w:val="center"/>
            <w:hideMark/>
          </w:tcPr>
          <w:p w14:paraId="715CEBF2"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t>Endoso 116:</w:t>
            </w:r>
            <w:r w:rsidRPr="004272E8">
              <w:rPr>
                <w:rFonts w:ascii="Verdana" w:hAnsi="Verdana" w:cs="Arial"/>
                <w:sz w:val="18"/>
                <w:szCs w:val="18"/>
                <w:lang w:eastAsia="es-CO"/>
              </w:rPr>
              <w:t xml:space="preserve"> Obras civiles aseguradas recibidos o puestas en operación.</w:t>
            </w:r>
          </w:p>
        </w:tc>
        <w:tc>
          <w:tcPr>
            <w:tcW w:w="4536" w:type="dxa"/>
            <w:shd w:val="clear" w:color="auto" w:fill="FFFFFF"/>
            <w:tcMar>
              <w:top w:w="0" w:type="dxa"/>
              <w:left w:w="70" w:type="dxa"/>
              <w:bottom w:w="0" w:type="dxa"/>
              <w:right w:w="70" w:type="dxa"/>
            </w:tcMar>
            <w:vAlign w:val="center"/>
            <w:hideMark/>
          </w:tcPr>
          <w:p w14:paraId="14D48FF0"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Si, sub límite 10% del valor asegurado</w:t>
            </w:r>
          </w:p>
        </w:tc>
      </w:tr>
      <w:tr w:rsidR="004B25B5" w:rsidRPr="004272E8" w14:paraId="54C37DEE" w14:textId="77777777" w:rsidTr="0061167D">
        <w:trPr>
          <w:trHeight w:val="300"/>
          <w:jc w:val="center"/>
        </w:trPr>
        <w:tc>
          <w:tcPr>
            <w:tcW w:w="4106" w:type="dxa"/>
            <w:tcMar>
              <w:top w:w="0" w:type="dxa"/>
              <w:left w:w="70" w:type="dxa"/>
              <w:bottom w:w="0" w:type="dxa"/>
              <w:right w:w="70" w:type="dxa"/>
            </w:tcMar>
            <w:vAlign w:val="center"/>
            <w:hideMark/>
          </w:tcPr>
          <w:p w14:paraId="3030C14A"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b/>
                <w:bCs/>
                <w:sz w:val="18"/>
                <w:szCs w:val="18"/>
                <w:lang w:eastAsia="es-CO"/>
              </w:rPr>
              <w:lastRenderedPageBreak/>
              <w:t>Endoso 119:</w:t>
            </w:r>
            <w:r w:rsidRPr="004272E8">
              <w:rPr>
                <w:rFonts w:ascii="Verdana" w:hAnsi="Verdana" w:cs="Arial"/>
                <w:sz w:val="18"/>
                <w:szCs w:val="18"/>
                <w:lang w:eastAsia="es-CO"/>
              </w:rPr>
              <w:t xml:space="preserve"> Propiedad Existente</w:t>
            </w:r>
          </w:p>
        </w:tc>
        <w:tc>
          <w:tcPr>
            <w:tcW w:w="4536" w:type="dxa"/>
            <w:tcMar>
              <w:top w:w="0" w:type="dxa"/>
              <w:left w:w="70" w:type="dxa"/>
              <w:bottom w:w="0" w:type="dxa"/>
              <w:right w:w="70" w:type="dxa"/>
            </w:tcMar>
            <w:vAlign w:val="center"/>
            <w:hideMark/>
          </w:tcPr>
          <w:p w14:paraId="5974112B" w14:textId="77777777" w:rsidR="004B25B5" w:rsidRPr="004272E8" w:rsidRDefault="004B25B5" w:rsidP="0061167D">
            <w:pPr>
              <w:spacing w:line="240" w:lineRule="atLeast"/>
              <w:contextualSpacing/>
              <w:rPr>
                <w:rFonts w:ascii="Verdana" w:hAnsi="Verdana" w:cs="Arial"/>
                <w:sz w:val="18"/>
                <w:szCs w:val="18"/>
                <w:lang w:eastAsia="es-CO"/>
              </w:rPr>
            </w:pPr>
            <w:r w:rsidRPr="004272E8">
              <w:rPr>
                <w:rFonts w:ascii="Verdana" w:hAnsi="Verdana" w:cs="Arial"/>
                <w:sz w:val="18"/>
                <w:szCs w:val="18"/>
                <w:lang w:eastAsia="es-CO"/>
              </w:rPr>
              <w:t xml:space="preserve">30% del valor asegurado en la garantía </w:t>
            </w:r>
          </w:p>
        </w:tc>
      </w:tr>
    </w:tbl>
    <w:p w14:paraId="6AC2EF19" w14:textId="77777777" w:rsidR="004B25B5" w:rsidRPr="004272E8" w:rsidRDefault="004B25B5" w:rsidP="004B25B5">
      <w:pPr>
        <w:pStyle w:val="Prrafodelista"/>
        <w:spacing w:line="240" w:lineRule="atLeast"/>
        <w:ind w:left="0"/>
        <w:jc w:val="both"/>
        <w:rPr>
          <w:rFonts w:ascii="Verdana" w:hAnsi="Verdana" w:cs="Arial"/>
          <w:sz w:val="18"/>
          <w:szCs w:val="18"/>
        </w:rPr>
      </w:pPr>
    </w:p>
    <w:p w14:paraId="1AD6049C" w14:textId="6484854F" w:rsidR="00F176CA" w:rsidRPr="004272E8" w:rsidRDefault="00F176CA" w:rsidP="00BB6AFE">
      <w:pPr>
        <w:jc w:val="both"/>
        <w:rPr>
          <w:rStyle w:val="CharacterStyle2"/>
          <w:rFonts w:ascii="Verdana" w:hAnsi="Verdana" w:cs="Arial"/>
          <w:sz w:val="18"/>
          <w:szCs w:val="18"/>
          <w:lang w:val="es-CO"/>
        </w:rPr>
      </w:pPr>
    </w:p>
    <w:p w14:paraId="724D7C14" w14:textId="77777777" w:rsidR="009F6EBC" w:rsidRPr="00B60844" w:rsidRDefault="009F6EBC" w:rsidP="009F6EBC">
      <w:pPr>
        <w:spacing w:line="240" w:lineRule="atLeast"/>
        <w:ind w:left="720"/>
        <w:rPr>
          <w:rFonts w:ascii="Verdana" w:hAnsi="Verdana"/>
          <w:color w:val="000000" w:themeColor="text1"/>
          <w:sz w:val="22"/>
          <w:szCs w:val="22"/>
          <w:lang w:val="es-MX" w:eastAsia="en-US"/>
        </w:rPr>
      </w:pPr>
    </w:p>
    <w:tbl>
      <w:tblPr>
        <w:tblpPr w:leftFromText="141" w:rightFromText="141" w:vertAnchor="text" w:tblpXSpec="center" w:tblpY="1"/>
        <w:tblOverlap w:val="never"/>
        <w:tblW w:w="8900" w:type="dxa"/>
        <w:tblCellMar>
          <w:left w:w="0" w:type="dxa"/>
          <w:right w:w="0" w:type="dxa"/>
        </w:tblCellMar>
        <w:tblLook w:val="04A0" w:firstRow="1" w:lastRow="0" w:firstColumn="1" w:lastColumn="0" w:noHBand="0" w:noVBand="1"/>
      </w:tblPr>
      <w:tblGrid>
        <w:gridCol w:w="1970"/>
        <w:gridCol w:w="3420"/>
        <w:gridCol w:w="3510"/>
      </w:tblGrid>
      <w:tr w:rsidR="009F6EBC" w:rsidRPr="009F6EBC" w14:paraId="2F93DFD7" w14:textId="77777777" w:rsidTr="009F6EBC">
        <w:tc>
          <w:tcPr>
            <w:tcW w:w="1970"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top w:w="0" w:type="dxa"/>
              <w:left w:w="108" w:type="dxa"/>
              <w:bottom w:w="0" w:type="dxa"/>
              <w:right w:w="108" w:type="dxa"/>
            </w:tcMar>
            <w:vAlign w:val="center"/>
            <w:hideMark/>
          </w:tcPr>
          <w:p w14:paraId="219DFDC2" w14:textId="77777777" w:rsidR="009F6EBC" w:rsidRPr="009F6EBC" w:rsidRDefault="009F6EBC" w:rsidP="00621839">
            <w:pPr>
              <w:spacing w:line="240" w:lineRule="atLeast"/>
              <w:jc w:val="center"/>
              <w:rPr>
                <w:rFonts w:ascii="Verdana" w:hAnsi="Verdana"/>
                <w:b/>
                <w:bCs/>
                <w:color w:val="000000" w:themeColor="text1"/>
                <w:sz w:val="18"/>
                <w:szCs w:val="18"/>
                <w:lang w:val="es-CO"/>
              </w:rPr>
            </w:pPr>
            <w:r w:rsidRPr="009F6EBC">
              <w:rPr>
                <w:rFonts w:ascii="Verdana" w:hAnsi="Verdana"/>
                <w:b/>
                <w:bCs/>
                <w:color w:val="000000" w:themeColor="text1"/>
                <w:sz w:val="18"/>
                <w:szCs w:val="18"/>
              </w:rPr>
              <w:t>Funcionario / Contratista</w:t>
            </w:r>
          </w:p>
        </w:tc>
        <w:tc>
          <w:tcPr>
            <w:tcW w:w="342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vAlign w:val="center"/>
            <w:hideMark/>
          </w:tcPr>
          <w:p w14:paraId="451CC3EF" w14:textId="77777777" w:rsidR="009F6EBC" w:rsidRPr="009F6EBC" w:rsidRDefault="009F6EBC" w:rsidP="00621839">
            <w:pPr>
              <w:spacing w:line="240" w:lineRule="atLeast"/>
              <w:jc w:val="center"/>
              <w:rPr>
                <w:rFonts w:ascii="Verdana" w:hAnsi="Verdana"/>
                <w:b/>
                <w:bCs/>
                <w:color w:val="000000" w:themeColor="text1"/>
                <w:sz w:val="18"/>
                <w:szCs w:val="18"/>
              </w:rPr>
            </w:pPr>
            <w:r w:rsidRPr="009F6EBC">
              <w:rPr>
                <w:rFonts w:ascii="Verdana" w:hAnsi="Verdana"/>
                <w:b/>
                <w:bCs/>
                <w:color w:val="000000" w:themeColor="text1"/>
                <w:sz w:val="18"/>
                <w:szCs w:val="18"/>
              </w:rPr>
              <w:t>Nombre y Apellidos</w:t>
            </w:r>
          </w:p>
        </w:tc>
        <w:tc>
          <w:tcPr>
            <w:tcW w:w="351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vAlign w:val="center"/>
            <w:hideMark/>
          </w:tcPr>
          <w:p w14:paraId="7B957419" w14:textId="77777777" w:rsidR="009F6EBC" w:rsidRPr="009F6EBC" w:rsidRDefault="009F6EBC" w:rsidP="00621839">
            <w:pPr>
              <w:spacing w:line="240" w:lineRule="atLeast"/>
              <w:jc w:val="center"/>
              <w:rPr>
                <w:rFonts w:ascii="Verdana" w:hAnsi="Verdana"/>
                <w:b/>
                <w:bCs/>
                <w:color w:val="000000" w:themeColor="text1"/>
                <w:sz w:val="18"/>
                <w:szCs w:val="18"/>
              </w:rPr>
            </w:pPr>
            <w:r w:rsidRPr="009F6EBC">
              <w:rPr>
                <w:rFonts w:ascii="Verdana" w:hAnsi="Verdana"/>
                <w:b/>
                <w:bCs/>
                <w:color w:val="000000" w:themeColor="text1"/>
                <w:sz w:val="18"/>
                <w:szCs w:val="18"/>
              </w:rPr>
              <w:t>Firma</w:t>
            </w:r>
          </w:p>
        </w:tc>
      </w:tr>
      <w:tr w:rsidR="009F6EBC" w:rsidRPr="009F6EBC" w14:paraId="6588462D" w14:textId="77777777" w:rsidTr="009F6EBC">
        <w:trPr>
          <w:trHeight w:val="222"/>
        </w:trPr>
        <w:tc>
          <w:tcPr>
            <w:tcW w:w="19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EFF37" w14:textId="77777777" w:rsidR="009F6EBC" w:rsidRPr="009F6EBC" w:rsidRDefault="009F6EBC" w:rsidP="00621839">
            <w:pPr>
              <w:spacing w:line="240" w:lineRule="atLeast"/>
              <w:rPr>
                <w:rFonts w:ascii="Verdana" w:hAnsi="Verdana"/>
                <w:color w:val="000000" w:themeColor="text1"/>
                <w:sz w:val="18"/>
                <w:szCs w:val="18"/>
              </w:rPr>
            </w:pPr>
            <w:r w:rsidRPr="009F6EBC">
              <w:rPr>
                <w:rFonts w:ascii="Verdana" w:hAnsi="Verdana"/>
                <w:color w:val="000000" w:themeColor="text1"/>
                <w:sz w:val="18"/>
                <w:szCs w:val="18"/>
              </w:rPr>
              <w:t xml:space="preserve">Proyectó </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1BF18" w14:textId="77777777" w:rsidR="009F6EBC" w:rsidRPr="009F6EBC" w:rsidRDefault="009F6EBC" w:rsidP="00621839">
            <w:pPr>
              <w:spacing w:line="240" w:lineRule="atLeast"/>
              <w:jc w:val="both"/>
              <w:rPr>
                <w:rFonts w:ascii="Verdana" w:hAnsi="Verdana"/>
                <w:color w:val="000000" w:themeColor="text1"/>
                <w:sz w:val="18"/>
                <w:szCs w:val="18"/>
                <w:lang w:val="es-CO"/>
              </w:rPr>
            </w:pPr>
            <w:r w:rsidRPr="009F6EBC">
              <w:rPr>
                <w:rFonts w:ascii="Verdana" w:hAnsi="Verdana"/>
                <w:color w:val="000000" w:themeColor="text1"/>
                <w:sz w:val="18"/>
                <w:szCs w:val="18"/>
                <w:lang w:val="es-CO"/>
              </w:rPr>
              <w:t>Harrison Amézquita G.</w:t>
            </w:r>
          </w:p>
          <w:p w14:paraId="655CB496" w14:textId="77777777" w:rsidR="009F6EBC" w:rsidRPr="009F6EBC" w:rsidRDefault="009F6EBC" w:rsidP="00621839">
            <w:pPr>
              <w:spacing w:line="240" w:lineRule="atLeast"/>
              <w:jc w:val="both"/>
              <w:rPr>
                <w:rFonts w:ascii="Verdana" w:hAnsi="Verdana"/>
                <w:color w:val="000000" w:themeColor="text1"/>
                <w:sz w:val="18"/>
                <w:szCs w:val="18"/>
              </w:rPr>
            </w:pPr>
            <w:r w:rsidRPr="009F6EBC">
              <w:rPr>
                <w:rFonts w:ascii="Verdana" w:hAnsi="Verdana"/>
                <w:color w:val="000000" w:themeColor="text1"/>
                <w:sz w:val="18"/>
                <w:szCs w:val="18"/>
                <w:lang w:val="es-CO"/>
              </w:rPr>
              <w:t>Contratista, Área de Contratos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88D987" w14:textId="77777777" w:rsidR="009F6EBC" w:rsidRPr="009F6EBC" w:rsidRDefault="009F6EBC" w:rsidP="00621839">
            <w:pPr>
              <w:spacing w:line="240" w:lineRule="atLeast"/>
              <w:rPr>
                <w:rFonts w:ascii="Verdana" w:hAnsi="Verdana"/>
                <w:color w:val="000000" w:themeColor="text1"/>
                <w:sz w:val="18"/>
                <w:szCs w:val="18"/>
              </w:rPr>
            </w:pPr>
          </w:p>
          <w:p w14:paraId="0D0DCD43" w14:textId="77777777" w:rsidR="009F6EBC" w:rsidRPr="009F6EBC" w:rsidRDefault="009F6EBC" w:rsidP="00621839">
            <w:pPr>
              <w:spacing w:line="240" w:lineRule="atLeast"/>
              <w:rPr>
                <w:rFonts w:ascii="Verdana" w:hAnsi="Verdana"/>
                <w:color w:val="000000" w:themeColor="text1"/>
                <w:sz w:val="18"/>
                <w:szCs w:val="18"/>
              </w:rPr>
            </w:pPr>
            <w:r w:rsidRPr="009F6EBC">
              <w:rPr>
                <w:rFonts w:ascii="Verdana" w:hAnsi="Verdana"/>
                <w:color w:val="000000" w:themeColor="text1"/>
                <w:sz w:val="18"/>
                <w:szCs w:val="18"/>
              </w:rPr>
              <w:t xml:space="preserve">                  .’.</w:t>
            </w:r>
          </w:p>
        </w:tc>
      </w:tr>
      <w:tr w:rsidR="009F6EBC" w:rsidRPr="009F6EBC" w14:paraId="31A9C451" w14:textId="77777777" w:rsidTr="009F6EBC">
        <w:trPr>
          <w:trHeight w:val="433"/>
        </w:trPr>
        <w:tc>
          <w:tcPr>
            <w:tcW w:w="19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90716" w14:textId="77777777" w:rsidR="009F6EBC" w:rsidRPr="009F6EBC" w:rsidRDefault="009F6EBC" w:rsidP="00621839">
            <w:pPr>
              <w:spacing w:line="240" w:lineRule="atLeast"/>
              <w:rPr>
                <w:rFonts w:ascii="Verdana" w:hAnsi="Verdana"/>
                <w:color w:val="000000" w:themeColor="text1"/>
                <w:sz w:val="18"/>
                <w:szCs w:val="18"/>
              </w:rPr>
            </w:pPr>
            <w:r w:rsidRPr="009F6EBC">
              <w:rPr>
                <w:rFonts w:ascii="Verdana" w:hAnsi="Verdana"/>
                <w:color w:val="000000" w:themeColor="text1"/>
                <w:sz w:val="18"/>
                <w:szCs w:val="18"/>
              </w:rPr>
              <w:t xml:space="preserve">Revisó: </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AF8E" w14:textId="77777777" w:rsidR="009F6EBC" w:rsidRPr="009F6EBC" w:rsidRDefault="009F6EBC" w:rsidP="00621839">
            <w:pPr>
              <w:spacing w:line="240" w:lineRule="atLeast"/>
              <w:jc w:val="both"/>
              <w:rPr>
                <w:rFonts w:ascii="Verdana" w:hAnsi="Verdana"/>
                <w:color w:val="000000" w:themeColor="text1"/>
                <w:sz w:val="18"/>
                <w:szCs w:val="18"/>
                <w:lang w:val="pt-BR"/>
              </w:rPr>
            </w:pPr>
            <w:r w:rsidRPr="009F6EBC">
              <w:rPr>
                <w:rFonts w:ascii="Verdana" w:hAnsi="Verdana"/>
                <w:color w:val="000000" w:themeColor="text1"/>
                <w:sz w:val="18"/>
                <w:szCs w:val="18"/>
                <w:lang w:val="pt-BR"/>
              </w:rPr>
              <w:t>Rafael Jose Martinez Ramirez</w:t>
            </w:r>
          </w:p>
          <w:p w14:paraId="5B08CF3F" w14:textId="77777777" w:rsidR="009F6EBC" w:rsidRPr="009F6EBC" w:rsidRDefault="009F6EBC" w:rsidP="00621839">
            <w:pPr>
              <w:spacing w:line="240" w:lineRule="atLeast"/>
              <w:jc w:val="both"/>
              <w:rPr>
                <w:rFonts w:ascii="Verdana" w:hAnsi="Verdana"/>
                <w:color w:val="000000" w:themeColor="text1"/>
                <w:sz w:val="18"/>
                <w:szCs w:val="18"/>
              </w:rPr>
            </w:pPr>
            <w:r w:rsidRPr="009F6EBC">
              <w:rPr>
                <w:rFonts w:ascii="Verdana" w:hAnsi="Verdana"/>
                <w:color w:val="000000" w:themeColor="text1"/>
                <w:sz w:val="18"/>
                <w:szCs w:val="18"/>
                <w:lang w:val="es-CO"/>
              </w:rPr>
              <w:t>Contratista</w:t>
            </w:r>
            <w:r w:rsidRPr="009F6EBC">
              <w:rPr>
                <w:rFonts w:ascii="Verdana" w:hAnsi="Verdana"/>
                <w:color w:val="000000" w:themeColor="text1"/>
                <w:sz w:val="18"/>
                <w:szCs w:val="18"/>
                <w:lang w:val="pt-BR"/>
              </w:rPr>
              <w:t>, Área de Contratos</w:t>
            </w:r>
            <w:r w:rsidRPr="009F6EBC">
              <w:rPr>
                <w:rFonts w:ascii="Verdana" w:hAnsi="Verdana"/>
                <w:color w:val="000000" w:themeColor="text1"/>
                <w:sz w:val="18"/>
                <w:szCs w:val="18"/>
              </w:rPr>
              <w:t xml:space="preserve"> </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39CF8" w14:textId="286FAC0C" w:rsidR="009F6EBC" w:rsidRPr="009F6EBC" w:rsidRDefault="009F6EBC" w:rsidP="00621839">
            <w:pPr>
              <w:spacing w:line="240" w:lineRule="atLeast"/>
              <w:rPr>
                <w:rFonts w:ascii="Verdana" w:hAnsi="Verdana"/>
                <w:color w:val="000000" w:themeColor="text1"/>
                <w:sz w:val="18"/>
                <w:szCs w:val="18"/>
              </w:rPr>
            </w:pPr>
            <w:r w:rsidRPr="009F6EBC">
              <w:rPr>
                <w:noProof/>
                <w:sz w:val="18"/>
                <w:szCs w:val="18"/>
                <w:lang w:val="es-CO" w:eastAsia="es-CO"/>
              </w:rPr>
              <w:drawing>
                <wp:anchor distT="0" distB="0" distL="114300" distR="114300" simplePos="0" relativeHeight="251659264" behindDoc="1" locked="0" layoutInCell="1" allowOverlap="1" wp14:anchorId="48F521EB" wp14:editId="5F281C81">
                  <wp:simplePos x="0" y="0"/>
                  <wp:positionH relativeFrom="margin">
                    <wp:posOffset>298450</wp:posOffset>
                  </wp:positionH>
                  <wp:positionV relativeFrom="paragraph">
                    <wp:posOffset>-370205</wp:posOffset>
                  </wp:positionV>
                  <wp:extent cx="626745" cy="28448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745" cy="2844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F6EBC" w:rsidRPr="009F6EBC" w14:paraId="2B614730" w14:textId="77777777" w:rsidTr="009F6EBC">
        <w:trPr>
          <w:trHeight w:val="332"/>
        </w:trPr>
        <w:tc>
          <w:tcPr>
            <w:tcW w:w="1970" w:type="dxa"/>
            <w:vMerge/>
            <w:tcBorders>
              <w:top w:val="nil"/>
              <w:left w:val="single" w:sz="8" w:space="0" w:color="auto"/>
              <w:bottom w:val="single" w:sz="8" w:space="0" w:color="auto"/>
              <w:right w:val="single" w:sz="8" w:space="0" w:color="auto"/>
            </w:tcBorders>
            <w:vAlign w:val="center"/>
          </w:tcPr>
          <w:p w14:paraId="58DD1265" w14:textId="77777777" w:rsidR="009F6EBC" w:rsidRPr="009F6EBC" w:rsidRDefault="009F6EBC" w:rsidP="00621839">
            <w:pPr>
              <w:spacing w:line="240" w:lineRule="atLeast"/>
              <w:rPr>
                <w:rFonts w:ascii="Verdana" w:eastAsiaTheme="minorHAnsi" w:hAnsi="Verdana"/>
                <w:color w:val="000000" w:themeColor="text1"/>
                <w:sz w:val="18"/>
                <w:szCs w:val="18"/>
                <w:lang w:eastAsia="en-US"/>
                <w14:ligatures w14:val="standardContextual"/>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784A9" w14:textId="77777777" w:rsidR="009F6EBC" w:rsidRPr="009F6EBC" w:rsidRDefault="009F6EBC" w:rsidP="00621839">
            <w:pPr>
              <w:spacing w:line="240" w:lineRule="atLeast"/>
              <w:jc w:val="both"/>
              <w:rPr>
                <w:rFonts w:ascii="Verdana" w:hAnsi="Verdana"/>
                <w:color w:val="000000" w:themeColor="text1"/>
                <w:sz w:val="18"/>
                <w:szCs w:val="18"/>
              </w:rPr>
            </w:pPr>
            <w:r w:rsidRPr="009F6EBC">
              <w:rPr>
                <w:rFonts w:ascii="Verdana" w:hAnsi="Verdana"/>
                <w:color w:val="000000" w:themeColor="text1"/>
                <w:sz w:val="18"/>
                <w:szCs w:val="18"/>
              </w:rPr>
              <w:t>Jordanni Orejuela Toro</w:t>
            </w:r>
          </w:p>
          <w:p w14:paraId="05490451" w14:textId="77777777" w:rsidR="009F6EBC" w:rsidRPr="009F6EBC" w:rsidRDefault="009F6EBC" w:rsidP="00621839">
            <w:pPr>
              <w:spacing w:line="240" w:lineRule="atLeast"/>
              <w:jc w:val="both"/>
              <w:rPr>
                <w:rFonts w:ascii="Verdana" w:hAnsi="Verdana"/>
                <w:color w:val="000000" w:themeColor="text1"/>
                <w:sz w:val="18"/>
                <w:szCs w:val="18"/>
              </w:rPr>
            </w:pPr>
            <w:r w:rsidRPr="009F6EBC">
              <w:rPr>
                <w:rFonts w:ascii="Verdana" w:hAnsi="Verdana"/>
                <w:color w:val="000000" w:themeColor="text1"/>
                <w:sz w:val="18"/>
                <w:szCs w:val="18"/>
              </w:rPr>
              <w:t>Jefe (E) Área de Contratos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373E63" w14:textId="77777777" w:rsidR="009F6EBC" w:rsidRPr="009F6EBC" w:rsidRDefault="009F6EBC" w:rsidP="00621839">
            <w:pPr>
              <w:spacing w:line="240" w:lineRule="atLeast"/>
              <w:jc w:val="center"/>
              <w:rPr>
                <w:rFonts w:ascii="Verdana" w:hAnsi="Verdana"/>
                <w:color w:val="000000" w:themeColor="text1"/>
                <w:sz w:val="18"/>
                <w:szCs w:val="18"/>
              </w:rPr>
            </w:pPr>
            <w:r w:rsidRPr="009F6EBC">
              <w:rPr>
                <w:rFonts w:ascii="Verdana" w:hAnsi="Verdana"/>
                <w:color w:val="000000" w:themeColor="text1"/>
                <w:sz w:val="18"/>
                <w:szCs w:val="18"/>
              </w:rPr>
              <w:t>Aprobado Transaccionalmente en SECOP II</w:t>
            </w:r>
          </w:p>
        </w:tc>
      </w:tr>
      <w:tr w:rsidR="009F6EBC" w:rsidRPr="009F6EBC" w14:paraId="668EAF02" w14:textId="77777777" w:rsidTr="009F6EBC">
        <w:trPr>
          <w:trHeight w:val="332"/>
        </w:trPr>
        <w:tc>
          <w:tcPr>
            <w:tcW w:w="1970" w:type="dxa"/>
            <w:vMerge/>
            <w:tcBorders>
              <w:top w:val="nil"/>
              <w:left w:val="single" w:sz="8" w:space="0" w:color="auto"/>
              <w:bottom w:val="single" w:sz="8" w:space="0" w:color="auto"/>
              <w:right w:val="single" w:sz="8" w:space="0" w:color="auto"/>
            </w:tcBorders>
            <w:vAlign w:val="center"/>
            <w:hideMark/>
          </w:tcPr>
          <w:p w14:paraId="4DF4D381" w14:textId="77777777" w:rsidR="009F6EBC" w:rsidRPr="009F6EBC" w:rsidRDefault="009F6EBC" w:rsidP="00621839">
            <w:pPr>
              <w:spacing w:line="240" w:lineRule="atLeast"/>
              <w:rPr>
                <w:rFonts w:ascii="Verdana" w:eastAsiaTheme="minorHAnsi" w:hAnsi="Verdana"/>
                <w:color w:val="000000" w:themeColor="text1"/>
                <w:sz w:val="18"/>
                <w:szCs w:val="18"/>
                <w:lang w:eastAsia="en-US"/>
                <w14:ligatures w14:val="standardContextual"/>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2D840" w14:textId="77777777" w:rsidR="009F6EBC" w:rsidRPr="009F6EBC" w:rsidRDefault="009F6EBC" w:rsidP="00621839">
            <w:pPr>
              <w:spacing w:line="240" w:lineRule="atLeast"/>
              <w:jc w:val="both"/>
              <w:rPr>
                <w:rFonts w:ascii="Verdana" w:hAnsi="Verdana"/>
                <w:color w:val="000000" w:themeColor="text1"/>
                <w:sz w:val="18"/>
                <w:szCs w:val="18"/>
              </w:rPr>
            </w:pPr>
            <w:r w:rsidRPr="009F6EBC">
              <w:rPr>
                <w:rFonts w:ascii="Verdana" w:hAnsi="Verdana"/>
                <w:color w:val="000000" w:themeColor="text1"/>
                <w:sz w:val="18"/>
                <w:szCs w:val="18"/>
              </w:rPr>
              <w:t>Miller Martínez Marín</w:t>
            </w:r>
          </w:p>
          <w:p w14:paraId="1F0EE7AB" w14:textId="77777777" w:rsidR="009F6EBC" w:rsidRPr="009F6EBC" w:rsidRDefault="009F6EBC" w:rsidP="00621839">
            <w:pPr>
              <w:spacing w:line="240" w:lineRule="atLeast"/>
              <w:jc w:val="both"/>
              <w:rPr>
                <w:rFonts w:ascii="Verdana" w:hAnsi="Verdana"/>
                <w:color w:val="000000" w:themeColor="text1"/>
                <w:sz w:val="18"/>
                <w:szCs w:val="18"/>
              </w:rPr>
            </w:pPr>
            <w:r w:rsidRPr="009F6EBC">
              <w:rPr>
                <w:rFonts w:ascii="Verdana" w:hAnsi="Verdana"/>
                <w:color w:val="000000" w:themeColor="text1"/>
                <w:sz w:val="18"/>
                <w:szCs w:val="18"/>
              </w:rPr>
              <w:t>Asesor de la Dirección Administrativa y Financiera</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DA4B7D" w14:textId="77777777" w:rsidR="009F6EBC" w:rsidRPr="009F6EBC" w:rsidRDefault="009F6EBC" w:rsidP="00621839">
            <w:pPr>
              <w:spacing w:line="240" w:lineRule="atLeast"/>
              <w:jc w:val="center"/>
              <w:rPr>
                <w:rFonts w:ascii="Verdana" w:hAnsi="Verdana"/>
                <w:color w:val="000000" w:themeColor="text1"/>
                <w:sz w:val="18"/>
                <w:szCs w:val="18"/>
                <w:lang w:val="es-CO"/>
              </w:rPr>
            </w:pPr>
            <w:r w:rsidRPr="009F6EBC">
              <w:rPr>
                <w:rFonts w:ascii="Verdana" w:hAnsi="Verdana"/>
                <w:color w:val="000000" w:themeColor="text1"/>
                <w:sz w:val="18"/>
                <w:szCs w:val="18"/>
              </w:rPr>
              <w:t>Aprobado Transaccionalmente en SECOP II</w:t>
            </w:r>
          </w:p>
        </w:tc>
      </w:tr>
      <w:tr w:rsidR="009F6EBC" w:rsidRPr="009F6EBC" w14:paraId="286D8FC1" w14:textId="77777777" w:rsidTr="009F6EBC">
        <w:trPr>
          <w:trHeight w:val="222"/>
        </w:trPr>
        <w:tc>
          <w:tcPr>
            <w:tcW w:w="19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CCD33" w14:textId="77777777" w:rsidR="009F6EBC" w:rsidRPr="009F6EBC" w:rsidRDefault="009F6EBC" w:rsidP="00621839">
            <w:pPr>
              <w:spacing w:line="240" w:lineRule="atLeast"/>
              <w:rPr>
                <w:rFonts w:ascii="Verdana" w:hAnsi="Verdana"/>
                <w:color w:val="000000" w:themeColor="text1"/>
                <w:sz w:val="18"/>
                <w:szCs w:val="18"/>
              </w:rPr>
            </w:pPr>
            <w:r w:rsidRPr="009F6EBC">
              <w:rPr>
                <w:rFonts w:ascii="Verdana" w:hAnsi="Verdana"/>
                <w:color w:val="000000" w:themeColor="text1"/>
                <w:sz w:val="18"/>
                <w:szCs w:val="18"/>
              </w:rPr>
              <w:t xml:space="preserve">Aprobó: </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8DF77" w14:textId="77777777" w:rsidR="009F6EBC" w:rsidRPr="009F6EBC" w:rsidRDefault="009F6EBC" w:rsidP="00621839">
            <w:pPr>
              <w:spacing w:line="240" w:lineRule="atLeast"/>
              <w:jc w:val="both"/>
              <w:rPr>
                <w:rFonts w:ascii="Verdana" w:hAnsi="Verdana"/>
                <w:color w:val="000000" w:themeColor="text1"/>
                <w:sz w:val="18"/>
                <w:szCs w:val="18"/>
              </w:rPr>
            </w:pPr>
            <w:r w:rsidRPr="009F6EBC">
              <w:rPr>
                <w:rFonts w:ascii="Verdana" w:hAnsi="Verdana"/>
                <w:color w:val="000000" w:themeColor="text1"/>
                <w:sz w:val="18"/>
                <w:szCs w:val="18"/>
              </w:rPr>
              <w:t>Claudia Lorena Morena Rojas</w:t>
            </w:r>
          </w:p>
          <w:p w14:paraId="7661AC12" w14:textId="77777777" w:rsidR="009F6EBC" w:rsidRPr="009F6EBC" w:rsidRDefault="009F6EBC" w:rsidP="00621839">
            <w:pPr>
              <w:spacing w:line="240" w:lineRule="atLeast"/>
              <w:jc w:val="both"/>
              <w:rPr>
                <w:rFonts w:ascii="Verdana" w:hAnsi="Verdana"/>
                <w:color w:val="000000" w:themeColor="text1"/>
                <w:sz w:val="18"/>
                <w:szCs w:val="18"/>
              </w:rPr>
            </w:pPr>
            <w:r w:rsidRPr="009F6EBC">
              <w:rPr>
                <w:rFonts w:ascii="Verdana" w:hAnsi="Verdana"/>
                <w:color w:val="000000" w:themeColor="text1"/>
                <w:sz w:val="18"/>
                <w:szCs w:val="18"/>
              </w:rPr>
              <w:t>Directora Administrativa y Financiera / Ordenadora del Gasto</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3388F" w14:textId="77777777" w:rsidR="009F6EBC" w:rsidRPr="009F6EBC" w:rsidRDefault="009F6EBC" w:rsidP="00621839">
            <w:pPr>
              <w:spacing w:line="240" w:lineRule="atLeast"/>
              <w:jc w:val="center"/>
              <w:rPr>
                <w:rFonts w:ascii="Verdana" w:hAnsi="Verdana"/>
                <w:color w:val="000000" w:themeColor="text1"/>
                <w:sz w:val="18"/>
                <w:szCs w:val="18"/>
              </w:rPr>
            </w:pPr>
            <w:r w:rsidRPr="009F6EBC">
              <w:rPr>
                <w:rFonts w:ascii="Verdana" w:hAnsi="Verdana"/>
                <w:color w:val="000000" w:themeColor="text1"/>
                <w:sz w:val="18"/>
                <w:szCs w:val="18"/>
              </w:rPr>
              <w:t>Aprobado Transaccionalmente en SECOP II</w:t>
            </w:r>
          </w:p>
        </w:tc>
      </w:tr>
      <w:tr w:rsidR="009F6EBC" w:rsidRPr="009F6EBC" w14:paraId="7DB89FDF" w14:textId="77777777" w:rsidTr="009F6EBC">
        <w:tc>
          <w:tcPr>
            <w:tcW w:w="890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0B5BC" w14:textId="77777777" w:rsidR="009F6EBC" w:rsidRPr="009F6EBC" w:rsidRDefault="009F6EBC" w:rsidP="00621839">
            <w:pPr>
              <w:spacing w:line="240" w:lineRule="atLeast"/>
              <w:jc w:val="both"/>
              <w:rPr>
                <w:rFonts w:ascii="Verdana" w:hAnsi="Verdana"/>
                <w:color w:val="000000" w:themeColor="text1"/>
                <w:sz w:val="18"/>
                <w:szCs w:val="18"/>
                <w:lang w:val="es-CO"/>
              </w:rPr>
            </w:pPr>
            <w:r w:rsidRPr="009F6EBC">
              <w:rPr>
                <w:rFonts w:ascii="Verdana" w:hAnsi="Verdana"/>
                <w:color w:val="000000" w:themeColor="text1"/>
                <w:sz w:val="18"/>
                <w:szCs w:val="18"/>
                <w:lang w:val="es-CO"/>
              </w:rPr>
              <w:t xml:space="preserve">Los arriba firmantes declaramos que hemos revisado el presente documento y lo encontramos ajustado a las normas y disposiciones legales, vigentes, y por lo tanto, bajo nuestra responsabilidad de acuerdo con lo establecido en el Manual de funciones y/u obligaciones contractuales, lo presentamos para la firma del Director Administrativo y Financiero del Departamento Administrativo de la Presidencia de la República. </w:t>
            </w:r>
          </w:p>
        </w:tc>
      </w:tr>
    </w:tbl>
    <w:p w14:paraId="2EDA1F28" w14:textId="77777777" w:rsidR="009F6EBC" w:rsidRPr="0088710B" w:rsidRDefault="009F6EBC" w:rsidP="009F6EBC">
      <w:pPr>
        <w:spacing w:line="240" w:lineRule="atLeast"/>
        <w:jc w:val="both"/>
        <w:rPr>
          <w:rFonts w:ascii="Verdana" w:hAnsi="Verdana"/>
          <w:color w:val="000000" w:themeColor="text1"/>
          <w:sz w:val="22"/>
          <w:szCs w:val="22"/>
        </w:rPr>
      </w:pPr>
      <w:r>
        <w:rPr>
          <w:rFonts w:ascii="Verdana" w:hAnsi="Verdana"/>
          <w:color w:val="000000" w:themeColor="text1"/>
          <w:sz w:val="22"/>
          <w:szCs w:val="22"/>
          <w:lang w:val="es-CO"/>
        </w:rPr>
        <w:br w:type="textWrapping" w:clear="all"/>
      </w:r>
    </w:p>
    <w:p w14:paraId="6D01A611" w14:textId="55492641" w:rsidR="00836F60" w:rsidRPr="004272E8" w:rsidRDefault="00836F60" w:rsidP="009F6EBC">
      <w:pPr>
        <w:jc w:val="both"/>
        <w:rPr>
          <w:rFonts w:ascii="Verdana" w:hAnsi="Verdana" w:cs="Arial"/>
          <w:sz w:val="18"/>
          <w:szCs w:val="18"/>
        </w:rPr>
      </w:pPr>
    </w:p>
    <w:sectPr w:rsidR="00836F60" w:rsidRPr="004272E8" w:rsidSect="004629FF">
      <w:headerReference w:type="even" r:id="rId17"/>
      <w:headerReference w:type="default" r:id="rId18"/>
      <w:footerReference w:type="default" r:id="rId19"/>
      <w:headerReference w:type="first" r:id="rId20"/>
      <w:pgSz w:w="12242" w:h="18722" w:code="14"/>
      <w:pgMar w:top="1134" w:right="1134" w:bottom="1134" w:left="1134" w:header="5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4A262" w14:textId="77777777" w:rsidR="009A293B" w:rsidRDefault="009A293B" w:rsidP="008A724F">
      <w:r>
        <w:separator/>
      </w:r>
    </w:p>
  </w:endnote>
  <w:endnote w:type="continuationSeparator" w:id="0">
    <w:p w14:paraId="1F98BCD8" w14:textId="77777777" w:rsidR="009A293B" w:rsidRDefault="009A293B" w:rsidP="008A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 w:name="AKWYG K+ Helvetica">
    <w:altName w:val="Arial"/>
    <w:panose1 w:val="020B0604020202020204"/>
    <w:charset w:val="00"/>
    <w:family w:val="swiss"/>
    <w:notTrueType/>
    <w:pitch w:val="default"/>
    <w:sig w:usb0="00000003" w:usb1="00000000" w:usb2="00000000" w:usb3="00000000" w:csb0="00000001" w:csb1="00000000"/>
  </w:font>
  <w:font w:name="DejaVu Sans">
    <w:altName w:val="Arial"/>
    <w:panose1 w:val="020B0604020202020204"/>
    <w:charset w:val="00"/>
    <w:family w:val="swiss"/>
    <w:pitch w:val="variable"/>
    <w:sig w:usb0="00000000" w:usb1="5200FDFF" w:usb2="0A042021" w:usb3="00000000" w:csb0="000001BF" w:csb1="00000000"/>
  </w:font>
  <w:font w:name="Lohit Hindi">
    <w:altName w:val="Times New Roman"/>
    <w:panose1 w:val="020B0604020202020204"/>
    <w:charset w:val="00"/>
    <w:family w:val="auto"/>
    <w:pitch w:val="default"/>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Verdana-Bold">
    <w:altName w:val="Times New Roman"/>
    <w:panose1 w:val="020B0604020202020204"/>
    <w:charset w:val="00"/>
    <w:family w:val="swiss"/>
    <w:notTrueType/>
    <w:pitch w:val="default"/>
    <w:sig w:usb0="00000003" w:usb1="00000000" w:usb2="00000000" w:usb3="00000000" w:csb0="00000001" w:csb1="00000000"/>
  </w:font>
  <w:font w:name="Verdana-BoldItalic">
    <w:altName w:val="Verdan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Sans Serif 12cpi">
    <w:panose1 w:val="020B06040202020202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New York">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Microsoft Sans Serif"/>
    <w:panose1 w:val="020B0604020202020204"/>
    <w:charset w:val="00"/>
    <w:family w:val="swiss"/>
    <w:notTrueType/>
    <w:pitch w:val="variable"/>
    <w:sig w:usb0="00000003" w:usb1="00000000" w:usb2="00000000" w:usb3="00000000" w:csb0="00000001" w:csb1="00000000"/>
  </w:font>
  <w:font w:name="HG Mincho Light J">
    <w:altName w:val="Times New Roman"/>
    <w:panose1 w:val="020B0604020202020204"/>
    <w:charset w:val="00"/>
    <w:family w:val="auto"/>
    <w:notTrueType/>
    <w:pitch w:val="variable"/>
    <w:sig w:usb0="00000003" w:usb1="00000000" w:usb2="00000000" w:usb3="00000000" w:csb0="00000001" w:csb1="00000000"/>
  </w:font>
  <w:font w:name="SimSun-ExtB">
    <w:panose1 w:val="02010609060101010101"/>
    <w:charset w:val="86"/>
    <w:family w:val="modern"/>
    <w:pitch w:val="fixed"/>
    <w:sig w:usb0="00000003" w:usb1="0A0E0000" w:usb2="00000010" w:usb3="00000000" w:csb0="00040001" w:csb1="00000000"/>
  </w:font>
  <w:font w:name="@SimSun-ExtB">
    <w:charset w:val="86"/>
    <w:family w:val="modern"/>
    <w:pitch w:val="fixed"/>
    <w:sig w:usb0="00000003" w:usb1="0A0E0000" w:usb2="00000010" w:usb3="00000000" w:csb0="00040001" w:csb1="00000000"/>
  </w:font>
  <w:font w:name="PVBZGK+TTE1A06D08t00">
    <w:altName w:val="Calibri"/>
    <w:panose1 w:val="020B0604020202020204"/>
    <w:charset w:val="00"/>
    <w:family w:val="swiss"/>
    <w:notTrueType/>
    <w:pitch w:val="default"/>
    <w:sig w:usb0="00000003" w:usb1="00000000" w:usb2="00000000" w:usb3="00000000" w:csb0="00000001" w:csb1="00000000"/>
  </w:font>
  <w:font w:name="HelveticaNeue-Bold">
    <w:panose1 w:val="02000803000000090004"/>
    <w:charset w:val="00"/>
    <w:family w:val="swiss"/>
    <w:notTrueType/>
    <w:pitch w:val="default"/>
    <w:sig w:usb0="00000003" w:usb1="00000000" w:usb2="00000000" w:usb3="00000000" w:csb0="00000001" w:csb1="00000000"/>
  </w:font>
  <w:font w:name="HelveticaNeue-Light">
    <w:panose1 w:val="02000403000000020004"/>
    <w:charset w:val="00"/>
    <w:family w:val="auto"/>
    <w:notTrueType/>
    <w:pitch w:val="default"/>
    <w:sig w:usb0="00000003" w:usb1="00000000" w:usb2="00000000" w:usb3="00000000" w:csb0="00000001" w:csb1="00000000"/>
  </w:font>
  <w:font w:name="HelveticaNeueLTPro-Roman">
    <w:panose1 w:val="020B0604020202020204"/>
    <w:charset w:val="00"/>
    <w:family w:val="swiss"/>
    <w:notTrueType/>
    <w:pitch w:val="default"/>
    <w:sig w:usb0="00000003" w:usb1="00000000" w:usb2="00000000" w:usb3="00000000" w:csb0="00000001" w:csb1="00000000"/>
  </w:font>
  <w:font w:name="Calibri,Bold">
    <w:panose1 w:val="020B0604020202020204"/>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Times New Roman">
    <w:altName w:val="Arial"/>
    <w:panose1 w:val="020B0604020202020204"/>
    <w:charset w:val="00"/>
    <w:family w:val="roman"/>
    <w:notTrueType/>
    <w:pitch w:val="default"/>
  </w:font>
  <w:font w:name="ArialNarrow">
    <w:panose1 w:val="020B0606020202030204"/>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605931"/>
      <w:docPartObj>
        <w:docPartGallery w:val="Page Numbers (Bottom of Page)"/>
        <w:docPartUnique/>
      </w:docPartObj>
    </w:sdtPr>
    <w:sdtEndPr>
      <w:rPr>
        <w:rFonts w:ascii="Montserrat" w:hAnsi="Montserrat"/>
        <w:sz w:val="20"/>
        <w:szCs w:val="20"/>
      </w:rPr>
    </w:sdtEndPr>
    <w:sdtContent>
      <w:p w14:paraId="2149E9D5" w14:textId="1F89549D" w:rsidR="004257A1" w:rsidRPr="00EC5EF3" w:rsidRDefault="004257A1">
        <w:pPr>
          <w:pStyle w:val="Piedepgina"/>
          <w:jc w:val="right"/>
          <w:rPr>
            <w:rFonts w:ascii="Montserrat" w:hAnsi="Montserrat"/>
            <w:sz w:val="20"/>
            <w:szCs w:val="20"/>
          </w:rPr>
        </w:pPr>
        <w:r w:rsidRPr="00EC5EF3">
          <w:rPr>
            <w:rFonts w:ascii="Montserrat" w:hAnsi="Montserrat"/>
            <w:sz w:val="20"/>
            <w:szCs w:val="20"/>
          </w:rPr>
          <w:fldChar w:fldCharType="begin"/>
        </w:r>
        <w:r w:rsidRPr="00EC5EF3">
          <w:rPr>
            <w:rFonts w:ascii="Montserrat" w:hAnsi="Montserrat"/>
            <w:sz w:val="20"/>
            <w:szCs w:val="20"/>
          </w:rPr>
          <w:instrText>PAGE   \* MERGEFORMAT</w:instrText>
        </w:r>
        <w:r w:rsidRPr="00EC5EF3">
          <w:rPr>
            <w:rFonts w:ascii="Montserrat" w:hAnsi="Montserrat"/>
            <w:sz w:val="20"/>
            <w:szCs w:val="20"/>
          </w:rPr>
          <w:fldChar w:fldCharType="separate"/>
        </w:r>
        <w:r w:rsidR="00B96130">
          <w:rPr>
            <w:rFonts w:ascii="Montserrat" w:hAnsi="Montserrat"/>
            <w:noProof/>
            <w:sz w:val="20"/>
            <w:szCs w:val="20"/>
          </w:rPr>
          <w:t>56</w:t>
        </w:r>
        <w:r w:rsidRPr="00EC5EF3">
          <w:rPr>
            <w:rFonts w:ascii="Montserrat" w:hAnsi="Montserrat"/>
            <w:sz w:val="20"/>
            <w:szCs w:val="20"/>
          </w:rPr>
          <w:fldChar w:fldCharType="end"/>
        </w:r>
      </w:p>
    </w:sdtContent>
  </w:sdt>
  <w:p w14:paraId="2B9C444E" w14:textId="77777777" w:rsidR="004257A1" w:rsidRDefault="004257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4A75A" w14:textId="77777777" w:rsidR="009A293B" w:rsidRDefault="009A293B" w:rsidP="008A724F">
      <w:r>
        <w:separator/>
      </w:r>
    </w:p>
  </w:footnote>
  <w:footnote w:type="continuationSeparator" w:id="0">
    <w:p w14:paraId="6F8D117A" w14:textId="77777777" w:rsidR="009A293B" w:rsidRDefault="009A293B" w:rsidP="008A724F">
      <w:r>
        <w:continuationSeparator/>
      </w:r>
    </w:p>
  </w:footnote>
  <w:footnote w:id="1">
    <w:p w14:paraId="6BDA149F" w14:textId="77777777" w:rsidR="00F95BDB" w:rsidRPr="007332E8" w:rsidRDefault="00F95BDB" w:rsidP="00F95BDB">
      <w:pPr>
        <w:pStyle w:val="Textonotapie"/>
        <w:rPr>
          <w:rFonts w:ascii="Montserrat" w:hAnsi="Montserrat"/>
          <w:sz w:val="14"/>
          <w:szCs w:val="14"/>
        </w:rPr>
      </w:pPr>
      <w:r w:rsidRPr="007332E8">
        <w:rPr>
          <w:rStyle w:val="Refdenotaalpie"/>
          <w:rFonts w:ascii="Montserrat" w:hAnsi="Montserrat"/>
          <w:sz w:val="14"/>
          <w:szCs w:val="14"/>
        </w:rPr>
        <w:footnoteRef/>
      </w:r>
      <w:r w:rsidRPr="007332E8">
        <w:rPr>
          <w:rFonts w:ascii="Montserrat" w:hAnsi="Montserrat"/>
          <w:sz w:val="14"/>
          <w:szCs w:val="14"/>
        </w:rPr>
        <w:t xml:space="preserve"> El Acuerdo Comercial con Israel es aplicable a los Procesos de Contratación para adquirir: (i) 130.000 DEG para bienes y servicios, (ii) Umbral: 8, 500,000 DEG; iniciando el sexto año una vez entre en vigor el ACP revisado para Israel: 5,000,000 DEG. (Manual para el Manejo de los Acuerdos Comerciales en Procesos de Contratación CCE-EICP-MA-03 V1. 24/11/2021. Colombia Compra Eficiente).</w:t>
      </w:r>
    </w:p>
  </w:footnote>
  <w:footnote w:id="2">
    <w:p w14:paraId="39A4258D" w14:textId="77777777" w:rsidR="00F95BDB" w:rsidRPr="00B42B1E" w:rsidRDefault="00F95BDB" w:rsidP="00F95BDB">
      <w:pPr>
        <w:pStyle w:val="Textonotapie"/>
        <w:rPr>
          <w:sz w:val="16"/>
          <w:szCs w:val="16"/>
          <w:lang w:val="es-CO"/>
        </w:rPr>
      </w:pPr>
      <w:r>
        <w:rPr>
          <w:rStyle w:val="Refdenotaalpie"/>
        </w:rPr>
        <w:t>[1]</w:t>
      </w:r>
      <w:r>
        <w:t xml:space="preserve"> </w:t>
      </w:r>
      <w:r w:rsidRPr="00B42B1E">
        <w:rPr>
          <w:sz w:val="16"/>
          <w:szCs w:val="16"/>
        </w:rPr>
        <w:t>Liquidados a la tasa de cambio determinada por el Ministerio de Comercio, Industria y Turismo cada 2 años para efectos del umbral del beneficio de las Mipyme.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A3359" w14:textId="00D35A4E" w:rsidR="004257A1" w:rsidRDefault="009A293B">
    <w:pPr>
      <w:pStyle w:val="Encabezado"/>
    </w:pPr>
    <w:r>
      <w:rPr>
        <w:noProof/>
      </w:rPr>
      <w:pict w14:anchorId="6D5CBD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4141" o:spid="_x0000_s1027" type="#_x0000_t136" alt="" style="position:absolute;margin-left:0;margin-top:0;width:585.9pt;height:117.1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CD78" w14:textId="77777777" w:rsidR="004257A1" w:rsidRPr="006A7DF8" w:rsidRDefault="009A293B" w:rsidP="006447A1">
    <w:pPr>
      <w:pStyle w:val="Encabezado"/>
      <w:ind w:left="-567"/>
      <w:jc w:val="right"/>
      <w:rPr>
        <w:rFonts w:ascii="Verdana" w:hAnsi="Verdana"/>
        <w:b/>
        <w:sz w:val="20"/>
        <w:szCs w:val="20"/>
      </w:rPr>
    </w:pPr>
    <w:r>
      <w:rPr>
        <w:noProof/>
      </w:rPr>
      <w:pict w14:anchorId="201AEE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4142" o:spid="_x0000_s1026" type="#_x0000_t136" alt="" style="position:absolute;left:0;text-align:left;margin-left:0;margin-top:0;width:585.9pt;height:117.1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r w:rsidR="004257A1" w:rsidRPr="006A7DF8">
      <w:rPr>
        <w:rFonts w:ascii="Montserrat" w:hAnsi="Montserrat"/>
        <w:sz w:val="20"/>
        <w:szCs w:val="20"/>
      </w:rPr>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4985"/>
    </w:tblGrid>
    <w:tr w:rsidR="004257A1" w:rsidRPr="00502D49" w14:paraId="31382408" w14:textId="77777777" w:rsidTr="004629FF">
      <w:tc>
        <w:tcPr>
          <w:tcW w:w="5027" w:type="dxa"/>
        </w:tcPr>
        <w:p w14:paraId="29FB7420" w14:textId="77777777" w:rsidR="004257A1" w:rsidRDefault="004257A1" w:rsidP="004629FF">
          <w:pPr>
            <w:pStyle w:val="Encabezado"/>
            <w:rPr>
              <w:rFonts w:ascii="Verdana" w:hAnsi="Verdana"/>
              <w:b/>
              <w:sz w:val="20"/>
              <w:szCs w:val="20"/>
              <w:u w:val="single"/>
            </w:rPr>
          </w:pPr>
          <w:r w:rsidRPr="005D7650">
            <w:rPr>
              <w:noProof/>
              <w:lang w:val="es-CO" w:eastAsia="es-CO"/>
            </w:rPr>
            <w:drawing>
              <wp:inline distT="0" distB="0" distL="0" distR="0" wp14:anchorId="51CB11C2" wp14:editId="44ABC574">
                <wp:extent cx="876300" cy="552373"/>
                <wp:effectExtent l="0" t="0" r="0" b="635"/>
                <wp:docPr id="11" name="Imagen 11" descr="Q:\63.52 - Registros SIGEPRE\08 Presentaciones\2024\Nueva imagen entidades\Logo_Presidencia-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Q:\63.52 - Registros SIGEPRE\08 Presentaciones\2024\Nueva imagen entidades\Logo_Presidencia-2024.jpg"/>
                        <pic:cNvPicPr>
                          <a:picLocks noChangeAspect="1" noChangeArrowheads="1"/>
                        </pic:cNvPicPr>
                      </pic:nvPicPr>
                      <pic:blipFill>
                        <a:blip r:embed="rId1">
                          <a:extLst>
                            <a:ext uri="{28A0092B-C50C-407E-A947-70E740481C1C}">
                              <a14:useLocalDpi xmlns:a14="http://schemas.microsoft.com/office/drawing/2010/main" val="0"/>
                            </a:ext>
                          </a:extLst>
                        </a:blip>
                        <a:srcRect l="23853" r="25076" b="28188"/>
                        <a:stretch>
                          <a:fillRect/>
                        </a:stretch>
                      </pic:blipFill>
                      <pic:spPr bwMode="auto">
                        <a:xfrm>
                          <a:off x="0" y="0"/>
                          <a:ext cx="902584" cy="568941"/>
                        </a:xfrm>
                        <a:prstGeom prst="rect">
                          <a:avLst/>
                        </a:prstGeom>
                        <a:noFill/>
                        <a:ln>
                          <a:noFill/>
                        </a:ln>
                      </pic:spPr>
                    </pic:pic>
                  </a:graphicData>
                </a:graphic>
              </wp:inline>
            </w:drawing>
          </w:r>
        </w:p>
      </w:tc>
      <w:tc>
        <w:tcPr>
          <w:tcW w:w="5028" w:type="dxa"/>
        </w:tcPr>
        <w:p w14:paraId="1AD4CF7D" w14:textId="77777777" w:rsidR="00502D49" w:rsidRDefault="00502D49" w:rsidP="002E1F2F">
          <w:pPr>
            <w:pStyle w:val="Encabezado"/>
            <w:jc w:val="right"/>
            <w:rPr>
              <w:rFonts w:ascii="Verdana" w:hAnsi="Verdana"/>
              <w:b/>
              <w:sz w:val="20"/>
              <w:szCs w:val="20"/>
            </w:rPr>
          </w:pPr>
        </w:p>
        <w:p w14:paraId="4127787F" w14:textId="77777777" w:rsidR="00502D49" w:rsidRPr="00502D49" w:rsidRDefault="00502D49" w:rsidP="002E1F2F">
          <w:pPr>
            <w:pStyle w:val="Encabezado"/>
            <w:jc w:val="right"/>
            <w:rPr>
              <w:rFonts w:ascii="Verdana" w:hAnsi="Verdana"/>
              <w:b/>
              <w:sz w:val="6"/>
              <w:szCs w:val="6"/>
            </w:rPr>
          </w:pPr>
        </w:p>
        <w:p w14:paraId="2EA2A8F2" w14:textId="7128B152" w:rsidR="004257A1" w:rsidRPr="00502D49" w:rsidRDefault="004257A1" w:rsidP="002E1F2F">
          <w:pPr>
            <w:pStyle w:val="Encabezado"/>
            <w:jc w:val="right"/>
            <w:rPr>
              <w:rFonts w:ascii="Verdana" w:hAnsi="Verdana"/>
              <w:b/>
              <w:sz w:val="20"/>
              <w:szCs w:val="20"/>
            </w:rPr>
          </w:pPr>
          <w:r w:rsidRPr="00502D49">
            <w:rPr>
              <w:rFonts w:ascii="Verdana" w:hAnsi="Verdana"/>
              <w:b/>
              <w:sz w:val="20"/>
              <w:szCs w:val="20"/>
            </w:rPr>
            <w:t>DAPRE-SAMC0</w:t>
          </w:r>
          <w:r w:rsidR="00DC1C6C" w:rsidRPr="00502D49">
            <w:rPr>
              <w:rFonts w:ascii="Verdana" w:hAnsi="Verdana"/>
              <w:b/>
              <w:sz w:val="20"/>
              <w:szCs w:val="20"/>
            </w:rPr>
            <w:t>2</w:t>
          </w:r>
          <w:r w:rsidRPr="00502D49">
            <w:rPr>
              <w:rFonts w:ascii="Verdana" w:hAnsi="Verdana"/>
              <w:b/>
              <w:sz w:val="20"/>
              <w:szCs w:val="20"/>
            </w:rPr>
            <w:t>-2026</w:t>
          </w:r>
        </w:p>
      </w:tc>
    </w:tr>
  </w:tbl>
  <w:p w14:paraId="07E40FE2" w14:textId="730CEA5D" w:rsidR="004257A1" w:rsidRPr="004629FF" w:rsidRDefault="004257A1" w:rsidP="004629FF">
    <w:pPr>
      <w:pStyle w:val="Encabezado"/>
      <w:rPr>
        <w:rFonts w:ascii="Montserrat" w:hAnsi="Montserrat"/>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9FE2A" w14:textId="2BA087C8" w:rsidR="004257A1" w:rsidRDefault="009A293B">
    <w:pPr>
      <w:pStyle w:val="Encabezado"/>
    </w:pPr>
    <w:r>
      <w:rPr>
        <w:noProof/>
      </w:rPr>
      <w:pict w14:anchorId="142B66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14140" o:spid="_x0000_s1025" type="#_x0000_t136" alt="" style="position:absolute;margin-left:0;margin-top:0;width:585.9pt;height:117.1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Verdana&quot;;font-size:1pt" string="PROYECT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4C274B2"/>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3E8C13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FBA322E"/>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00AE51AD"/>
    <w:multiLevelType w:val="hybridMultilevel"/>
    <w:tmpl w:val="0290947A"/>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803EDC"/>
    <w:multiLevelType w:val="hybridMultilevel"/>
    <w:tmpl w:val="A5DA32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085D97"/>
    <w:multiLevelType w:val="hybridMultilevel"/>
    <w:tmpl w:val="5EAC8576"/>
    <w:lvl w:ilvl="0" w:tplc="E3501D3E">
      <w:start w:val="30"/>
      <w:numFmt w:val="bullet"/>
      <w:lvlText w:val="-"/>
      <w:lvlJc w:val="left"/>
      <w:pPr>
        <w:ind w:left="720" w:hanging="360"/>
      </w:pPr>
      <w:rPr>
        <w:rFonts w:ascii="Arial" w:eastAsia="Times New Roman" w:hAnsi="Arial" w:cs="Arial" w:hint="default"/>
        <w:color w:val="333333"/>
        <w:sz w:val="18"/>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79D47C6"/>
    <w:multiLevelType w:val="hybridMultilevel"/>
    <w:tmpl w:val="6A34B5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87349BA"/>
    <w:multiLevelType w:val="hybridMultilevel"/>
    <w:tmpl w:val="8A705CD4"/>
    <w:styleLink w:val="WWNum12211"/>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900750B"/>
    <w:multiLevelType w:val="hybridMultilevel"/>
    <w:tmpl w:val="FB685EFE"/>
    <w:lvl w:ilvl="0" w:tplc="93324FAC">
      <w:start w:val="1"/>
      <w:numFmt w:val="bullet"/>
      <w:pStyle w:val="Invias-VietaPunto"/>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01B11C7"/>
    <w:multiLevelType w:val="hybridMultilevel"/>
    <w:tmpl w:val="C7349E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80B0A43"/>
    <w:multiLevelType w:val="multilevel"/>
    <w:tmpl w:val="FE440CB2"/>
    <w:lvl w:ilvl="0">
      <w:start w:val="1"/>
      <w:numFmt w:val="decimal"/>
      <w:lvlText w:val="%1."/>
      <w:lvlJc w:val="left"/>
      <w:pPr>
        <w:ind w:left="360" w:hanging="360"/>
      </w:pPr>
      <w:rPr>
        <w: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181F0DE0"/>
    <w:multiLevelType w:val="multilevel"/>
    <w:tmpl w:val="FDAC701C"/>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8A40FDF"/>
    <w:multiLevelType w:val="multilevel"/>
    <w:tmpl w:val="1DEE91F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sz w:val="22"/>
        <w:szCs w:val="22"/>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1B6A5845"/>
    <w:multiLevelType w:val="multilevel"/>
    <w:tmpl w:val="1E6C878E"/>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D3404AB"/>
    <w:multiLevelType w:val="hybridMultilevel"/>
    <w:tmpl w:val="D646C154"/>
    <w:lvl w:ilvl="0" w:tplc="240A000B">
      <w:start w:val="1"/>
      <w:numFmt w:val="bullet"/>
      <w:pStyle w:val="Invias-VietalogoINV"/>
      <w:lvlText w:val=""/>
      <w:lvlJc w:val="left"/>
      <w:pPr>
        <w:ind w:left="1495" w:hanging="360"/>
      </w:pPr>
      <w:rPr>
        <w:rFonts w:ascii="Wingdings" w:hAnsi="Wingding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6" w15:restartNumberingAfterBreak="0">
    <w:nsid w:val="20690B80"/>
    <w:multiLevelType w:val="multilevel"/>
    <w:tmpl w:val="DE2CDEDC"/>
    <w:lvl w:ilvl="0">
      <w:start w:val="2"/>
      <w:numFmt w:val="decimal"/>
      <w:lvlText w:val="%1."/>
      <w:lvlJc w:val="left"/>
      <w:pPr>
        <w:ind w:left="360" w:hanging="360"/>
      </w:pPr>
      <w:rPr>
        <w:rFonts w:hint="default"/>
        <w:b/>
        <w:bCs/>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sz w:val="22"/>
        <w:szCs w:val="22"/>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08706B7"/>
    <w:multiLevelType w:val="multilevel"/>
    <w:tmpl w:val="1B0E30CA"/>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2C1712A"/>
    <w:multiLevelType w:val="hybridMultilevel"/>
    <w:tmpl w:val="33EE7A68"/>
    <w:lvl w:ilvl="0" w:tplc="FFFFFFFF">
      <w:start w:val="1"/>
      <w:numFmt w:val="bullet"/>
      <w:lvlText w:val=""/>
      <w:lvlJc w:val="left"/>
      <w:pPr>
        <w:ind w:left="720" w:hanging="360"/>
      </w:pPr>
      <w:rPr>
        <w:rFonts w:ascii="Wingdings" w:hAnsi="Wingdings" w:hint="default"/>
        <w:b/>
        <w:bCs w:val="0"/>
      </w:rPr>
    </w:lvl>
    <w:lvl w:ilvl="1" w:tplc="95767D1C">
      <w:start w:val="1"/>
      <w:numFmt w:val="bullet"/>
      <w:lvlText w:val=""/>
      <w:lvlJc w:val="left"/>
      <w:pPr>
        <w:ind w:left="1440" w:hanging="360"/>
      </w:pPr>
      <w:rPr>
        <w:rFonts w:ascii="Wingdings" w:hAnsi="Wingdings" w:hint="default"/>
        <w:b/>
        <w:bCs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3826607"/>
    <w:multiLevelType w:val="hybridMultilevel"/>
    <w:tmpl w:val="0E924DB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25AB47E4"/>
    <w:multiLevelType w:val="multilevel"/>
    <w:tmpl w:val="55CE39B4"/>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b/>
        <w:sz w:val="22"/>
        <w:szCs w:val="22"/>
      </w:rPr>
    </w:lvl>
    <w:lvl w:ilvl="2">
      <w:start w:val="1"/>
      <w:numFmt w:val="decimal"/>
      <w:lvlText w:val="%1.%2.%3"/>
      <w:lvlJc w:val="left"/>
      <w:pPr>
        <w:tabs>
          <w:tab w:val="num" w:pos="1080"/>
        </w:tabs>
        <w:ind w:left="1080" w:hanging="1080"/>
      </w:pPr>
      <w:rPr>
        <w:rFonts w:cs="Times New Roman" w:hint="default"/>
        <w:b/>
      </w:rPr>
    </w:lvl>
    <w:lvl w:ilvl="3">
      <w:start w:val="1"/>
      <w:numFmt w:val="decimal"/>
      <w:lvlText w:val="%1.%2.%3.%4"/>
      <w:lvlJc w:val="left"/>
      <w:pPr>
        <w:tabs>
          <w:tab w:val="num" w:pos="1440"/>
        </w:tabs>
        <w:ind w:left="1440" w:hanging="1440"/>
      </w:pPr>
      <w:rPr>
        <w:rFonts w:cs="Times New Roman" w:hint="default"/>
        <w:b/>
      </w:rPr>
    </w:lvl>
    <w:lvl w:ilvl="4">
      <w:start w:val="1"/>
      <w:numFmt w:val="decimal"/>
      <w:lvlText w:val="%1.%2.%3.%4.%5"/>
      <w:lvlJc w:val="left"/>
      <w:pPr>
        <w:tabs>
          <w:tab w:val="num" w:pos="1440"/>
        </w:tabs>
        <w:ind w:left="1440" w:hanging="1440"/>
      </w:pPr>
      <w:rPr>
        <w:rFonts w:cs="Times New Roman" w:hint="default"/>
        <w:b/>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21" w15:restartNumberingAfterBreak="0">
    <w:nsid w:val="29C807DF"/>
    <w:multiLevelType w:val="hybridMultilevel"/>
    <w:tmpl w:val="4D10AE76"/>
    <w:lvl w:ilvl="0" w:tplc="6BA0788C">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A303085"/>
    <w:multiLevelType w:val="hybridMultilevel"/>
    <w:tmpl w:val="FB5C8170"/>
    <w:lvl w:ilvl="0" w:tplc="23FCFD6A">
      <w:start w:val="1"/>
      <w:numFmt w:val="upperLetter"/>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B1A43BD"/>
    <w:multiLevelType w:val="hybridMultilevel"/>
    <w:tmpl w:val="B71C5090"/>
    <w:lvl w:ilvl="0" w:tplc="097E64F4">
      <w:start w:val="1"/>
      <w:numFmt w:val="lowerLetter"/>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27" w15:restartNumberingAfterBreak="0">
    <w:nsid w:val="2BAA45F7"/>
    <w:multiLevelType w:val="hybridMultilevel"/>
    <w:tmpl w:val="6396D338"/>
    <w:lvl w:ilvl="0" w:tplc="90C414EA">
      <w:start w:val="1"/>
      <w:numFmt w:val="decimal"/>
      <w:pStyle w:val="Capitulo3"/>
      <w:lvlText w:val="3.%1."/>
      <w:lvlJc w:val="left"/>
      <w:pPr>
        <w:ind w:left="502" w:hanging="360"/>
      </w:pPr>
      <w:rPr>
        <w:b/>
        <w:color w:val="auto"/>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28" w15:restartNumberingAfterBreak="0">
    <w:nsid w:val="2D72391E"/>
    <w:multiLevelType w:val="hybridMultilevel"/>
    <w:tmpl w:val="C06EC2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EDF6E43"/>
    <w:multiLevelType w:val="hybridMultilevel"/>
    <w:tmpl w:val="9A7A9EC8"/>
    <w:styleLink w:val="Estilo11"/>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364706BD"/>
    <w:multiLevelType w:val="hybridMultilevel"/>
    <w:tmpl w:val="5C8E47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1" w15:restartNumberingAfterBreak="0">
    <w:nsid w:val="367D065A"/>
    <w:multiLevelType w:val="hybridMultilevel"/>
    <w:tmpl w:val="FE1AAE28"/>
    <w:styleLink w:val="WWNum12212"/>
    <w:lvl w:ilvl="0" w:tplc="EBC6AEDC">
      <w:start w:val="12"/>
      <w:numFmt w:val="bullet"/>
      <w:lvlText w:val=""/>
      <w:lvlJc w:val="left"/>
      <w:pPr>
        <w:ind w:left="822" w:hanging="360"/>
      </w:pPr>
      <w:rPr>
        <w:rFonts w:ascii="Symbol" w:eastAsia="Times New Roman" w:hAnsi="Symbol" w:cs="Symbol" w:hint="default"/>
      </w:rPr>
    </w:lvl>
    <w:lvl w:ilvl="1" w:tplc="240A0003">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32" w15:restartNumberingAfterBreak="0">
    <w:nsid w:val="382812A1"/>
    <w:multiLevelType w:val="hybridMultilevel"/>
    <w:tmpl w:val="C68099C0"/>
    <w:lvl w:ilvl="0" w:tplc="8ABE0AF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D661F83"/>
    <w:multiLevelType w:val="hybridMultilevel"/>
    <w:tmpl w:val="3058E8CC"/>
    <w:lvl w:ilvl="0" w:tplc="91EECF74">
      <w:start w:val="1"/>
      <w:numFmt w:val="bullet"/>
      <w:lvlText w:val=""/>
      <w:lvlJc w:val="left"/>
      <w:pPr>
        <w:ind w:left="360" w:hanging="360"/>
      </w:pPr>
      <w:rPr>
        <w:rFonts w:ascii="Symbol" w:hAnsi="Symbol" w:hint="default"/>
      </w:rPr>
    </w:lvl>
    <w:lvl w:ilvl="1" w:tplc="27A8B3AC">
      <w:start w:val="1"/>
      <w:numFmt w:val="decimal"/>
      <w:lvlText w:val="%2."/>
      <w:lvlJc w:val="left"/>
      <w:pPr>
        <w:tabs>
          <w:tab w:val="left" w:pos="0"/>
        </w:tabs>
        <w:ind w:left="1080" w:hanging="360"/>
      </w:pPr>
    </w:lvl>
    <w:lvl w:ilvl="2" w:tplc="7DEC5926">
      <w:start w:val="1"/>
      <w:numFmt w:val="decimal"/>
      <w:lvlText w:val="%3."/>
      <w:lvlJc w:val="left"/>
      <w:pPr>
        <w:tabs>
          <w:tab w:val="left" w:pos="0"/>
        </w:tabs>
        <w:ind w:left="1800" w:hanging="360"/>
      </w:pPr>
    </w:lvl>
    <w:lvl w:ilvl="3" w:tplc="672443B6">
      <w:start w:val="1"/>
      <w:numFmt w:val="decimal"/>
      <w:lvlText w:val="%4."/>
      <w:lvlJc w:val="left"/>
      <w:pPr>
        <w:tabs>
          <w:tab w:val="left" w:pos="0"/>
        </w:tabs>
        <w:ind w:left="2520" w:hanging="360"/>
      </w:pPr>
    </w:lvl>
    <w:lvl w:ilvl="4" w:tplc="0302DAEE">
      <w:start w:val="1"/>
      <w:numFmt w:val="decimal"/>
      <w:lvlText w:val="%5."/>
      <w:lvlJc w:val="left"/>
      <w:pPr>
        <w:tabs>
          <w:tab w:val="left" w:pos="0"/>
        </w:tabs>
        <w:ind w:left="3240" w:hanging="360"/>
      </w:pPr>
    </w:lvl>
    <w:lvl w:ilvl="5" w:tplc="67B63246">
      <w:start w:val="1"/>
      <w:numFmt w:val="decimal"/>
      <w:lvlText w:val="%6."/>
      <w:lvlJc w:val="left"/>
      <w:pPr>
        <w:tabs>
          <w:tab w:val="left" w:pos="0"/>
        </w:tabs>
        <w:ind w:left="3960" w:hanging="360"/>
      </w:pPr>
    </w:lvl>
    <w:lvl w:ilvl="6" w:tplc="28106138">
      <w:start w:val="1"/>
      <w:numFmt w:val="decimal"/>
      <w:lvlText w:val="%7."/>
      <w:lvlJc w:val="left"/>
      <w:pPr>
        <w:tabs>
          <w:tab w:val="left" w:pos="0"/>
        </w:tabs>
        <w:ind w:left="4680" w:hanging="360"/>
      </w:pPr>
    </w:lvl>
    <w:lvl w:ilvl="7" w:tplc="400A25A8">
      <w:start w:val="1"/>
      <w:numFmt w:val="decimal"/>
      <w:lvlText w:val="%8."/>
      <w:lvlJc w:val="left"/>
      <w:pPr>
        <w:tabs>
          <w:tab w:val="left" w:pos="0"/>
        </w:tabs>
        <w:ind w:left="5400" w:hanging="360"/>
      </w:pPr>
    </w:lvl>
    <w:lvl w:ilvl="8" w:tplc="1050502A">
      <w:start w:val="1"/>
      <w:numFmt w:val="decimal"/>
      <w:lvlText w:val="%9."/>
      <w:lvlJc w:val="left"/>
      <w:pPr>
        <w:tabs>
          <w:tab w:val="left" w:pos="0"/>
        </w:tabs>
        <w:ind w:left="6120" w:hanging="360"/>
      </w:pPr>
    </w:lvl>
  </w:abstractNum>
  <w:abstractNum w:abstractNumId="34" w15:restartNumberingAfterBreak="0">
    <w:nsid w:val="3E975B5B"/>
    <w:multiLevelType w:val="hybridMultilevel"/>
    <w:tmpl w:val="342E5578"/>
    <w:lvl w:ilvl="0" w:tplc="240A000F">
      <w:start w:val="1"/>
      <w:numFmt w:val="decimal"/>
      <w:lvlText w:val="%1."/>
      <w:lvlJc w:val="left"/>
      <w:pPr>
        <w:ind w:left="1117" w:hanging="360"/>
      </w:pPr>
    </w:lvl>
    <w:lvl w:ilvl="1" w:tplc="240A0019" w:tentative="1">
      <w:start w:val="1"/>
      <w:numFmt w:val="lowerLetter"/>
      <w:lvlText w:val="%2."/>
      <w:lvlJc w:val="left"/>
      <w:pPr>
        <w:ind w:left="1837" w:hanging="360"/>
      </w:pPr>
    </w:lvl>
    <w:lvl w:ilvl="2" w:tplc="240A001B">
      <w:start w:val="1"/>
      <w:numFmt w:val="lowerRoman"/>
      <w:lvlText w:val="%3."/>
      <w:lvlJc w:val="right"/>
      <w:pPr>
        <w:ind w:left="2557" w:hanging="180"/>
      </w:pPr>
    </w:lvl>
    <w:lvl w:ilvl="3" w:tplc="240A000F" w:tentative="1">
      <w:start w:val="1"/>
      <w:numFmt w:val="decimal"/>
      <w:lvlText w:val="%4."/>
      <w:lvlJc w:val="left"/>
      <w:pPr>
        <w:ind w:left="3277" w:hanging="360"/>
      </w:pPr>
    </w:lvl>
    <w:lvl w:ilvl="4" w:tplc="240A0019" w:tentative="1">
      <w:start w:val="1"/>
      <w:numFmt w:val="lowerLetter"/>
      <w:lvlText w:val="%5."/>
      <w:lvlJc w:val="left"/>
      <w:pPr>
        <w:ind w:left="3997" w:hanging="360"/>
      </w:pPr>
    </w:lvl>
    <w:lvl w:ilvl="5" w:tplc="240A001B" w:tentative="1">
      <w:start w:val="1"/>
      <w:numFmt w:val="lowerRoman"/>
      <w:lvlText w:val="%6."/>
      <w:lvlJc w:val="right"/>
      <w:pPr>
        <w:ind w:left="4717" w:hanging="180"/>
      </w:pPr>
    </w:lvl>
    <w:lvl w:ilvl="6" w:tplc="240A000F" w:tentative="1">
      <w:start w:val="1"/>
      <w:numFmt w:val="decimal"/>
      <w:lvlText w:val="%7."/>
      <w:lvlJc w:val="left"/>
      <w:pPr>
        <w:ind w:left="5437" w:hanging="360"/>
      </w:pPr>
    </w:lvl>
    <w:lvl w:ilvl="7" w:tplc="240A0019" w:tentative="1">
      <w:start w:val="1"/>
      <w:numFmt w:val="lowerLetter"/>
      <w:lvlText w:val="%8."/>
      <w:lvlJc w:val="left"/>
      <w:pPr>
        <w:ind w:left="6157" w:hanging="360"/>
      </w:pPr>
    </w:lvl>
    <w:lvl w:ilvl="8" w:tplc="240A001B" w:tentative="1">
      <w:start w:val="1"/>
      <w:numFmt w:val="lowerRoman"/>
      <w:lvlText w:val="%9."/>
      <w:lvlJc w:val="right"/>
      <w:pPr>
        <w:ind w:left="6877" w:hanging="180"/>
      </w:pPr>
    </w:lvl>
  </w:abstractNum>
  <w:abstractNum w:abstractNumId="35" w15:restartNumberingAfterBreak="0">
    <w:nsid w:val="3EB31BF6"/>
    <w:multiLevelType w:val="multilevel"/>
    <w:tmpl w:val="4FAABB36"/>
    <w:lvl w:ilvl="0">
      <w:start w:val="1"/>
      <w:numFmt w:val="decimal"/>
      <w:lvlText w:val="CAPÍTULO %1."/>
      <w:lvlJc w:val="left"/>
      <w:pPr>
        <w:tabs>
          <w:tab w:val="num" w:pos="1800"/>
        </w:tabs>
        <w:ind w:left="432" w:hanging="432"/>
      </w:pPr>
      <w:rPr>
        <w:rFonts w:ascii="Arial" w:hAnsi="Arial" w:hint="default"/>
        <w:b/>
        <w:i w:val="0"/>
        <w:sz w:val="24"/>
      </w:rPr>
    </w:lvl>
    <w:lvl w:ilvl="1">
      <w:start w:val="1"/>
      <w:numFmt w:val="decimal"/>
      <w:lvlText w:val="%1.%2."/>
      <w:lvlJc w:val="left"/>
      <w:pPr>
        <w:tabs>
          <w:tab w:val="num" w:pos="576"/>
        </w:tabs>
        <w:ind w:left="576" w:hanging="576"/>
      </w:pPr>
      <w:rPr>
        <w:rFonts w:ascii="Arial" w:hAnsi="Arial" w:hint="default"/>
        <w:b/>
        <w:i w:val="0"/>
        <w:sz w:val="24"/>
      </w:rPr>
    </w:lvl>
    <w:lvl w:ilvl="2">
      <w:start w:val="1"/>
      <w:numFmt w:val="decimal"/>
      <w:pStyle w:val="Ttulo4Edgar4"/>
      <w:lvlText w:val="%1.%2.%3."/>
      <w:lvlJc w:val="left"/>
      <w:pPr>
        <w:tabs>
          <w:tab w:val="num" w:pos="720"/>
        </w:tabs>
        <w:ind w:left="720" w:hanging="720"/>
      </w:pPr>
      <w:rPr>
        <w:rFonts w:ascii="Arial" w:hAnsi="Arial" w:hint="default"/>
        <w:sz w:val="24"/>
      </w:rPr>
    </w:lvl>
    <w:lvl w:ilvl="3">
      <w:start w:val="1"/>
      <w:numFmt w:val="decimal"/>
      <w:pStyle w:val="Ttulo4Edgar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3FC76D52"/>
    <w:multiLevelType w:val="multilevel"/>
    <w:tmpl w:val="836E9F6C"/>
    <w:lvl w:ilvl="0">
      <w:start w:val="2"/>
      <w:numFmt w:val="decimal"/>
      <w:pStyle w:val="Listaconvietas"/>
      <w:lvlText w:val="%1."/>
      <w:lvlJc w:val="left"/>
      <w:pPr>
        <w:tabs>
          <w:tab w:val="num" w:pos="450"/>
        </w:tabs>
        <w:ind w:left="450" w:hanging="450"/>
      </w:pPr>
      <w:rPr>
        <w:rFonts w:cs="Times New Roman" w:hint="default"/>
      </w:rPr>
    </w:lvl>
    <w:lvl w:ilvl="1">
      <w:start w:val="2"/>
      <w:numFmt w:val="decimal"/>
      <w:lvlText w:val="%1.%2."/>
      <w:lvlJc w:val="left"/>
      <w:pPr>
        <w:tabs>
          <w:tab w:val="num" w:pos="450"/>
        </w:tabs>
        <w:ind w:left="450" w:hanging="45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7D2BCF"/>
    <w:multiLevelType w:val="hybridMultilevel"/>
    <w:tmpl w:val="CEBE0E4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0B17A72"/>
    <w:multiLevelType w:val="hybridMultilevel"/>
    <w:tmpl w:val="61CE88F8"/>
    <w:lvl w:ilvl="0" w:tplc="4A7A9752">
      <w:start w:val="1"/>
      <w:numFmt w:val="lowerLetter"/>
      <w:lvlText w:val="%1."/>
      <w:lvlJc w:val="left"/>
      <w:pPr>
        <w:tabs>
          <w:tab w:val="num" w:pos="644"/>
        </w:tabs>
        <w:ind w:left="644"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9110A762">
      <w:start w:val="5"/>
      <w:numFmt w:val="lowerLetter"/>
      <w:lvlText w:val="%3)"/>
      <w:lvlJc w:val="left"/>
      <w:pPr>
        <w:tabs>
          <w:tab w:val="num" w:pos="2340"/>
        </w:tabs>
        <w:ind w:left="2340" w:hanging="360"/>
      </w:pPr>
      <w:rPr>
        <w:rFonts w:cs="Times New Roman"/>
        <w:b/>
      </w:rPr>
    </w:lvl>
    <w:lvl w:ilvl="3" w:tplc="C986C5F6">
      <w:start w:val="5"/>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6E16B7E2">
      <w:start w:val="1"/>
      <w:numFmt w:val="decimal"/>
      <w:lvlText w:val="%7."/>
      <w:lvlJc w:val="left"/>
      <w:pPr>
        <w:tabs>
          <w:tab w:val="num" w:pos="5040"/>
        </w:tabs>
        <w:ind w:left="5040" w:hanging="360"/>
      </w:pPr>
      <w:rPr>
        <w:rFonts w:cs="Times New Roman"/>
        <w:b/>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0" w15:restartNumberingAfterBreak="0">
    <w:nsid w:val="413F5861"/>
    <w:multiLevelType w:val="multilevel"/>
    <w:tmpl w:val="4602171E"/>
    <w:lvl w:ilvl="0">
      <w:start w:val="5"/>
      <w:numFmt w:val="decimal"/>
      <w:lvlText w:val="%1."/>
      <w:lvlJc w:val="left"/>
      <w:pPr>
        <w:ind w:left="360" w:hanging="360"/>
      </w:pPr>
      <w:rPr>
        <w:rFonts w:hint="default"/>
        <w:b/>
      </w:rPr>
    </w:lvl>
    <w:lvl w:ilvl="1">
      <w:start w:val="1"/>
      <w:numFmt w:val="decimal"/>
      <w:lvlText w:val="%1.%2."/>
      <w:lvlJc w:val="left"/>
      <w:pPr>
        <w:ind w:left="432" w:hanging="432"/>
      </w:pPr>
      <w:rPr>
        <w:rFonts w:hint="default"/>
        <w:b/>
        <w:sz w:val="22"/>
        <w:szCs w:val="22"/>
      </w:rPr>
    </w:lvl>
    <w:lvl w:ilvl="2">
      <w:start w:val="1"/>
      <w:numFmt w:val="decimal"/>
      <w:lvlText w:val="%1.%2.%3."/>
      <w:lvlJc w:val="left"/>
      <w:pPr>
        <w:ind w:left="1781" w:hanging="504"/>
      </w:pPr>
      <w:rPr>
        <w:rFonts w:hint="default"/>
        <w:b/>
        <w:sz w:val="24"/>
        <w:szCs w:val="24"/>
      </w:rPr>
    </w:lvl>
    <w:lvl w:ilvl="3">
      <w:start w:val="1"/>
      <w:numFmt w:val="decimal"/>
      <w:lvlText w:val="%1.%2.%3.%4."/>
      <w:lvlJc w:val="left"/>
      <w:pPr>
        <w:ind w:left="1216"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3D20D9C"/>
    <w:multiLevelType w:val="hybridMultilevel"/>
    <w:tmpl w:val="BCD261FE"/>
    <w:lvl w:ilvl="0" w:tplc="910E4980">
      <w:start w:val="1"/>
      <w:numFmt w:val="lowerRoman"/>
      <w:pStyle w:val="Invias-VietaRomana"/>
      <w:lvlText w:val="%1."/>
      <w:lvlJc w:val="right"/>
      <w:pPr>
        <w:ind w:left="1440" w:hanging="360"/>
      </w:pPr>
      <w:rPr>
        <w:rFonts w:cs="Times New Roman"/>
      </w:rPr>
    </w:lvl>
    <w:lvl w:ilvl="1" w:tplc="0096CEFA" w:tentative="1">
      <w:start w:val="1"/>
      <w:numFmt w:val="lowerLetter"/>
      <w:lvlText w:val="%2."/>
      <w:lvlJc w:val="left"/>
      <w:pPr>
        <w:ind w:left="2160" w:hanging="360"/>
      </w:pPr>
      <w:rPr>
        <w:rFonts w:cs="Times New Roman"/>
      </w:rPr>
    </w:lvl>
    <w:lvl w:ilvl="2" w:tplc="F0521040" w:tentative="1">
      <w:start w:val="1"/>
      <w:numFmt w:val="lowerRoman"/>
      <w:lvlText w:val="%3."/>
      <w:lvlJc w:val="right"/>
      <w:pPr>
        <w:ind w:left="2880" w:hanging="180"/>
      </w:pPr>
      <w:rPr>
        <w:rFonts w:cs="Times New Roman"/>
      </w:rPr>
    </w:lvl>
    <w:lvl w:ilvl="3" w:tplc="C4C68CF0" w:tentative="1">
      <w:start w:val="1"/>
      <w:numFmt w:val="decimal"/>
      <w:lvlText w:val="%4."/>
      <w:lvlJc w:val="left"/>
      <w:pPr>
        <w:ind w:left="3600" w:hanging="360"/>
      </w:pPr>
      <w:rPr>
        <w:rFonts w:cs="Times New Roman"/>
      </w:rPr>
    </w:lvl>
    <w:lvl w:ilvl="4" w:tplc="6E3695B6" w:tentative="1">
      <w:start w:val="1"/>
      <w:numFmt w:val="lowerLetter"/>
      <w:lvlText w:val="%5."/>
      <w:lvlJc w:val="left"/>
      <w:pPr>
        <w:ind w:left="4320" w:hanging="360"/>
      </w:pPr>
      <w:rPr>
        <w:rFonts w:cs="Times New Roman"/>
      </w:rPr>
    </w:lvl>
    <w:lvl w:ilvl="5" w:tplc="DF426488" w:tentative="1">
      <w:start w:val="1"/>
      <w:numFmt w:val="lowerRoman"/>
      <w:lvlText w:val="%6."/>
      <w:lvlJc w:val="right"/>
      <w:pPr>
        <w:ind w:left="5040" w:hanging="180"/>
      </w:pPr>
      <w:rPr>
        <w:rFonts w:cs="Times New Roman"/>
      </w:rPr>
    </w:lvl>
    <w:lvl w:ilvl="6" w:tplc="0B80A21E" w:tentative="1">
      <w:start w:val="1"/>
      <w:numFmt w:val="decimal"/>
      <w:lvlText w:val="%7."/>
      <w:lvlJc w:val="left"/>
      <w:pPr>
        <w:ind w:left="5760" w:hanging="360"/>
      </w:pPr>
      <w:rPr>
        <w:rFonts w:cs="Times New Roman"/>
      </w:rPr>
    </w:lvl>
    <w:lvl w:ilvl="7" w:tplc="EF52D1F6" w:tentative="1">
      <w:start w:val="1"/>
      <w:numFmt w:val="lowerLetter"/>
      <w:lvlText w:val="%8."/>
      <w:lvlJc w:val="left"/>
      <w:pPr>
        <w:ind w:left="6480" w:hanging="360"/>
      </w:pPr>
      <w:rPr>
        <w:rFonts w:cs="Times New Roman"/>
      </w:rPr>
    </w:lvl>
    <w:lvl w:ilvl="8" w:tplc="83803354" w:tentative="1">
      <w:start w:val="1"/>
      <w:numFmt w:val="lowerRoman"/>
      <w:lvlText w:val="%9."/>
      <w:lvlJc w:val="right"/>
      <w:pPr>
        <w:ind w:left="7200" w:hanging="180"/>
      </w:pPr>
      <w:rPr>
        <w:rFonts w:cs="Times New Roman"/>
      </w:rPr>
    </w:lvl>
  </w:abstractNum>
  <w:abstractNum w:abstractNumId="42" w15:restartNumberingAfterBreak="0">
    <w:nsid w:val="43DA470C"/>
    <w:multiLevelType w:val="hybridMultilevel"/>
    <w:tmpl w:val="B18E21D2"/>
    <w:lvl w:ilvl="0" w:tplc="240A000F">
      <w:start w:val="1"/>
      <w:numFmt w:val="decimal"/>
      <w:lvlText w:val="%1."/>
      <w:lvlJc w:val="left"/>
      <w:pPr>
        <w:ind w:left="729" w:hanging="360"/>
      </w:pPr>
    </w:lvl>
    <w:lvl w:ilvl="1" w:tplc="240A0019" w:tentative="1">
      <w:start w:val="1"/>
      <w:numFmt w:val="lowerLetter"/>
      <w:lvlText w:val="%2."/>
      <w:lvlJc w:val="left"/>
      <w:pPr>
        <w:ind w:left="1449" w:hanging="360"/>
      </w:pPr>
    </w:lvl>
    <w:lvl w:ilvl="2" w:tplc="240A001B" w:tentative="1">
      <w:start w:val="1"/>
      <w:numFmt w:val="lowerRoman"/>
      <w:lvlText w:val="%3."/>
      <w:lvlJc w:val="right"/>
      <w:pPr>
        <w:ind w:left="2169" w:hanging="180"/>
      </w:pPr>
    </w:lvl>
    <w:lvl w:ilvl="3" w:tplc="240A000F" w:tentative="1">
      <w:start w:val="1"/>
      <w:numFmt w:val="decimal"/>
      <w:lvlText w:val="%4."/>
      <w:lvlJc w:val="left"/>
      <w:pPr>
        <w:ind w:left="2889" w:hanging="360"/>
      </w:pPr>
    </w:lvl>
    <w:lvl w:ilvl="4" w:tplc="240A0019" w:tentative="1">
      <w:start w:val="1"/>
      <w:numFmt w:val="lowerLetter"/>
      <w:lvlText w:val="%5."/>
      <w:lvlJc w:val="left"/>
      <w:pPr>
        <w:ind w:left="3609" w:hanging="360"/>
      </w:pPr>
    </w:lvl>
    <w:lvl w:ilvl="5" w:tplc="240A001B" w:tentative="1">
      <w:start w:val="1"/>
      <w:numFmt w:val="lowerRoman"/>
      <w:lvlText w:val="%6."/>
      <w:lvlJc w:val="right"/>
      <w:pPr>
        <w:ind w:left="4329" w:hanging="180"/>
      </w:pPr>
    </w:lvl>
    <w:lvl w:ilvl="6" w:tplc="240A000F" w:tentative="1">
      <w:start w:val="1"/>
      <w:numFmt w:val="decimal"/>
      <w:lvlText w:val="%7."/>
      <w:lvlJc w:val="left"/>
      <w:pPr>
        <w:ind w:left="5049" w:hanging="360"/>
      </w:pPr>
    </w:lvl>
    <w:lvl w:ilvl="7" w:tplc="240A0019" w:tentative="1">
      <w:start w:val="1"/>
      <w:numFmt w:val="lowerLetter"/>
      <w:lvlText w:val="%8."/>
      <w:lvlJc w:val="left"/>
      <w:pPr>
        <w:ind w:left="5769" w:hanging="360"/>
      </w:pPr>
    </w:lvl>
    <w:lvl w:ilvl="8" w:tplc="240A001B" w:tentative="1">
      <w:start w:val="1"/>
      <w:numFmt w:val="lowerRoman"/>
      <w:lvlText w:val="%9."/>
      <w:lvlJc w:val="right"/>
      <w:pPr>
        <w:ind w:left="6489" w:hanging="180"/>
      </w:pPr>
    </w:lvl>
  </w:abstractNum>
  <w:abstractNum w:abstractNumId="43" w15:restartNumberingAfterBreak="0">
    <w:nsid w:val="441760D5"/>
    <w:multiLevelType w:val="hybridMultilevel"/>
    <w:tmpl w:val="9566CFD2"/>
    <w:lvl w:ilvl="0" w:tplc="4B902A2C">
      <w:start w:val="1"/>
      <w:numFmt w:val="decimal"/>
      <w:pStyle w:val="Capitulo2"/>
      <w:lvlText w:val="2.%1."/>
      <w:lvlJc w:val="left"/>
      <w:pPr>
        <w:ind w:left="644" w:hanging="360"/>
      </w:pPr>
      <w:rPr>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4"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004"/>
        </w:tabs>
        <w:ind w:left="1004" w:hanging="720"/>
      </w:pPr>
      <w:rPr>
        <w:rFonts w:cs="Times New Roman" w:hint="default"/>
      </w:rPr>
    </w:lvl>
    <w:lvl w:ilvl="3">
      <w:start w:val="1"/>
      <w:numFmt w:val="decimal"/>
      <w:pStyle w:val="Invias-Titulo3"/>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pStyle w:val="Invias-Titulo5"/>
      <w:lvlText w:val="%1.%2.%3.%4.%5.%6"/>
      <w:lvlJc w:val="left"/>
      <w:pPr>
        <w:tabs>
          <w:tab w:val="num" w:pos="1080"/>
        </w:tabs>
        <w:ind w:left="1080" w:hanging="1080"/>
      </w:pPr>
      <w:rPr>
        <w:rFonts w:cs="Times New Roman" w:hint="default"/>
      </w:rPr>
    </w:lvl>
    <w:lvl w:ilvl="6">
      <w:start w:val="1"/>
      <w:numFmt w:val="decimal"/>
      <w:pStyle w:val="Invias-Titulo6"/>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491D0F01"/>
    <w:multiLevelType w:val="hybridMultilevel"/>
    <w:tmpl w:val="B2D2B54E"/>
    <w:lvl w:ilvl="0" w:tplc="240A000D">
      <w:start w:val="1"/>
      <w:numFmt w:val="bullet"/>
      <w:lvlText w:val=""/>
      <w:lvlJc w:val="left"/>
      <w:pPr>
        <w:ind w:left="1069" w:hanging="360"/>
      </w:pPr>
      <w:rPr>
        <w:rFonts w:ascii="Wingdings" w:hAnsi="Wingdings"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46" w15:restartNumberingAfterBreak="0">
    <w:nsid w:val="4B053649"/>
    <w:multiLevelType w:val="hybridMultilevel"/>
    <w:tmpl w:val="29B67218"/>
    <w:lvl w:ilvl="0" w:tplc="7E841BE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4D550249"/>
    <w:multiLevelType w:val="hybridMultilevel"/>
    <w:tmpl w:val="9522B758"/>
    <w:lvl w:ilvl="0" w:tplc="E4FE864A">
      <w:start w:val="1"/>
      <w:numFmt w:val="bullet"/>
      <w:lvlText w:val="­"/>
      <w:lvlJc w:val="left"/>
      <w:pPr>
        <w:ind w:left="720" w:hanging="360"/>
      </w:pPr>
      <w:rPr>
        <w:rFonts w:ascii="Agency FB" w:hAnsi="Agency FB"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4DB1EED"/>
    <w:multiLevelType w:val="hybridMultilevel"/>
    <w:tmpl w:val="4EAEDE72"/>
    <w:lvl w:ilvl="0" w:tplc="E4FE864A">
      <w:start w:val="1"/>
      <w:numFmt w:val="bullet"/>
      <w:lvlText w:val="­"/>
      <w:lvlJc w:val="left"/>
      <w:pPr>
        <w:ind w:left="1080" w:hanging="360"/>
      </w:pPr>
      <w:rPr>
        <w:rFonts w:ascii="Agency FB" w:hAnsi="Agency FB"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9" w15:restartNumberingAfterBreak="0">
    <w:nsid w:val="59140BB3"/>
    <w:multiLevelType w:val="multilevel"/>
    <w:tmpl w:val="987694E4"/>
    <w:lvl w:ilvl="0">
      <w:start w:val="10"/>
      <w:numFmt w:val="decimal"/>
      <w:lvlText w:val="%1."/>
      <w:lvlJc w:val="left"/>
      <w:pPr>
        <w:ind w:left="405" w:hanging="405"/>
      </w:pPr>
      <w:rPr>
        <w:rFonts w:cs="Arial" w:hint="default"/>
      </w:rPr>
    </w:lvl>
    <w:lvl w:ilvl="1">
      <w:start w:val="1"/>
      <w:numFmt w:val="decimal"/>
      <w:lvlText w:val="%1.%2."/>
      <w:lvlJc w:val="left"/>
      <w:pPr>
        <w:ind w:left="1551" w:hanging="405"/>
      </w:pPr>
      <w:rPr>
        <w:rFonts w:cs="Arial" w:hint="default"/>
        <w:b/>
      </w:rPr>
    </w:lvl>
    <w:lvl w:ilvl="2">
      <w:start w:val="1"/>
      <w:numFmt w:val="decimal"/>
      <w:lvlText w:val="%1.%2.%3."/>
      <w:lvlJc w:val="left"/>
      <w:pPr>
        <w:ind w:left="3012" w:hanging="720"/>
      </w:pPr>
      <w:rPr>
        <w:rFonts w:cs="Arial" w:hint="default"/>
      </w:rPr>
    </w:lvl>
    <w:lvl w:ilvl="3">
      <w:start w:val="1"/>
      <w:numFmt w:val="decimal"/>
      <w:lvlText w:val="%1.%2.%3.%4."/>
      <w:lvlJc w:val="left"/>
      <w:pPr>
        <w:ind w:left="4158" w:hanging="720"/>
      </w:pPr>
      <w:rPr>
        <w:rFonts w:cs="Arial" w:hint="default"/>
      </w:rPr>
    </w:lvl>
    <w:lvl w:ilvl="4">
      <w:start w:val="1"/>
      <w:numFmt w:val="decimal"/>
      <w:lvlText w:val="%1.%2.%3.%4.%5."/>
      <w:lvlJc w:val="left"/>
      <w:pPr>
        <w:ind w:left="5664" w:hanging="1080"/>
      </w:pPr>
      <w:rPr>
        <w:rFonts w:cs="Arial" w:hint="default"/>
      </w:rPr>
    </w:lvl>
    <w:lvl w:ilvl="5">
      <w:start w:val="1"/>
      <w:numFmt w:val="decimal"/>
      <w:lvlText w:val="%1.%2.%3.%4.%5.%6."/>
      <w:lvlJc w:val="left"/>
      <w:pPr>
        <w:ind w:left="6810" w:hanging="1080"/>
      </w:pPr>
      <w:rPr>
        <w:rFonts w:cs="Arial" w:hint="default"/>
      </w:rPr>
    </w:lvl>
    <w:lvl w:ilvl="6">
      <w:start w:val="1"/>
      <w:numFmt w:val="decimal"/>
      <w:lvlText w:val="%1.%2.%3.%4.%5.%6.%7."/>
      <w:lvlJc w:val="left"/>
      <w:pPr>
        <w:ind w:left="7956" w:hanging="1080"/>
      </w:pPr>
      <w:rPr>
        <w:rFonts w:cs="Arial" w:hint="default"/>
      </w:rPr>
    </w:lvl>
    <w:lvl w:ilvl="7">
      <w:start w:val="1"/>
      <w:numFmt w:val="decimal"/>
      <w:lvlText w:val="%1.%2.%3.%4.%5.%6.%7.%8."/>
      <w:lvlJc w:val="left"/>
      <w:pPr>
        <w:ind w:left="9462" w:hanging="1440"/>
      </w:pPr>
      <w:rPr>
        <w:rFonts w:cs="Arial" w:hint="default"/>
      </w:rPr>
    </w:lvl>
    <w:lvl w:ilvl="8">
      <w:start w:val="1"/>
      <w:numFmt w:val="decimal"/>
      <w:lvlText w:val="%1.%2.%3.%4.%5.%6.%7.%8.%9."/>
      <w:lvlJc w:val="left"/>
      <w:pPr>
        <w:ind w:left="10608" w:hanging="1440"/>
      </w:pPr>
      <w:rPr>
        <w:rFonts w:cs="Arial" w:hint="default"/>
      </w:rPr>
    </w:lvl>
  </w:abstractNum>
  <w:abstractNum w:abstractNumId="50" w15:restartNumberingAfterBreak="0">
    <w:nsid w:val="5D706713"/>
    <w:multiLevelType w:val="hybridMultilevel"/>
    <w:tmpl w:val="1B48EBE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1" w15:restartNumberingAfterBreak="0">
    <w:nsid w:val="5DEA12B2"/>
    <w:multiLevelType w:val="multilevel"/>
    <w:tmpl w:val="E79E3456"/>
    <w:styleLink w:val="WWNum1221"/>
    <w:lvl w:ilvl="0">
      <w:numFmt w:val="bullet"/>
      <w:lvlText w:val=""/>
      <w:lvlJc w:val="left"/>
      <w:pPr>
        <w:ind w:left="707" w:hanging="283"/>
      </w:pPr>
      <w:rPr>
        <w:rFonts w:ascii="Symbol" w:hAnsi="Symbol" w:cs="Symbol"/>
      </w:rPr>
    </w:lvl>
    <w:lvl w:ilvl="1">
      <w:numFmt w:val="bullet"/>
      <w:lvlText w:val=""/>
      <w:lvlJc w:val="left"/>
      <w:pPr>
        <w:ind w:left="1414" w:hanging="283"/>
      </w:pPr>
      <w:rPr>
        <w:rFonts w:ascii="Symbol" w:hAnsi="Symbol" w:cs="Symbol"/>
      </w:rPr>
    </w:lvl>
    <w:lvl w:ilvl="2">
      <w:numFmt w:val="bullet"/>
      <w:lvlText w:val=""/>
      <w:lvlJc w:val="left"/>
      <w:pPr>
        <w:ind w:left="2121" w:hanging="283"/>
      </w:pPr>
      <w:rPr>
        <w:rFonts w:ascii="Symbol" w:hAnsi="Symbol" w:cs="Symbol"/>
      </w:rPr>
    </w:lvl>
    <w:lvl w:ilvl="3">
      <w:numFmt w:val="bullet"/>
      <w:lvlText w:val=""/>
      <w:lvlJc w:val="left"/>
      <w:pPr>
        <w:ind w:left="2828" w:hanging="283"/>
      </w:pPr>
      <w:rPr>
        <w:rFonts w:ascii="Symbol" w:hAnsi="Symbol" w:cs="Symbol"/>
      </w:rPr>
    </w:lvl>
    <w:lvl w:ilvl="4">
      <w:numFmt w:val="bullet"/>
      <w:lvlText w:val=""/>
      <w:lvlJc w:val="left"/>
      <w:pPr>
        <w:ind w:left="3535" w:hanging="283"/>
      </w:pPr>
      <w:rPr>
        <w:rFonts w:ascii="Symbol" w:hAnsi="Symbol" w:cs="Symbol"/>
      </w:rPr>
    </w:lvl>
    <w:lvl w:ilvl="5">
      <w:numFmt w:val="bullet"/>
      <w:lvlText w:val=""/>
      <w:lvlJc w:val="left"/>
      <w:pPr>
        <w:ind w:left="4242" w:hanging="283"/>
      </w:pPr>
      <w:rPr>
        <w:rFonts w:ascii="Symbol" w:hAnsi="Symbol" w:cs="Symbol"/>
      </w:rPr>
    </w:lvl>
    <w:lvl w:ilvl="6">
      <w:numFmt w:val="bullet"/>
      <w:lvlText w:val=""/>
      <w:lvlJc w:val="left"/>
      <w:pPr>
        <w:ind w:left="4949" w:hanging="283"/>
      </w:pPr>
      <w:rPr>
        <w:rFonts w:ascii="Symbol" w:hAnsi="Symbol" w:cs="Symbol"/>
      </w:rPr>
    </w:lvl>
    <w:lvl w:ilvl="7">
      <w:numFmt w:val="bullet"/>
      <w:lvlText w:val=""/>
      <w:lvlJc w:val="left"/>
      <w:pPr>
        <w:ind w:left="5656" w:hanging="283"/>
      </w:pPr>
      <w:rPr>
        <w:rFonts w:ascii="Symbol" w:hAnsi="Symbol" w:cs="Symbol"/>
      </w:rPr>
    </w:lvl>
    <w:lvl w:ilvl="8">
      <w:numFmt w:val="bullet"/>
      <w:lvlText w:val=""/>
      <w:lvlJc w:val="left"/>
      <w:pPr>
        <w:ind w:left="6363" w:hanging="283"/>
      </w:pPr>
      <w:rPr>
        <w:rFonts w:ascii="Symbol" w:hAnsi="Symbol" w:cs="Symbol"/>
      </w:rPr>
    </w:lvl>
  </w:abstractNum>
  <w:abstractNum w:abstractNumId="5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3" w15:restartNumberingAfterBreak="0">
    <w:nsid w:val="5F116C65"/>
    <w:multiLevelType w:val="hybridMultilevel"/>
    <w:tmpl w:val="6E32FFF6"/>
    <w:lvl w:ilvl="0" w:tplc="240A000F">
      <w:start w:val="1"/>
      <w:numFmt w:val="decimal"/>
      <w:lvlText w:val="%1."/>
      <w:lvlJc w:val="left"/>
      <w:pPr>
        <w:ind w:left="729" w:hanging="360"/>
      </w:pPr>
    </w:lvl>
    <w:lvl w:ilvl="1" w:tplc="240A0019" w:tentative="1">
      <w:start w:val="1"/>
      <w:numFmt w:val="lowerLetter"/>
      <w:lvlText w:val="%2."/>
      <w:lvlJc w:val="left"/>
      <w:pPr>
        <w:ind w:left="1449" w:hanging="360"/>
      </w:pPr>
    </w:lvl>
    <w:lvl w:ilvl="2" w:tplc="240A001B" w:tentative="1">
      <w:start w:val="1"/>
      <w:numFmt w:val="lowerRoman"/>
      <w:lvlText w:val="%3."/>
      <w:lvlJc w:val="right"/>
      <w:pPr>
        <w:ind w:left="2169" w:hanging="180"/>
      </w:pPr>
    </w:lvl>
    <w:lvl w:ilvl="3" w:tplc="240A000F" w:tentative="1">
      <w:start w:val="1"/>
      <w:numFmt w:val="decimal"/>
      <w:lvlText w:val="%4."/>
      <w:lvlJc w:val="left"/>
      <w:pPr>
        <w:ind w:left="2889" w:hanging="360"/>
      </w:pPr>
    </w:lvl>
    <w:lvl w:ilvl="4" w:tplc="240A0019" w:tentative="1">
      <w:start w:val="1"/>
      <w:numFmt w:val="lowerLetter"/>
      <w:lvlText w:val="%5."/>
      <w:lvlJc w:val="left"/>
      <w:pPr>
        <w:ind w:left="3609" w:hanging="360"/>
      </w:pPr>
    </w:lvl>
    <w:lvl w:ilvl="5" w:tplc="240A001B" w:tentative="1">
      <w:start w:val="1"/>
      <w:numFmt w:val="lowerRoman"/>
      <w:lvlText w:val="%6."/>
      <w:lvlJc w:val="right"/>
      <w:pPr>
        <w:ind w:left="4329" w:hanging="180"/>
      </w:pPr>
    </w:lvl>
    <w:lvl w:ilvl="6" w:tplc="240A000F" w:tentative="1">
      <w:start w:val="1"/>
      <w:numFmt w:val="decimal"/>
      <w:lvlText w:val="%7."/>
      <w:lvlJc w:val="left"/>
      <w:pPr>
        <w:ind w:left="5049" w:hanging="360"/>
      </w:pPr>
    </w:lvl>
    <w:lvl w:ilvl="7" w:tplc="240A0019" w:tentative="1">
      <w:start w:val="1"/>
      <w:numFmt w:val="lowerLetter"/>
      <w:lvlText w:val="%8."/>
      <w:lvlJc w:val="left"/>
      <w:pPr>
        <w:ind w:left="5769" w:hanging="360"/>
      </w:pPr>
    </w:lvl>
    <w:lvl w:ilvl="8" w:tplc="240A001B" w:tentative="1">
      <w:start w:val="1"/>
      <w:numFmt w:val="lowerRoman"/>
      <w:lvlText w:val="%9."/>
      <w:lvlJc w:val="right"/>
      <w:pPr>
        <w:ind w:left="6489" w:hanging="180"/>
      </w:pPr>
    </w:lvl>
  </w:abstractNum>
  <w:abstractNum w:abstractNumId="54" w15:restartNumberingAfterBreak="0">
    <w:nsid w:val="5F975DC9"/>
    <w:multiLevelType w:val="hybridMultilevel"/>
    <w:tmpl w:val="C58C416E"/>
    <w:styleLink w:val="Estilo112"/>
    <w:lvl w:ilvl="0" w:tplc="23084496">
      <w:start w:val="1"/>
      <w:numFmt w:val="upperLetter"/>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55" w15:restartNumberingAfterBreak="0">
    <w:nsid w:val="61426D80"/>
    <w:multiLevelType w:val="multilevel"/>
    <w:tmpl w:val="F79E2C2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i w:val="0"/>
        <w:color w:val="auto"/>
        <w:sz w:val="20"/>
        <w:szCs w:val="20"/>
      </w:rPr>
    </w:lvl>
    <w:lvl w:ilvl="2">
      <w:start w:val="1"/>
      <w:numFmt w:val="decimal"/>
      <w:isLgl/>
      <w:lvlText w:val="%1.%2.%3."/>
      <w:lvlJc w:val="left"/>
      <w:pPr>
        <w:ind w:left="1440" w:hanging="1080"/>
      </w:pPr>
      <w:rPr>
        <w:rFonts w:hint="default"/>
        <w:b/>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56" w15:restartNumberingAfterBreak="0">
    <w:nsid w:val="614908B4"/>
    <w:multiLevelType w:val="hybridMultilevel"/>
    <w:tmpl w:val="FD1CE11A"/>
    <w:lvl w:ilvl="0" w:tplc="E26CEA82">
      <w:start w:val="1"/>
      <w:numFmt w:val="upperLetter"/>
      <w:lvlText w:val="%1."/>
      <w:lvlJc w:val="left"/>
      <w:pPr>
        <w:ind w:left="76" w:hanging="360"/>
      </w:pPr>
      <w:rPr>
        <w:rFonts w:hint="default"/>
        <w:b/>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57" w15:restartNumberingAfterBreak="0">
    <w:nsid w:val="62BF07A6"/>
    <w:multiLevelType w:val="hybridMultilevel"/>
    <w:tmpl w:val="BDD64D8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3CD084A"/>
    <w:multiLevelType w:val="hybridMultilevel"/>
    <w:tmpl w:val="342E5578"/>
    <w:lvl w:ilvl="0" w:tplc="FFFFFFFF">
      <w:start w:val="1"/>
      <w:numFmt w:val="decimal"/>
      <w:lvlText w:val="%1."/>
      <w:lvlJc w:val="left"/>
      <w:pPr>
        <w:ind w:left="1117" w:hanging="360"/>
      </w:pPr>
    </w:lvl>
    <w:lvl w:ilvl="1" w:tplc="FFFFFFFF" w:tentative="1">
      <w:start w:val="1"/>
      <w:numFmt w:val="lowerLetter"/>
      <w:lvlText w:val="%2."/>
      <w:lvlJc w:val="left"/>
      <w:pPr>
        <w:ind w:left="1837" w:hanging="360"/>
      </w:pPr>
    </w:lvl>
    <w:lvl w:ilvl="2" w:tplc="FFFFFFFF">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59" w15:restartNumberingAfterBreak="0">
    <w:nsid w:val="67310251"/>
    <w:multiLevelType w:val="hybridMultilevel"/>
    <w:tmpl w:val="EA6CCFC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835106C"/>
    <w:multiLevelType w:val="hybridMultilevel"/>
    <w:tmpl w:val="7B0AB7F0"/>
    <w:lvl w:ilvl="0" w:tplc="240A0001">
      <w:start w:val="1"/>
      <w:numFmt w:val="bullet"/>
      <w:lvlText w:val=""/>
      <w:lvlJc w:val="left"/>
      <w:pPr>
        <w:ind w:left="764" w:hanging="360"/>
      </w:pPr>
      <w:rPr>
        <w:rFonts w:ascii="Symbol" w:hAnsi="Symbol" w:hint="default"/>
      </w:rPr>
    </w:lvl>
    <w:lvl w:ilvl="1" w:tplc="240A0003" w:tentative="1">
      <w:start w:val="1"/>
      <w:numFmt w:val="bullet"/>
      <w:lvlText w:val="o"/>
      <w:lvlJc w:val="left"/>
      <w:pPr>
        <w:ind w:left="1484" w:hanging="360"/>
      </w:pPr>
      <w:rPr>
        <w:rFonts w:ascii="Courier New" w:hAnsi="Courier New" w:cs="Courier New" w:hint="default"/>
      </w:rPr>
    </w:lvl>
    <w:lvl w:ilvl="2" w:tplc="240A0005" w:tentative="1">
      <w:start w:val="1"/>
      <w:numFmt w:val="bullet"/>
      <w:lvlText w:val=""/>
      <w:lvlJc w:val="left"/>
      <w:pPr>
        <w:ind w:left="2204" w:hanging="360"/>
      </w:pPr>
      <w:rPr>
        <w:rFonts w:ascii="Wingdings" w:hAnsi="Wingdings" w:hint="default"/>
      </w:rPr>
    </w:lvl>
    <w:lvl w:ilvl="3" w:tplc="240A0001" w:tentative="1">
      <w:start w:val="1"/>
      <w:numFmt w:val="bullet"/>
      <w:lvlText w:val=""/>
      <w:lvlJc w:val="left"/>
      <w:pPr>
        <w:ind w:left="2924" w:hanging="360"/>
      </w:pPr>
      <w:rPr>
        <w:rFonts w:ascii="Symbol" w:hAnsi="Symbol" w:hint="default"/>
      </w:rPr>
    </w:lvl>
    <w:lvl w:ilvl="4" w:tplc="240A0003" w:tentative="1">
      <w:start w:val="1"/>
      <w:numFmt w:val="bullet"/>
      <w:lvlText w:val="o"/>
      <w:lvlJc w:val="left"/>
      <w:pPr>
        <w:ind w:left="3644" w:hanging="360"/>
      </w:pPr>
      <w:rPr>
        <w:rFonts w:ascii="Courier New" w:hAnsi="Courier New" w:cs="Courier New" w:hint="default"/>
      </w:rPr>
    </w:lvl>
    <w:lvl w:ilvl="5" w:tplc="240A0005" w:tentative="1">
      <w:start w:val="1"/>
      <w:numFmt w:val="bullet"/>
      <w:lvlText w:val=""/>
      <w:lvlJc w:val="left"/>
      <w:pPr>
        <w:ind w:left="4364" w:hanging="360"/>
      </w:pPr>
      <w:rPr>
        <w:rFonts w:ascii="Wingdings" w:hAnsi="Wingdings" w:hint="default"/>
      </w:rPr>
    </w:lvl>
    <w:lvl w:ilvl="6" w:tplc="240A0001" w:tentative="1">
      <w:start w:val="1"/>
      <w:numFmt w:val="bullet"/>
      <w:lvlText w:val=""/>
      <w:lvlJc w:val="left"/>
      <w:pPr>
        <w:ind w:left="5084" w:hanging="360"/>
      </w:pPr>
      <w:rPr>
        <w:rFonts w:ascii="Symbol" w:hAnsi="Symbol" w:hint="default"/>
      </w:rPr>
    </w:lvl>
    <w:lvl w:ilvl="7" w:tplc="240A0003" w:tentative="1">
      <w:start w:val="1"/>
      <w:numFmt w:val="bullet"/>
      <w:lvlText w:val="o"/>
      <w:lvlJc w:val="left"/>
      <w:pPr>
        <w:ind w:left="5804" w:hanging="360"/>
      </w:pPr>
      <w:rPr>
        <w:rFonts w:ascii="Courier New" w:hAnsi="Courier New" w:cs="Courier New" w:hint="default"/>
      </w:rPr>
    </w:lvl>
    <w:lvl w:ilvl="8" w:tplc="240A0005" w:tentative="1">
      <w:start w:val="1"/>
      <w:numFmt w:val="bullet"/>
      <w:lvlText w:val=""/>
      <w:lvlJc w:val="left"/>
      <w:pPr>
        <w:ind w:left="6524" w:hanging="360"/>
      </w:pPr>
      <w:rPr>
        <w:rFonts w:ascii="Wingdings" w:hAnsi="Wingdings" w:hint="default"/>
      </w:rPr>
    </w:lvl>
  </w:abstractNum>
  <w:abstractNum w:abstractNumId="61" w15:restartNumberingAfterBreak="0">
    <w:nsid w:val="6892098E"/>
    <w:multiLevelType w:val="hybridMultilevel"/>
    <w:tmpl w:val="661CADA0"/>
    <w:lvl w:ilvl="0" w:tplc="240A000F">
      <w:start w:val="1"/>
      <w:numFmt w:val="decimal"/>
      <w:pStyle w:val="1Titulo"/>
      <w:lvlText w:val="%1."/>
      <w:lvlJc w:val="left"/>
      <w:pPr>
        <w:tabs>
          <w:tab w:val="num" w:pos="720"/>
        </w:tabs>
        <w:ind w:left="720" w:hanging="360"/>
      </w:pPr>
      <w:rPr>
        <w:rFonts w:cs="Times New Roman" w:hint="default"/>
      </w:rPr>
    </w:lvl>
    <w:lvl w:ilvl="1" w:tplc="240A0019">
      <w:start w:val="1"/>
      <w:numFmt w:val="decimal"/>
      <w:isLgl/>
      <w:lvlText w:val="%2.%2"/>
      <w:lvlJc w:val="left"/>
      <w:pPr>
        <w:tabs>
          <w:tab w:val="num" w:pos="2518"/>
        </w:tabs>
        <w:ind w:left="2518" w:hanging="358"/>
      </w:pPr>
      <w:rPr>
        <w:rFonts w:cs="Times New Roman" w:hint="default"/>
      </w:rPr>
    </w:lvl>
    <w:lvl w:ilvl="2" w:tplc="240A001B">
      <w:numFmt w:val="none"/>
      <w:lvlText w:val=""/>
      <w:lvlJc w:val="left"/>
      <w:pPr>
        <w:tabs>
          <w:tab w:val="num" w:pos="360"/>
        </w:tabs>
      </w:pPr>
      <w:rPr>
        <w:rFonts w:cs="Times New Roman"/>
      </w:rPr>
    </w:lvl>
    <w:lvl w:ilvl="3" w:tplc="240A000F">
      <w:numFmt w:val="none"/>
      <w:lvlText w:val=""/>
      <w:lvlJc w:val="left"/>
      <w:pPr>
        <w:tabs>
          <w:tab w:val="num" w:pos="360"/>
        </w:tabs>
      </w:pPr>
      <w:rPr>
        <w:rFonts w:cs="Times New Roman"/>
      </w:rPr>
    </w:lvl>
    <w:lvl w:ilvl="4" w:tplc="240A0019">
      <w:numFmt w:val="none"/>
      <w:lvlText w:val=""/>
      <w:lvlJc w:val="left"/>
      <w:pPr>
        <w:tabs>
          <w:tab w:val="num" w:pos="360"/>
        </w:tabs>
      </w:pPr>
      <w:rPr>
        <w:rFonts w:cs="Times New Roman"/>
      </w:rPr>
    </w:lvl>
    <w:lvl w:ilvl="5" w:tplc="240A001B">
      <w:numFmt w:val="none"/>
      <w:lvlText w:val=""/>
      <w:lvlJc w:val="left"/>
      <w:pPr>
        <w:tabs>
          <w:tab w:val="num" w:pos="360"/>
        </w:tabs>
      </w:pPr>
      <w:rPr>
        <w:rFonts w:cs="Times New Roman"/>
      </w:rPr>
    </w:lvl>
    <w:lvl w:ilvl="6" w:tplc="240A000F">
      <w:numFmt w:val="none"/>
      <w:lvlText w:val=""/>
      <w:lvlJc w:val="left"/>
      <w:pPr>
        <w:tabs>
          <w:tab w:val="num" w:pos="360"/>
        </w:tabs>
      </w:pPr>
      <w:rPr>
        <w:rFonts w:cs="Times New Roman"/>
      </w:rPr>
    </w:lvl>
    <w:lvl w:ilvl="7" w:tplc="240A0019">
      <w:numFmt w:val="none"/>
      <w:lvlText w:val=""/>
      <w:lvlJc w:val="left"/>
      <w:pPr>
        <w:tabs>
          <w:tab w:val="num" w:pos="360"/>
        </w:tabs>
      </w:pPr>
      <w:rPr>
        <w:rFonts w:cs="Times New Roman"/>
      </w:rPr>
    </w:lvl>
    <w:lvl w:ilvl="8" w:tplc="240A001B">
      <w:numFmt w:val="none"/>
      <w:lvlText w:val=""/>
      <w:lvlJc w:val="left"/>
      <w:pPr>
        <w:tabs>
          <w:tab w:val="num" w:pos="360"/>
        </w:tabs>
      </w:pPr>
      <w:rPr>
        <w:rFonts w:cs="Times New Roman"/>
      </w:rPr>
    </w:lvl>
  </w:abstractNum>
  <w:abstractNum w:abstractNumId="62" w15:restartNumberingAfterBreak="0">
    <w:nsid w:val="6BB004DE"/>
    <w:multiLevelType w:val="multilevel"/>
    <w:tmpl w:val="3A727880"/>
    <w:lvl w:ilvl="0">
      <w:start w:val="1"/>
      <w:numFmt w:val="decimal"/>
      <w:lvlText w:val="%1."/>
      <w:lvlJc w:val="left"/>
      <w:pPr>
        <w:ind w:left="720" w:hanging="360"/>
      </w:pPr>
      <w:rPr>
        <w:b/>
      </w:rPr>
    </w:lvl>
    <w:lvl w:ilvl="1">
      <w:start w:val="1"/>
      <w:numFmt w:val="decimal"/>
      <w:isLgl/>
      <w:lvlText w:val="%1.%2."/>
      <w:lvlJc w:val="left"/>
      <w:pPr>
        <w:ind w:left="720" w:hanging="360"/>
      </w:pPr>
      <w:rPr>
        <w:rFonts w:cs="Arial"/>
        <w:b/>
      </w:rPr>
    </w:lvl>
    <w:lvl w:ilvl="2">
      <w:start w:val="1"/>
      <w:numFmt w:val="decimal"/>
      <w:isLgl/>
      <w:lvlText w:val="%1.%2.%3."/>
      <w:lvlJc w:val="left"/>
      <w:pPr>
        <w:ind w:left="1080" w:hanging="720"/>
      </w:pPr>
      <w:rPr>
        <w:rFonts w:cs="Arial"/>
        <w:b/>
      </w:rPr>
    </w:lvl>
    <w:lvl w:ilvl="3">
      <w:start w:val="1"/>
      <w:numFmt w:val="decimal"/>
      <w:isLgl/>
      <w:lvlText w:val="%1.%2.%3.%4."/>
      <w:lvlJc w:val="left"/>
      <w:pPr>
        <w:ind w:left="1080" w:hanging="720"/>
      </w:pPr>
      <w:rPr>
        <w:rFonts w:cs="Arial"/>
        <w:b/>
      </w:rPr>
    </w:lvl>
    <w:lvl w:ilvl="4">
      <w:start w:val="1"/>
      <w:numFmt w:val="decimal"/>
      <w:isLgl/>
      <w:lvlText w:val="%1.%2.%3.%4.%5."/>
      <w:lvlJc w:val="left"/>
      <w:pPr>
        <w:ind w:left="1440" w:hanging="1080"/>
      </w:pPr>
      <w:rPr>
        <w:rFonts w:cs="Arial"/>
        <w:b/>
      </w:rPr>
    </w:lvl>
    <w:lvl w:ilvl="5">
      <w:start w:val="1"/>
      <w:numFmt w:val="decimal"/>
      <w:isLgl/>
      <w:lvlText w:val="%1.%2.%3.%4.%5.%6."/>
      <w:lvlJc w:val="left"/>
      <w:pPr>
        <w:ind w:left="1440" w:hanging="1080"/>
      </w:pPr>
      <w:rPr>
        <w:rFonts w:cs="Arial"/>
        <w:b/>
      </w:rPr>
    </w:lvl>
    <w:lvl w:ilvl="6">
      <w:start w:val="1"/>
      <w:numFmt w:val="decimal"/>
      <w:isLgl/>
      <w:lvlText w:val="%1.%2.%3.%4.%5.%6.%7."/>
      <w:lvlJc w:val="left"/>
      <w:pPr>
        <w:ind w:left="1800" w:hanging="1440"/>
      </w:pPr>
      <w:rPr>
        <w:rFonts w:cs="Arial"/>
        <w:b/>
      </w:rPr>
    </w:lvl>
    <w:lvl w:ilvl="7">
      <w:start w:val="1"/>
      <w:numFmt w:val="decimal"/>
      <w:isLgl/>
      <w:lvlText w:val="%1.%2.%3.%4.%5.%6.%7.%8."/>
      <w:lvlJc w:val="left"/>
      <w:pPr>
        <w:ind w:left="1800" w:hanging="1440"/>
      </w:pPr>
      <w:rPr>
        <w:rFonts w:cs="Arial"/>
        <w:b/>
      </w:rPr>
    </w:lvl>
    <w:lvl w:ilvl="8">
      <w:start w:val="1"/>
      <w:numFmt w:val="decimal"/>
      <w:isLgl/>
      <w:lvlText w:val="%1.%2.%3.%4.%5.%6.%7.%8.%9."/>
      <w:lvlJc w:val="left"/>
      <w:pPr>
        <w:ind w:left="2160" w:hanging="1800"/>
      </w:pPr>
      <w:rPr>
        <w:rFonts w:cs="Arial"/>
        <w:b/>
      </w:rPr>
    </w:lvl>
  </w:abstractNum>
  <w:abstractNum w:abstractNumId="63" w15:restartNumberingAfterBreak="0">
    <w:nsid w:val="6C4261A4"/>
    <w:multiLevelType w:val="hybridMultilevel"/>
    <w:tmpl w:val="2CA4FA52"/>
    <w:styleLink w:val="Estilo111"/>
    <w:lvl w:ilvl="0" w:tplc="638C759C">
      <w:start w:val="2"/>
      <w:numFmt w:val="bullet"/>
      <w:lvlText w:val="-"/>
      <w:lvlJc w:val="left"/>
      <w:pPr>
        <w:ind w:left="76" w:hanging="360"/>
      </w:pPr>
      <w:rPr>
        <w:rFonts w:ascii="Tahoma" w:eastAsia="Calibri" w:hAnsi="Tahoma" w:cs="Tahoma"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abstractNum w:abstractNumId="6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5" w15:restartNumberingAfterBreak="0">
    <w:nsid w:val="76C82D89"/>
    <w:multiLevelType w:val="hybridMultilevel"/>
    <w:tmpl w:val="C4D49AE4"/>
    <w:lvl w:ilvl="0" w:tplc="FFB67C4A">
      <w:numFmt w:val="bullet"/>
      <w:lvlText w:val="-"/>
      <w:lvlJc w:val="left"/>
      <w:pPr>
        <w:ind w:left="76" w:hanging="360"/>
      </w:pPr>
      <w:rPr>
        <w:rFonts w:ascii="Verdana" w:eastAsia="Arial" w:hAnsi="Verdana" w:cs="Arial"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abstractNum w:abstractNumId="66" w15:restartNumberingAfterBreak="0">
    <w:nsid w:val="77BE0D99"/>
    <w:multiLevelType w:val="hybridMultilevel"/>
    <w:tmpl w:val="69462AE8"/>
    <w:lvl w:ilvl="0" w:tplc="240A000D">
      <w:start w:val="1"/>
      <w:numFmt w:val="bullet"/>
      <w:lvlText w:val=""/>
      <w:lvlJc w:val="left"/>
      <w:pPr>
        <w:ind w:left="1069" w:hanging="360"/>
      </w:pPr>
      <w:rPr>
        <w:rFonts w:ascii="Wingdings" w:hAnsi="Wingdings" w:hint="default"/>
      </w:rPr>
    </w:lvl>
    <w:lvl w:ilvl="1" w:tplc="F3CC591E">
      <w:start w:val="1"/>
      <w:numFmt w:val="lowerLetter"/>
      <w:lvlText w:val="%2."/>
      <w:lvlJc w:val="left"/>
      <w:pPr>
        <w:ind w:left="2137" w:hanging="708"/>
      </w:pPr>
      <w:rPr>
        <w:rFonts w:hint="default"/>
      </w:r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67" w15:restartNumberingAfterBreak="0">
    <w:nsid w:val="7A375BCA"/>
    <w:multiLevelType w:val="hybridMultilevel"/>
    <w:tmpl w:val="A5DA32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7A531952"/>
    <w:multiLevelType w:val="multilevel"/>
    <w:tmpl w:val="0B1A68A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9" w15:restartNumberingAfterBreak="0">
    <w:nsid w:val="7A9D1E00"/>
    <w:multiLevelType w:val="hybridMultilevel"/>
    <w:tmpl w:val="2618CCAA"/>
    <w:lvl w:ilvl="0" w:tplc="0C0A000F">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DCA79E5"/>
    <w:multiLevelType w:val="hybridMultilevel"/>
    <w:tmpl w:val="151E6C46"/>
    <w:lvl w:ilvl="0" w:tplc="3000E74C">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7ED04D97"/>
    <w:multiLevelType w:val="hybridMultilevel"/>
    <w:tmpl w:val="5B5654D2"/>
    <w:lvl w:ilvl="0" w:tplc="7DBE8778">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00015824">
    <w:abstractNumId w:val="20"/>
  </w:num>
  <w:num w:numId="2" w16cid:durableId="1908949778">
    <w:abstractNumId w:val="13"/>
  </w:num>
  <w:num w:numId="3" w16cid:durableId="977343308">
    <w:abstractNumId w:val="68"/>
  </w:num>
  <w:num w:numId="4" w16cid:durableId="377320665">
    <w:abstractNumId w:val="36"/>
  </w:num>
  <w:num w:numId="5" w16cid:durableId="1694501625">
    <w:abstractNumId w:val="70"/>
  </w:num>
  <w:num w:numId="6" w16cid:durableId="1351299694">
    <w:abstractNumId w:val="40"/>
  </w:num>
  <w:num w:numId="7" w16cid:durableId="557712975">
    <w:abstractNumId w:val="17"/>
  </w:num>
  <w:num w:numId="8" w16cid:durableId="185429406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4751153">
    <w:abstractNumId w:val="39"/>
  </w:num>
  <w:num w:numId="10" w16cid:durableId="775562220">
    <w:abstractNumId w:val="69"/>
  </w:num>
  <w:num w:numId="11" w16cid:durableId="931358354">
    <w:abstractNumId w:val="25"/>
  </w:num>
  <w:num w:numId="12" w16cid:durableId="78917638">
    <w:abstractNumId w:val="21"/>
  </w:num>
  <w:num w:numId="13" w16cid:durableId="1413114374">
    <w:abstractNumId w:val="71"/>
  </w:num>
  <w:num w:numId="14" w16cid:durableId="2056347480">
    <w:abstractNumId w:val="12"/>
  </w:num>
  <w:num w:numId="15" w16cid:durableId="459150462">
    <w:abstractNumId w:val="49"/>
  </w:num>
  <w:num w:numId="16" w16cid:durableId="356350788">
    <w:abstractNumId w:val="46"/>
  </w:num>
  <w:num w:numId="17" w16cid:durableId="2018995340">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1162639">
    <w:abstractNumId w:val="14"/>
  </w:num>
  <w:num w:numId="19" w16cid:durableId="1369724207">
    <w:abstractNumId w:val="34"/>
  </w:num>
  <w:num w:numId="20" w16cid:durableId="613875817">
    <w:abstractNumId w:val="67"/>
  </w:num>
  <w:num w:numId="21" w16cid:durableId="2075615284">
    <w:abstractNumId w:val="26"/>
  </w:num>
  <w:num w:numId="22" w16cid:durableId="839467749">
    <w:abstractNumId w:val="10"/>
  </w:num>
  <w:num w:numId="23" w16cid:durableId="876624433">
    <w:abstractNumId w:val="24"/>
  </w:num>
  <w:num w:numId="24" w16cid:durableId="2074503373">
    <w:abstractNumId w:val="52"/>
  </w:num>
  <w:num w:numId="25" w16cid:durableId="1621952499">
    <w:abstractNumId w:val="23"/>
  </w:num>
  <w:num w:numId="26" w16cid:durableId="1241254024">
    <w:abstractNumId w:val="3"/>
  </w:num>
  <w:num w:numId="27" w16cid:durableId="931932396">
    <w:abstractNumId w:val="64"/>
  </w:num>
  <w:num w:numId="28" w16cid:durableId="638727332">
    <w:abstractNumId w:val="27"/>
  </w:num>
  <w:num w:numId="29" w16cid:durableId="2055812509">
    <w:abstractNumId w:val="43"/>
  </w:num>
  <w:num w:numId="30" w16cid:durableId="101926841">
    <w:abstractNumId w:val="37"/>
  </w:num>
  <w:num w:numId="31" w16cid:durableId="709384575">
    <w:abstractNumId w:val="28"/>
  </w:num>
  <w:num w:numId="32" w16cid:durableId="662270961">
    <w:abstractNumId w:val="57"/>
  </w:num>
  <w:num w:numId="33" w16cid:durableId="972173737">
    <w:abstractNumId w:val="66"/>
  </w:num>
  <w:num w:numId="34" w16cid:durableId="1634750602">
    <w:abstractNumId w:val="45"/>
  </w:num>
  <w:num w:numId="35" w16cid:durableId="41263229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97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89933">
    <w:abstractNumId w:val="9"/>
  </w:num>
  <w:num w:numId="38" w16cid:durableId="1325165060">
    <w:abstractNumId w:val="55"/>
  </w:num>
  <w:num w:numId="39" w16cid:durableId="939872308">
    <w:abstractNumId w:val="5"/>
  </w:num>
  <w:num w:numId="40" w16cid:durableId="1420180656">
    <w:abstractNumId w:val="44"/>
  </w:num>
  <w:num w:numId="41" w16cid:durableId="1594315583">
    <w:abstractNumId w:val="15"/>
  </w:num>
  <w:num w:numId="42" w16cid:durableId="574818753">
    <w:abstractNumId w:val="41"/>
  </w:num>
  <w:num w:numId="43" w16cid:durableId="479268571">
    <w:abstractNumId w:val="8"/>
  </w:num>
  <w:num w:numId="44" w16cid:durableId="517935708">
    <w:abstractNumId w:val="35"/>
  </w:num>
  <w:num w:numId="45" w16cid:durableId="411659446">
    <w:abstractNumId w:val="2"/>
  </w:num>
  <w:num w:numId="46" w16cid:durableId="2102409958">
    <w:abstractNumId w:val="1"/>
  </w:num>
  <w:num w:numId="47" w16cid:durableId="801120031">
    <w:abstractNumId w:val="0"/>
  </w:num>
  <w:num w:numId="48" w16cid:durableId="601186604">
    <w:abstractNumId w:val="41"/>
    <w:lvlOverride w:ilvl="0">
      <w:startOverride w:val="1"/>
    </w:lvlOverride>
  </w:num>
  <w:num w:numId="49" w16cid:durableId="98918882">
    <w:abstractNumId w:val="7"/>
  </w:num>
  <w:num w:numId="50" w16cid:durableId="825323911">
    <w:abstractNumId w:val="63"/>
  </w:num>
  <w:num w:numId="51" w16cid:durableId="1283923459">
    <w:abstractNumId w:val="54"/>
  </w:num>
  <w:num w:numId="52" w16cid:durableId="557516923">
    <w:abstractNumId w:val="31"/>
  </w:num>
  <w:num w:numId="53" w16cid:durableId="289212994">
    <w:abstractNumId w:val="29"/>
  </w:num>
  <w:num w:numId="54" w16cid:durableId="1307008590">
    <w:abstractNumId w:val="61"/>
  </w:num>
  <w:num w:numId="55" w16cid:durableId="552351228">
    <w:abstractNumId w:val="6"/>
  </w:num>
  <w:num w:numId="56" w16cid:durableId="1725711139">
    <w:abstractNumId w:val="60"/>
  </w:num>
  <w:num w:numId="57" w16cid:durableId="717823954">
    <w:abstractNumId w:val="51"/>
  </w:num>
  <w:num w:numId="58" w16cid:durableId="1222323760">
    <w:abstractNumId w:val="11"/>
  </w:num>
  <w:num w:numId="59" w16cid:durableId="301691688">
    <w:abstractNumId w:val="19"/>
  </w:num>
  <w:num w:numId="60" w16cid:durableId="818300937">
    <w:abstractNumId w:val="48"/>
  </w:num>
  <w:num w:numId="61" w16cid:durableId="776215070">
    <w:abstractNumId w:val="58"/>
  </w:num>
  <w:num w:numId="62" w16cid:durableId="1236403058">
    <w:abstractNumId w:val="4"/>
  </w:num>
  <w:num w:numId="63" w16cid:durableId="2035615182">
    <w:abstractNumId w:val="56"/>
  </w:num>
  <w:num w:numId="64" w16cid:durableId="759300290">
    <w:abstractNumId w:val="38"/>
  </w:num>
  <w:num w:numId="65" w16cid:durableId="684136717">
    <w:abstractNumId w:val="50"/>
  </w:num>
  <w:num w:numId="66" w16cid:durableId="2005089741">
    <w:abstractNumId w:val="30"/>
  </w:num>
  <w:num w:numId="67" w16cid:durableId="2023579975">
    <w:abstractNumId w:val="42"/>
  </w:num>
  <w:num w:numId="68" w16cid:durableId="589657123">
    <w:abstractNumId w:val="53"/>
  </w:num>
  <w:num w:numId="69" w16cid:durableId="652374992">
    <w:abstractNumId w:val="32"/>
  </w:num>
  <w:num w:numId="70" w16cid:durableId="856117141">
    <w:abstractNumId w:val="59"/>
  </w:num>
  <w:num w:numId="71" w16cid:durableId="40520134">
    <w:abstractNumId w:val="18"/>
  </w:num>
  <w:num w:numId="72" w16cid:durableId="647520814">
    <w:abstractNumId w:val="47"/>
  </w:num>
  <w:num w:numId="73" w16cid:durableId="2071489873">
    <w:abstractNumId w:val="6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n-US" w:vendorID="64" w:dllVersion="6" w:nlCheck="1" w:checkStyle="0"/>
  <w:activeWritingStyle w:appName="MSWord" w:lang="es-MX"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n-US"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n-US"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24F"/>
    <w:rsid w:val="00000099"/>
    <w:rsid w:val="0000078E"/>
    <w:rsid w:val="000008AD"/>
    <w:rsid w:val="00000B45"/>
    <w:rsid w:val="00002607"/>
    <w:rsid w:val="000030C3"/>
    <w:rsid w:val="00003AE7"/>
    <w:rsid w:val="00005888"/>
    <w:rsid w:val="0000601A"/>
    <w:rsid w:val="000072F5"/>
    <w:rsid w:val="00011227"/>
    <w:rsid w:val="0001125D"/>
    <w:rsid w:val="000116EB"/>
    <w:rsid w:val="0001242D"/>
    <w:rsid w:val="00013978"/>
    <w:rsid w:val="00013FAE"/>
    <w:rsid w:val="00014B4A"/>
    <w:rsid w:val="000162BB"/>
    <w:rsid w:val="000167DE"/>
    <w:rsid w:val="00020EAC"/>
    <w:rsid w:val="00022609"/>
    <w:rsid w:val="00022844"/>
    <w:rsid w:val="0002400A"/>
    <w:rsid w:val="00025A63"/>
    <w:rsid w:val="00025BC2"/>
    <w:rsid w:val="00026ACC"/>
    <w:rsid w:val="00030255"/>
    <w:rsid w:val="00031755"/>
    <w:rsid w:val="000319CC"/>
    <w:rsid w:val="000334CB"/>
    <w:rsid w:val="00033E0B"/>
    <w:rsid w:val="000351CC"/>
    <w:rsid w:val="00035322"/>
    <w:rsid w:val="0003608E"/>
    <w:rsid w:val="000367AC"/>
    <w:rsid w:val="000373D3"/>
    <w:rsid w:val="00037F41"/>
    <w:rsid w:val="00040340"/>
    <w:rsid w:val="00041940"/>
    <w:rsid w:val="00042C08"/>
    <w:rsid w:val="00043910"/>
    <w:rsid w:val="00045659"/>
    <w:rsid w:val="000459B0"/>
    <w:rsid w:val="00047538"/>
    <w:rsid w:val="00050629"/>
    <w:rsid w:val="00051B3D"/>
    <w:rsid w:val="0005273F"/>
    <w:rsid w:val="00052A9E"/>
    <w:rsid w:val="00052B60"/>
    <w:rsid w:val="00053962"/>
    <w:rsid w:val="000539FB"/>
    <w:rsid w:val="0005405C"/>
    <w:rsid w:val="00056AEF"/>
    <w:rsid w:val="00056D3F"/>
    <w:rsid w:val="00057509"/>
    <w:rsid w:val="00057F13"/>
    <w:rsid w:val="0006071F"/>
    <w:rsid w:val="00061D43"/>
    <w:rsid w:val="0006340A"/>
    <w:rsid w:val="000637C9"/>
    <w:rsid w:val="00065341"/>
    <w:rsid w:val="00065F83"/>
    <w:rsid w:val="00066C74"/>
    <w:rsid w:val="00067617"/>
    <w:rsid w:val="00070191"/>
    <w:rsid w:val="00070D81"/>
    <w:rsid w:val="0007128D"/>
    <w:rsid w:val="000725DF"/>
    <w:rsid w:val="00072CF6"/>
    <w:rsid w:val="000734FC"/>
    <w:rsid w:val="0007557B"/>
    <w:rsid w:val="000772BF"/>
    <w:rsid w:val="000800A9"/>
    <w:rsid w:val="00083F1A"/>
    <w:rsid w:val="00084E0A"/>
    <w:rsid w:val="00085B3A"/>
    <w:rsid w:val="000906C5"/>
    <w:rsid w:val="00090D4E"/>
    <w:rsid w:val="000931E6"/>
    <w:rsid w:val="000933F4"/>
    <w:rsid w:val="00093D4F"/>
    <w:rsid w:val="000942A0"/>
    <w:rsid w:val="00094664"/>
    <w:rsid w:val="00095AC9"/>
    <w:rsid w:val="0009609D"/>
    <w:rsid w:val="00096A46"/>
    <w:rsid w:val="00097F97"/>
    <w:rsid w:val="000A0F6C"/>
    <w:rsid w:val="000A22C5"/>
    <w:rsid w:val="000A288A"/>
    <w:rsid w:val="000A2DDE"/>
    <w:rsid w:val="000A2EC3"/>
    <w:rsid w:val="000A3541"/>
    <w:rsid w:val="000A366A"/>
    <w:rsid w:val="000A3E04"/>
    <w:rsid w:val="000A4128"/>
    <w:rsid w:val="000A44E1"/>
    <w:rsid w:val="000A6AEF"/>
    <w:rsid w:val="000A701B"/>
    <w:rsid w:val="000A7300"/>
    <w:rsid w:val="000B0DF8"/>
    <w:rsid w:val="000B1B7F"/>
    <w:rsid w:val="000B21AC"/>
    <w:rsid w:val="000B33AF"/>
    <w:rsid w:val="000B4914"/>
    <w:rsid w:val="000B5799"/>
    <w:rsid w:val="000B58B3"/>
    <w:rsid w:val="000B77A5"/>
    <w:rsid w:val="000B7DE2"/>
    <w:rsid w:val="000C4CE1"/>
    <w:rsid w:val="000C7D22"/>
    <w:rsid w:val="000D3092"/>
    <w:rsid w:val="000D3184"/>
    <w:rsid w:val="000D350E"/>
    <w:rsid w:val="000D49AE"/>
    <w:rsid w:val="000D4ABB"/>
    <w:rsid w:val="000D5421"/>
    <w:rsid w:val="000D606C"/>
    <w:rsid w:val="000D6118"/>
    <w:rsid w:val="000D789B"/>
    <w:rsid w:val="000E0027"/>
    <w:rsid w:val="000E0FBE"/>
    <w:rsid w:val="000E1581"/>
    <w:rsid w:val="000E1E6F"/>
    <w:rsid w:val="000E1E70"/>
    <w:rsid w:val="000E2B49"/>
    <w:rsid w:val="000E342C"/>
    <w:rsid w:val="000E39B4"/>
    <w:rsid w:val="000E3BA5"/>
    <w:rsid w:val="000E3ED1"/>
    <w:rsid w:val="000E4882"/>
    <w:rsid w:val="000E4E12"/>
    <w:rsid w:val="000E77E3"/>
    <w:rsid w:val="000F081A"/>
    <w:rsid w:val="000F133C"/>
    <w:rsid w:val="000F1522"/>
    <w:rsid w:val="000F1B1E"/>
    <w:rsid w:val="000F26BE"/>
    <w:rsid w:val="000F4DD8"/>
    <w:rsid w:val="000F5B11"/>
    <w:rsid w:val="000F5B9E"/>
    <w:rsid w:val="000F7CA4"/>
    <w:rsid w:val="00100F77"/>
    <w:rsid w:val="00101AD2"/>
    <w:rsid w:val="00104FF2"/>
    <w:rsid w:val="00105379"/>
    <w:rsid w:val="00105EAE"/>
    <w:rsid w:val="0010760E"/>
    <w:rsid w:val="00107E3D"/>
    <w:rsid w:val="00110397"/>
    <w:rsid w:val="0011073C"/>
    <w:rsid w:val="00110D8C"/>
    <w:rsid w:val="001116FA"/>
    <w:rsid w:val="00111E74"/>
    <w:rsid w:val="001124C4"/>
    <w:rsid w:val="001125B2"/>
    <w:rsid w:val="00112CF9"/>
    <w:rsid w:val="00115988"/>
    <w:rsid w:val="001159C2"/>
    <w:rsid w:val="00115F5C"/>
    <w:rsid w:val="00116899"/>
    <w:rsid w:val="00116DFB"/>
    <w:rsid w:val="00116EF6"/>
    <w:rsid w:val="00117069"/>
    <w:rsid w:val="00121A01"/>
    <w:rsid w:val="00121A50"/>
    <w:rsid w:val="00122AB7"/>
    <w:rsid w:val="001236FF"/>
    <w:rsid w:val="0012444A"/>
    <w:rsid w:val="00124F46"/>
    <w:rsid w:val="00124FB5"/>
    <w:rsid w:val="00125DD9"/>
    <w:rsid w:val="001265AA"/>
    <w:rsid w:val="0012687E"/>
    <w:rsid w:val="00126A1E"/>
    <w:rsid w:val="00127F30"/>
    <w:rsid w:val="001325C3"/>
    <w:rsid w:val="00132EA2"/>
    <w:rsid w:val="001339E3"/>
    <w:rsid w:val="001362A2"/>
    <w:rsid w:val="00136354"/>
    <w:rsid w:val="0014071B"/>
    <w:rsid w:val="00142F8E"/>
    <w:rsid w:val="00144123"/>
    <w:rsid w:val="00146AC8"/>
    <w:rsid w:val="00147510"/>
    <w:rsid w:val="001475BA"/>
    <w:rsid w:val="0014784F"/>
    <w:rsid w:val="001503E6"/>
    <w:rsid w:val="00150950"/>
    <w:rsid w:val="001533AE"/>
    <w:rsid w:val="001535DF"/>
    <w:rsid w:val="00154149"/>
    <w:rsid w:val="00154323"/>
    <w:rsid w:val="0015434C"/>
    <w:rsid w:val="00154642"/>
    <w:rsid w:val="00154F9F"/>
    <w:rsid w:val="00155893"/>
    <w:rsid w:val="001560D3"/>
    <w:rsid w:val="00156B2D"/>
    <w:rsid w:val="001570BB"/>
    <w:rsid w:val="00163C03"/>
    <w:rsid w:val="001649DB"/>
    <w:rsid w:val="0016533E"/>
    <w:rsid w:val="00167635"/>
    <w:rsid w:val="00173870"/>
    <w:rsid w:val="00173FD1"/>
    <w:rsid w:val="0017593B"/>
    <w:rsid w:val="00176113"/>
    <w:rsid w:val="001767B1"/>
    <w:rsid w:val="00176C3E"/>
    <w:rsid w:val="00180139"/>
    <w:rsid w:val="00180B7B"/>
    <w:rsid w:val="00181006"/>
    <w:rsid w:val="00183D6D"/>
    <w:rsid w:val="00183E52"/>
    <w:rsid w:val="001841DC"/>
    <w:rsid w:val="00184FF1"/>
    <w:rsid w:val="0018515D"/>
    <w:rsid w:val="00185337"/>
    <w:rsid w:val="00187ADA"/>
    <w:rsid w:val="001909A2"/>
    <w:rsid w:val="00190F9B"/>
    <w:rsid w:val="00191720"/>
    <w:rsid w:val="00191FDB"/>
    <w:rsid w:val="0019370C"/>
    <w:rsid w:val="0019396D"/>
    <w:rsid w:val="0019472E"/>
    <w:rsid w:val="0019559A"/>
    <w:rsid w:val="0019703A"/>
    <w:rsid w:val="00197309"/>
    <w:rsid w:val="00197C8D"/>
    <w:rsid w:val="001A31E6"/>
    <w:rsid w:val="001A3290"/>
    <w:rsid w:val="001A3572"/>
    <w:rsid w:val="001A4B36"/>
    <w:rsid w:val="001A52DC"/>
    <w:rsid w:val="001A53E7"/>
    <w:rsid w:val="001A5C5A"/>
    <w:rsid w:val="001B05B9"/>
    <w:rsid w:val="001B1495"/>
    <w:rsid w:val="001B19EB"/>
    <w:rsid w:val="001B2730"/>
    <w:rsid w:val="001B3A6D"/>
    <w:rsid w:val="001B4B7C"/>
    <w:rsid w:val="001B4C53"/>
    <w:rsid w:val="001B4D64"/>
    <w:rsid w:val="001B5E2F"/>
    <w:rsid w:val="001B64D4"/>
    <w:rsid w:val="001B7D76"/>
    <w:rsid w:val="001C08FC"/>
    <w:rsid w:val="001C0CD8"/>
    <w:rsid w:val="001C1267"/>
    <w:rsid w:val="001C1566"/>
    <w:rsid w:val="001C31F6"/>
    <w:rsid w:val="001C4B23"/>
    <w:rsid w:val="001D0ACC"/>
    <w:rsid w:val="001D1360"/>
    <w:rsid w:val="001D24B5"/>
    <w:rsid w:val="001D38D9"/>
    <w:rsid w:val="001D3DBB"/>
    <w:rsid w:val="001D418E"/>
    <w:rsid w:val="001D4380"/>
    <w:rsid w:val="001D5A70"/>
    <w:rsid w:val="001E07CB"/>
    <w:rsid w:val="001E2F1C"/>
    <w:rsid w:val="001E3874"/>
    <w:rsid w:val="001E4073"/>
    <w:rsid w:val="001E4835"/>
    <w:rsid w:val="001E4C08"/>
    <w:rsid w:val="001E511A"/>
    <w:rsid w:val="001F0076"/>
    <w:rsid w:val="001F0081"/>
    <w:rsid w:val="001F1D9D"/>
    <w:rsid w:val="001F2481"/>
    <w:rsid w:val="001F3881"/>
    <w:rsid w:val="001F5700"/>
    <w:rsid w:val="001F5BEC"/>
    <w:rsid w:val="001F5FFE"/>
    <w:rsid w:val="001F60FF"/>
    <w:rsid w:val="001F63F8"/>
    <w:rsid w:val="001F7BB9"/>
    <w:rsid w:val="002007F8"/>
    <w:rsid w:val="00201827"/>
    <w:rsid w:val="00201965"/>
    <w:rsid w:val="002026C4"/>
    <w:rsid w:val="00205D0D"/>
    <w:rsid w:val="00206F50"/>
    <w:rsid w:val="0021220F"/>
    <w:rsid w:val="00212EA5"/>
    <w:rsid w:val="00214ECC"/>
    <w:rsid w:val="0021504C"/>
    <w:rsid w:val="002156CF"/>
    <w:rsid w:val="002167A0"/>
    <w:rsid w:val="00216E93"/>
    <w:rsid w:val="0021778A"/>
    <w:rsid w:val="00217CE3"/>
    <w:rsid w:val="00220933"/>
    <w:rsid w:val="00220D5C"/>
    <w:rsid w:val="002215FA"/>
    <w:rsid w:val="00221B8F"/>
    <w:rsid w:val="00222245"/>
    <w:rsid w:val="0022273D"/>
    <w:rsid w:val="00224615"/>
    <w:rsid w:val="00224E95"/>
    <w:rsid w:val="0022565A"/>
    <w:rsid w:val="002256D4"/>
    <w:rsid w:val="00230AAD"/>
    <w:rsid w:val="0023209B"/>
    <w:rsid w:val="0023280E"/>
    <w:rsid w:val="0023458E"/>
    <w:rsid w:val="002346D8"/>
    <w:rsid w:val="00234760"/>
    <w:rsid w:val="00235C6C"/>
    <w:rsid w:val="0023612A"/>
    <w:rsid w:val="00236849"/>
    <w:rsid w:val="00236AAC"/>
    <w:rsid w:val="002405E5"/>
    <w:rsid w:val="00241287"/>
    <w:rsid w:val="002419D3"/>
    <w:rsid w:val="00241B00"/>
    <w:rsid w:val="002428B9"/>
    <w:rsid w:val="00244502"/>
    <w:rsid w:val="00244547"/>
    <w:rsid w:val="00244A91"/>
    <w:rsid w:val="00244B4A"/>
    <w:rsid w:val="0024544D"/>
    <w:rsid w:val="00245C61"/>
    <w:rsid w:val="00247C66"/>
    <w:rsid w:val="002511FE"/>
    <w:rsid w:val="002522C8"/>
    <w:rsid w:val="00252CD6"/>
    <w:rsid w:val="0025447E"/>
    <w:rsid w:val="002550C0"/>
    <w:rsid w:val="00255187"/>
    <w:rsid w:val="00255BDB"/>
    <w:rsid w:val="00256063"/>
    <w:rsid w:val="00257980"/>
    <w:rsid w:val="00260142"/>
    <w:rsid w:val="002616A0"/>
    <w:rsid w:val="00261D0A"/>
    <w:rsid w:val="002663BE"/>
    <w:rsid w:val="00270279"/>
    <w:rsid w:val="002705F9"/>
    <w:rsid w:val="00271392"/>
    <w:rsid w:val="002718D7"/>
    <w:rsid w:val="00271A60"/>
    <w:rsid w:val="00271E3A"/>
    <w:rsid w:val="00272244"/>
    <w:rsid w:val="00273C45"/>
    <w:rsid w:val="00275533"/>
    <w:rsid w:val="00276FC0"/>
    <w:rsid w:val="00277047"/>
    <w:rsid w:val="0028002E"/>
    <w:rsid w:val="00283B9E"/>
    <w:rsid w:val="00284354"/>
    <w:rsid w:val="0028577F"/>
    <w:rsid w:val="00286568"/>
    <w:rsid w:val="002877FA"/>
    <w:rsid w:val="002878B3"/>
    <w:rsid w:val="00287C87"/>
    <w:rsid w:val="00292D64"/>
    <w:rsid w:val="002936CD"/>
    <w:rsid w:val="002941D6"/>
    <w:rsid w:val="00295176"/>
    <w:rsid w:val="0029550E"/>
    <w:rsid w:val="00295749"/>
    <w:rsid w:val="00295D75"/>
    <w:rsid w:val="00297919"/>
    <w:rsid w:val="00297F95"/>
    <w:rsid w:val="002A0245"/>
    <w:rsid w:val="002A084D"/>
    <w:rsid w:val="002A0BCC"/>
    <w:rsid w:val="002A2446"/>
    <w:rsid w:val="002A33E1"/>
    <w:rsid w:val="002A3CC5"/>
    <w:rsid w:val="002A47AF"/>
    <w:rsid w:val="002A4D73"/>
    <w:rsid w:val="002A4DC1"/>
    <w:rsid w:val="002A5E51"/>
    <w:rsid w:val="002A763A"/>
    <w:rsid w:val="002A76E1"/>
    <w:rsid w:val="002A7B17"/>
    <w:rsid w:val="002B0331"/>
    <w:rsid w:val="002B2BAC"/>
    <w:rsid w:val="002B3378"/>
    <w:rsid w:val="002B43F5"/>
    <w:rsid w:val="002B4FD4"/>
    <w:rsid w:val="002B509F"/>
    <w:rsid w:val="002B5692"/>
    <w:rsid w:val="002B641C"/>
    <w:rsid w:val="002B67E0"/>
    <w:rsid w:val="002B7684"/>
    <w:rsid w:val="002B795C"/>
    <w:rsid w:val="002B79F8"/>
    <w:rsid w:val="002C1DBB"/>
    <w:rsid w:val="002C224E"/>
    <w:rsid w:val="002C3330"/>
    <w:rsid w:val="002C3596"/>
    <w:rsid w:val="002C4D57"/>
    <w:rsid w:val="002C578F"/>
    <w:rsid w:val="002C736D"/>
    <w:rsid w:val="002C77FD"/>
    <w:rsid w:val="002C7A64"/>
    <w:rsid w:val="002C7C5F"/>
    <w:rsid w:val="002C7ED4"/>
    <w:rsid w:val="002D16D0"/>
    <w:rsid w:val="002D2C82"/>
    <w:rsid w:val="002D504F"/>
    <w:rsid w:val="002D519E"/>
    <w:rsid w:val="002D7586"/>
    <w:rsid w:val="002E0E07"/>
    <w:rsid w:val="002E1F2F"/>
    <w:rsid w:val="002E2FBF"/>
    <w:rsid w:val="002E38DB"/>
    <w:rsid w:val="002E458A"/>
    <w:rsid w:val="002E45F7"/>
    <w:rsid w:val="002E47FF"/>
    <w:rsid w:val="002E49BC"/>
    <w:rsid w:val="002E4CAD"/>
    <w:rsid w:val="002E513A"/>
    <w:rsid w:val="002E65FC"/>
    <w:rsid w:val="002E7182"/>
    <w:rsid w:val="002E78C1"/>
    <w:rsid w:val="002F0CFD"/>
    <w:rsid w:val="002F0EA1"/>
    <w:rsid w:val="002F1FA6"/>
    <w:rsid w:val="002F2717"/>
    <w:rsid w:val="002F2B1F"/>
    <w:rsid w:val="002F36A2"/>
    <w:rsid w:val="002F5EF6"/>
    <w:rsid w:val="002F6993"/>
    <w:rsid w:val="002F6F73"/>
    <w:rsid w:val="002F7945"/>
    <w:rsid w:val="00300315"/>
    <w:rsid w:val="0030055B"/>
    <w:rsid w:val="0030066A"/>
    <w:rsid w:val="00301F9E"/>
    <w:rsid w:val="003020BF"/>
    <w:rsid w:val="0030245D"/>
    <w:rsid w:val="00302C3D"/>
    <w:rsid w:val="00302E22"/>
    <w:rsid w:val="00303A89"/>
    <w:rsid w:val="00303AF0"/>
    <w:rsid w:val="00305214"/>
    <w:rsid w:val="00305F75"/>
    <w:rsid w:val="003060F8"/>
    <w:rsid w:val="003061A8"/>
    <w:rsid w:val="00306DC6"/>
    <w:rsid w:val="00307182"/>
    <w:rsid w:val="00307B5A"/>
    <w:rsid w:val="00310AF5"/>
    <w:rsid w:val="00312009"/>
    <w:rsid w:val="0031457E"/>
    <w:rsid w:val="00317C1F"/>
    <w:rsid w:val="003203A0"/>
    <w:rsid w:val="003203B4"/>
    <w:rsid w:val="00320837"/>
    <w:rsid w:val="00320AB7"/>
    <w:rsid w:val="0032276F"/>
    <w:rsid w:val="00322E57"/>
    <w:rsid w:val="00324010"/>
    <w:rsid w:val="0032413E"/>
    <w:rsid w:val="00324673"/>
    <w:rsid w:val="00324E85"/>
    <w:rsid w:val="003268E5"/>
    <w:rsid w:val="0032761E"/>
    <w:rsid w:val="00330B2C"/>
    <w:rsid w:val="00333C6E"/>
    <w:rsid w:val="00333E06"/>
    <w:rsid w:val="00335C06"/>
    <w:rsid w:val="0033690A"/>
    <w:rsid w:val="00342388"/>
    <w:rsid w:val="00342CA2"/>
    <w:rsid w:val="00343DF3"/>
    <w:rsid w:val="00344607"/>
    <w:rsid w:val="00344E05"/>
    <w:rsid w:val="00346C10"/>
    <w:rsid w:val="0035026B"/>
    <w:rsid w:val="00350411"/>
    <w:rsid w:val="00350B83"/>
    <w:rsid w:val="0035180A"/>
    <w:rsid w:val="00352A69"/>
    <w:rsid w:val="00353D4B"/>
    <w:rsid w:val="00354BB9"/>
    <w:rsid w:val="00356087"/>
    <w:rsid w:val="00360AEB"/>
    <w:rsid w:val="00361589"/>
    <w:rsid w:val="00362156"/>
    <w:rsid w:val="00362302"/>
    <w:rsid w:val="00362389"/>
    <w:rsid w:val="003626D4"/>
    <w:rsid w:val="0036285D"/>
    <w:rsid w:val="00363213"/>
    <w:rsid w:val="0036364A"/>
    <w:rsid w:val="003642AF"/>
    <w:rsid w:val="00364575"/>
    <w:rsid w:val="00364B1D"/>
    <w:rsid w:val="00367CF7"/>
    <w:rsid w:val="00372C0F"/>
    <w:rsid w:val="00373E43"/>
    <w:rsid w:val="00373F4A"/>
    <w:rsid w:val="00374C14"/>
    <w:rsid w:val="00374F9B"/>
    <w:rsid w:val="00376668"/>
    <w:rsid w:val="003766C7"/>
    <w:rsid w:val="00377AF6"/>
    <w:rsid w:val="0038016D"/>
    <w:rsid w:val="0038079E"/>
    <w:rsid w:val="00381330"/>
    <w:rsid w:val="0038140A"/>
    <w:rsid w:val="00381701"/>
    <w:rsid w:val="00383269"/>
    <w:rsid w:val="00391700"/>
    <w:rsid w:val="0039246B"/>
    <w:rsid w:val="00393DB2"/>
    <w:rsid w:val="003944D3"/>
    <w:rsid w:val="00394672"/>
    <w:rsid w:val="003955E3"/>
    <w:rsid w:val="0039587D"/>
    <w:rsid w:val="003960DB"/>
    <w:rsid w:val="00396807"/>
    <w:rsid w:val="003A1429"/>
    <w:rsid w:val="003A733C"/>
    <w:rsid w:val="003A7920"/>
    <w:rsid w:val="003B0032"/>
    <w:rsid w:val="003B03C6"/>
    <w:rsid w:val="003B0DDE"/>
    <w:rsid w:val="003B3DF3"/>
    <w:rsid w:val="003B4118"/>
    <w:rsid w:val="003B4ED5"/>
    <w:rsid w:val="003B5193"/>
    <w:rsid w:val="003B51EE"/>
    <w:rsid w:val="003B521F"/>
    <w:rsid w:val="003B584C"/>
    <w:rsid w:val="003B594C"/>
    <w:rsid w:val="003B641F"/>
    <w:rsid w:val="003B736D"/>
    <w:rsid w:val="003B7E2B"/>
    <w:rsid w:val="003C080E"/>
    <w:rsid w:val="003C18B5"/>
    <w:rsid w:val="003C2565"/>
    <w:rsid w:val="003C5A6A"/>
    <w:rsid w:val="003C5AF2"/>
    <w:rsid w:val="003D1704"/>
    <w:rsid w:val="003D1B97"/>
    <w:rsid w:val="003D626C"/>
    <w:rsid w:val="003E0E28"/>
    <w:rsid w:val="003E1B53"/>
    <w:rsid w:val="003E222A"/>
    <w:rsid w:val="003E3865"/>
    <w:rsid w:val="003E4CFB"/>
    <w:rsid w:val="003E4FE6"/>
    <w:rsid w:val="003E61A3"/>
    <w:rsid w:val="003E6D38"/>
    <w:rsid w:val="003E7B55"/>
    <w:rsid w:val="003E7EC7"/>
    <w:rsid w:val="003E7EE7"/>
    <w:rsid w:val="003F0C72"/>
    <w:rsid w:val="003F1D28"/>
    <w:rsid w:val="003F4256"/>
    <w:rsid w:val="003F552E"/>
    <w:rsid w:val="003F5784"/>
    <w:rsid w:val="003F7787"/>
    <w:rsid w:val="003F7E40"/>
    <w:rsid w:val="0040096F"/>
    <w:rsid w:val="004035AD"/>
    <w:rsid w:val="00403C24"/>
    <w:rsid w:val="004044CC"/>
    <w:rsid w:val="0040483E"/>
    <w:rsid w:val="00404E5A"/>
    <w:rsid w:val="0040603B"/>
    <w:rsid w:val="00411464"/>
    <w:rsid w:val="00413F52"/>
    <w:rsid w:val="00414C3B"/>
    <w:rsid w:val="004154AE"/>
    <w:rsid w:val="00416CEC"/>
    <w:rsid w:val="004173AD"/>
    <w:rsid w:val="00420901"/>
    <w:rsid w:val="00420FF3"/>
    <w:rsid w:val="0042125D"/>
    <w:rsid w:val="004219F7"/>
    <w:rsid w:val="00422A67"/>
    <w:rsid w:val="00422BDC"/>
    <w:rsid w:val="00423C9C"/>
    <w:rsid w:val="0042437F"/>
    <w:rsid w:val="00424BF5"/>
    <w:rsid w:val="004257A1"/>
    <w:rsid w:val="004266BF"/>
    <w:rsid w:val="004272E8"/>
    <w:rsid w:val="004313B7"/>
    <w:rsid w:val="00431A84"/>
    <w:rsid w:val="00432D9D"/>
    <w:rsid w:val="00432F96"/>
    <w:rsid w:val="00434E50"/>
    <w:rsid w:val="00435EE9"/>
    <w:rsid w:val="00436823"/>
    <w:rsid w:val="004375F1"/>
    <w:rsid w:val="0044169C"/>
    <w:rsid w:val="004420CA"/>
    <w:rsid w:val="004444CB"/>
    <w:rsid w:val="00444DD8"/>
    <w:rsid w:val="00445BB2"/>
    <w:rsid w:val="004466E8"/>
    <w:rsid w:val="004468DC"/>
    <w:rsid w:val="00447174"/>
    <w:rsid w:val="004501CB"/>
    <w:rsid w:val="004509AF"/>
    <w:rsid w:val="004512EA"/>
    <w:rsid w:val="004517BA"/>
    <w:rsid w:val="00452147"/>
    <w:rsid w:val="0045382F"/>
    <w:rsid w:val="00456A43"/>
    <w:rsid w:val="004622B4"/>
    <w:rsid w:val="004629FF"/>
    <w:rsid w:val="0046333B"/>
    <w:rsid w:val="00465AE8"/>
    <w:rsid w:val="00466764"/>
    <w:rsid w:val="0046699B"/>
    <w:rsid w:val="00466CE3"/>
    <w:rsid w:val="00471A11"/>
    <w:rsid w:val="004725EA"/>
    <w:rsid w:val="004739DE"/>
    <w:rsid w:val="00473A7E"/>
    <w:rsid w:val="00474143"/>
    <w:rsid w:val="00474939"/>
    <w:rsid w:val="0047496D"/>
    <w:rsid w:val="00474CA5"/>
    <w:rsid w:val="0047528D"/>
    <w:rsid w:val="004758AB"/>
    <w:rsid w:val="00475E4C"/>
    <w:rsid w:val="00476A79"/>
    <w:rsid w:val="0047738E"/>
    <w:rsid w:val="00477FDE"/>
    <w:rsid w:val="00481DFF"/>
    <w:rsid w:val="00483767"/>
    <w:rsid w:val="00485041"/>
    <w:rsid w:val="00491875"/>
    <w:rsid w:val="0049206E"/>
    <w:rsid w:val="00492BB3"/>
    <w:rsid w:val="00492BEA"/>
    <w:rsid w:val="00494338"/>
    <w:rsid w:val="00497049"/>
    <w:rsid w:val="004A137A"/>
    <w:rsid w:val="004A3B5E"/>
    <w:rsid w:val="004A504B"/>
    <w:rsid w:val="004A6450"/>
    <w:rsid w:val="004A743A"/>
    <w:rsid w:val="004B08DA"/>
    <w:rsid w:val="004B25B5"/>
    <w:rsid w:val="004B41FC"/>
    <w:rsid w:val="004B44F9"/>
    <w:rsid w:val="004B5267"/>
    <w:rsid w:val="004B56C6"/>
    <w:rsid w:val="004B71E7"/>
    <w:rsid w:val="004B72F7"/>
    <w:rsid w:val="004B7312"/>
    <w:rsid w:val="004B7399"/>
    <w:rsid w:val="004C03A0"/>
    <w:rsid w:val="004C0D54"/>
    <w:rsid w:val="004C113D"/>
    <w:rsid w:val="004C146E"/>
    <w:rsid w:val="004C168E"/>
    <w:rsid w:val="004C1C1E"/>
    <w:rsid w:val="004C29D8"/>
    <w:rsid w:val="004C363D"/>
    <w:rsid w:val="004C3859"/>
    <w:rsid w:val="004C47C2"/>
    <w:rsid w:val="004C4CF9"/>
    <w:rsid w:val="004C5E21"/>
    <w:rsid w:val="004C5E68"/>
    <w:rsid w:val="004C7680"/>
    <w:rsid w:val="004D23D4"/>
    <w:rsid w:val="004D246B"/>
    <w:rsid w:val="004D59C5"/>
    <w:rsid w:val="004D65A0"/>
    <w:rsid w:val="004D676A"/>
    <w:rsid w:val="004D6A14"/>
    <w:rsid w:val="004D6BC1"/>
    <w:rsid w:val="004D7684"/>
    <w:rsid w:val="004E0BC1"/>
    <w:rsid w:val="004E0FE5"/>
    <w:rsid w:val="004E122B"/>
    <w:rsid w:val="004E143F"/>
    <w:rsid w:val="004E45B1"/>
    <w:rsid w:val="004E5184"/>
    <w:rsid w:val="004E5430"/>
    <w:rsid w:val="004E5535"/>
    <w:rsid w:val="004E7508"/>
    <w:rsid w:val="004F14B2"/>
    <w:rsid w:val="004F1FAF"/>
    <w:rsid w:val="004F2155"/>
    <w:rsid w:val="004F2B99"/>
    <w:rsid w:val="004F49F8"/>
    <w:rsid w:val="004F4D9F"/>
    <w:rsid w:val="004F6023"/>
    <w:rsid w:val="004F749A"/>
    <w:rsid w:val="004F75F2"/>
    <w:rsid w:val="004F7778"/>
    <w:rsid w:val="004F795F"/>
    <w:rsid w:val="004F7EDF"/>
    <w:rsid w:val="00502D49"/>
    <w:rsid w:val="0050383D"/>
    <w:rsid w:val="00503B78"/>
    <w:rsid w:val="00504658"/>
    <w:rsid w:val="0050467D"/>
    <w:rsid w:val="005046B2"/>
    <w:rsid w:val="0050485C"/>
    <w:rsid w:val="00504BE3"/>
    <w:rsid w:val="00505094"/>
    <w:rsid w:val="00510289"/>
    <w:rsid w:val="0051047A"/>
    <w:rsid w:val="005127D2"/>
    <w:rsid w:val="00513607"/>
    <w:rsid w:val="00513865"/>
    <w:rsid w:val="005154E0"/>
    <w:rsid w:val="00515D94"/>
    <w:rsid w:val="00516450"/>
    <w:rsid w:val="005214F9"/>
    <w:rsid w:val="00521764"/>
    <w:rsid w:val="00522A9D"/>
    <w:rsid w:val="00523247"/>
    <w:rsid w:val="00525267"/>
    <w:rsid w:val="005252A3"/>
    <w:rsid w:val="005253A3"/>
    <w:rsid w:val="00527264"/>
    <w:rsid w:val="00527E6D"/>
    <w:rsid w:val="005303EB"/>
    <w:rsid w:val="00530516"/>
    <w:rsid w:val="0053196B"/>
    <w:rsid w:val="005340AB"/>
    <w:rsid w:val="00534B67"/>
    <w:rsid w:val="00535A56"/>
    <w:rsid w:val="005370FB"/>
    <w:rsid w:val="00537926"/>
    <w:rsid w:val="00537E2D"/>
    <w:rsid w:val="00540100"/>
    <w:rsid w:val="00544B21"/>
    <w:rsid w:val="005454F4"/>
    <w:rsid w:val="00546277"/>
    <w:rsid w:val="00551AE0"/>
    <w:rsid w:val="00552900"/>
    <w:rsid w:val="00554940"/>
    <w:rsid w:val="00554B8D"/>
    <w:rsid w:val="00555025"/>
    <w:rsid w:val="00555A80"/>
    <w:rsid w:val="00556011"/>
    <w:rsid w:val="00556836"/>
    <w:rsid w:val="00557DC5"/>
    <w:rsid w:val="005601DB"/>
    <w:rsid w:val="00560D1F"/>
    <w:rsid w:val="00561B63"/>
    <w:rsid w:val="00562DDA"/>
    <w:rsid w:val="005643DC"/>
    <w:rsid w:val="00564619"/>
    <w:rsid w:val="00564A9E"/>
    <w:rsid w:val="005660BD"/>
    <w:rsid w:val="0056647A"/>
    <w:rsid w:val="00567375"/>
    <w:rsid w:val="005709EA"/>
    <w:rsid w:val="00570EDE"/>
    <w:rsid w:val="00571B00"/>
    <w:rsid w:val="00572EB2"/>
    <w:rsid w:val="00573635"/>
    <w:rsid w:val="00573969"/>
    <w:rsid w:val="0057450F"/>
    <w:rsid w:val="00574872"/>
    <w:rsid w:val="005748E0"/>
    <w:rsid w:val="00574E3E"/>
    <w:rsid w:val="00575166"/>
    <w:rsid w:val="00577D8F"/>
    <w:rsid w:val="0058017B"/>
    <w:rsid w:val="005810E9"/>
    <w:rsid w:val="005825B9"/>
    <w:rsid w:val="005834FA"/>
    <w:rsid w:val="0058381D"/>
    <w:rsid w:val="005838F2"/>
    <w:rsid w:val="00583935"/>
    <w:rsid w:val="00583BE4"/>
    <w:rsid w:val="00583E7A"/>
    <w:rsid w:val="0058406E"/>
    <w:rsid w:val="00585076"/>
    <w:rsid w:val="005851A8"/>
    <w:rsid w:val="005857AE"/>
    <w:rsid w:val="00585915"/>
    <w:rsid w:val="0058603C"/>
    <w:rsid w:val="0058657D"/>
    <w:rsid w:val="00586A77"/>
    <w:rsid w:val="00586B65"/>
    <w:rsid w:val="0058736D"/>
    <w:rsid w:val="00587A49"/>
    <w:rsid w:val="0059005F"/>
    <w:rsid w:val="005912B4"/>
    <w:rsid w:val="00591B93"/>
    <w:rsid w:val="00591D3A"/>
    <w:rsid w:val="005921EE"/>
    <w:rsid w:val="00592FC3"/>
    <w:rsid w:val="00593603"/>
    <w:rsid w:val="00593AF2"/>
    <w:rsid w:val="00593CEA"/>
    <w:rsid w:val="00594121"/>
    <w:rsid w:val="00595B29"/>
    <w:rsid w:val="005A024D"/>
    <w:rsid w:val="005A0CEE"/>
    <w:rsid w:val="005A11A1"/>
    <w:rsid w:val="005A3DE3"/>
    <w:rsid w:val="005A3E50"/>
    <w:rsid w:val="005A4E9F"/>
    <w:rsid w:val="005A6727"/>
    <w:rsid w:val="005B09FB"/>
    <w:rsid w:val="005B41A3"/>
    <w:rsid w:val="005B5142"/>
    <w:rsid w:val="005B59C5"/>
    <w:rsid w:val="005B5A25"/>
    <w:rsid w:val="005B5E0E"/>
    <w:rsid w:val="005B6752"/>
    <w:rsid w:val="005C03AD"/>
    <w:rsid w:val="005C0587"/>
    <w:rsid w:val="005C148E"/>
    <w:rsid w:val="005C236B"/>
    <w:rsid w:val="005C38BB"/>
    <w:rsid w:val="005C4473"/>
    <w:rsid w:val="005C4B21"/>
    <w:rsid w:val="005C50D7"/>
    <w:rsid w:val="005C5207"/>
    <w:rsid w:val="005C5FEC"/>
    <w:rsid w:val="005C63EE"/>
    <w:rsid w:val="005C7193"/>
    <w:rsid w:val="005D0B4C"/>
    <w:rsid w:val="005D1DA1"/>
    <w:rsid w:val="005D2B9F"/>
    <w:rsid w:val="005D39D2"/>
    <w:rsid w:val="005D3A9D"/>
    <w:rsid w:val="005D43C8"/>
    <w:rsid w:val="005D4A41"/>
    <w:rsid w:val="005D5219"/>
    <w:rsid w:val="005D5DF8"/>
    <w:rsid w:val="005D683F"/>
    <w:rsid w:val="005D6DED"/>
    <w:rsid w:val="005D6E15"/>
    <w:rsid w:val="005E0B1F"/>
    <w:rsid w:val="005E1A78"/>
    <w:rsid w:val="005E1B9F"/>
    <w:rsid w:val="005E252F"/>
    <w:rsid w:val="005E26F4"/>
    <w:rsid w:val="005E3F33"/>
    <w:rsid w:val="005E551E"/>
    <w:rsid w:val="005E5FCA"/>
    <w:rsid w:val="005E62A7"/>
    <w:rsid w:val="005E7A4C"/>
    <w:rsid w:val="005F1F53"/>
    <w:rsid w:val="005F2613"/>
    <w:rsid w:val="005F28B3"/>
    <w:rsid w:val="005F44B1"/>
    <w:rsid w:val="005F4681"/>
    <w:rsid w:val="005F4E60"/>
    <w:rsid w:val="005F5F55"/>
    <w:rsid w:val="0060036E"/>
    <w:rsid w:val="00600E29"/>
    <w:rsid w:val="00600EAD"/>
    <w:rsid w:val="00601B2F"/>
    <w:rsid w:val="00604A37"/>
    <w:rsid w:val="00604FF1"/>
    <w:rsid w:val="00605595"/>
    <w:rsid w:val="00607099"/>
    <w:rsid w:val="0061112E"/>
    <w:rsid w:val="006115BC"/>
    <w:rsid w:val="00615026"/>
    <w:rsid w:val="00615784"/>
    <w:rsid w:val="00616E8A"/>
    <w:rsid w:val="00620617"/>
    <w:rsid w:val="006206E0"/>
    <w:rsid w:val="006207B0"/>
    <w:rsid w:val="006209A4"/>
    <w:rsid w:val="00624094"/>
    <w:rsid w:val="00624FA7"/>
    <w:rsid w:val="0062544D"/>
    <w:rsid w:val="00625A65"/>
    <w:rsid w:val="006260B4"/>
    <w:rsid w:val="00626112"/>
    <w:rsid w:val="006269EA"/>
    <w:rsid w:val="00626E26"/>
    <w:rsid w:val="0062714C"/>
    <w:rsid w:val="00627764"/>
    <w:rsid w:val="0063006F"/>
    <w:rsid w:val="00632666"/>
    <w:rsid w:val="00633404"/>
    <w:rsid w:val="00634CB9"/>
    <w:rsid w:val="00635191"/>
    <w:rsid w:val="00635C40"/>
    <w:rsid w:val="00643008"/>
    <w:rsid w:val="00643126"/>
    <w:rsid w:val="00643264"/>
    <w:rsid w:val="006434EE"/>
    <w:rsid w:val="00643835"/>
    <w:rsid w:val="006441D6"/>
    <w:rsid w:val="006447A1"/>
    <w:rsid w:val="00644848"/>
    <w:rsid w:val="006454D4"/>
    <w:rsid w:val="006457C3"/>
    <w:rsid w:val="00645B95"/>
    <w:rsid w:val="0065001B"/>
    <w:rsid w:val="00650241"/>
    <w:rsid w:val="0065205C"/>
    <w:rsid w:val="006543B0"/>
    <w:rsid w:val="006556D8"/>
    <w:rsid w:val="00656C4B"/>
    <w:rsid w:val="00657324"/>
    <w:rsid w:val="006577A6"/>
    <w:rsid w:val="006578F6"/>
    <w:rsid w:val="00657AFA"/>
    <w:rsid w:val="00657BB2"/>
    <w:rsid w:val="00660993"/>
    <w:rsid w:val="0066316A"/>
    <w:rsid w:val="006633CB"/>
    <w:rsid w:val="00663506"/>
    <w:rsid w:val="00664494"/>
    <w:rsid w:val="00664559"/>
    <w:rsid w:val="0066472C"/>
    <w:rsid w:val="00665B11"/>
    <w:rsid w:val="00666228"/>
    <w:rsid w:val="006678B0"/>
    <w:rsid w:val="0067120D"/>
    <w:rsid w:val="006720F1"/>
    <w:rsid w:val="00673D9B"/>
    <w:rsid w:val="0067433C"/>
    <w:rsid w:val="00674946"/>
    <w:rsid w:val="0067502C"/>
    <w:rsid w:val="006754E4"/>
    <w:rsid w:val="0067583A"/>
    <w:rsid w:val="00675D6F"/>
    <w:rsid w:val="006773C6"/>
    <w:rsid w:val="0067744F"/>
    <w:rsid w:val="00677ED5"/>
    <w:rsid w:val="00680D14"/>
    <w:rsid w:val="00681526"/>
    <w:rsid w:val="00681BCA"/>
    <w:rsid w:val="006822E4"/>
    <w:rsid w:val="00682576"/>
    <w:rsid w:val="00684AAD"/>
    <w:rsid w:val="00684C54"/>
    <w:rsid w:val="00686768"/>
    <w:rsid w:val="00686EFB"/>
    <w:rsid w:val="00687D2E"/>
    <w:rsid w:val="00687E8D"/>
    <w:rsid w:val="006903FC"/>
    <w:rsid w:val="00690BE5"/>
    <w:rsid w:val="00690F45"/>
    <w:rsid w:val="006913C2"/>
    <w:rsid w:val="006963A1"/>
    <w:rsid w:val="0069710B"/>
    <w:rsid w:val="0069727C"/>
    <w:rsid w:val="0069777F"/>
    <w:rsid w:val="006A07D5"/>
    <w:rsid w:val="006A27E5"/>
    <w:rsid w:val="006A2EA7"/>
    <w:rsid w:val="006A44D6"/>
    <w:rsid w:val="006A5FB6"/>
    <w:rsid w:val="006A6308"/>
    <w:rsid w:val="006A7524"/>
    <w:rsid w:val="006A7DF8"/>
    <w:rsid w:val="006B14CD"/>
    <w:rsid w:val="006B1D32"/>
    <w:rsid w:val="006B225D"/>
    <w:rsid w:val="006B25FF"/>
    <w:rsid w:val="006B3BE2"/>
    <w:rsid w:val="006B4071"/>
    <w:rsid w:val="006B4C59"/>
    <w:rsid w:val="006B6471"/>
    <w:rsid w:val="006B7889"/>
    <w:rsid w:val="006C0D5E"/>
    <w:rsid w:val="006C19C1"/>
    <w:rsid w:val="006C2085"/>
    <w:rsid w:val="006C5B6A"/>
    <w:rsid w:val="006C5FF3"/>
    <w:rsid w:val="006C7F2B"/>
    <w:rsid w:val="006D314C"/>
    <w:rsid w:val="006D61C6"/>
    <w:rsid w:val="006D62C9"/>
    <w:rsid w:val="006E3D5C"/>
    <w:rsid w:val="006E40BA"/>
    <w:rsid w:val="006E46FE"/>
    <w:rsid w:val="006E4FC9"/>
    <w:rsid w:val="006E6621"/>
    <w:rsid w:val="006E7488"/>
    <w:rsid w:val="006F04A9"/>
    <w:rsid w:val="006F1397"/>
    <w:rsid w:val="006F1B51"/>
    <w:rsid w:val="006F1E8B"/>
    <w:rsid w:val="006F3244"/>
    <w:rsid w:val="006F34FC"/>
    <w:rsid w:val="006F3553"/>
    <w:rsid w:val="006F3B96"/>
    <w:rsid w:val="006F4EDF"/>
    <w:rsid w:val="006F4F4E"/>
    <w:rsid w:val="006F527A"/>
    <w:rsid w:val="006F5E47"/>
    <w:rsid w:val="006F6CDD"/>
    <w:rsid w:val="006F6FE3"/>
    <w:rsid w:val="006F7A61"/>
    <w:rsid w:val="006F7F79"/>
    <w:rsid w:val="00700BD8"/>
    <w:rsid w:val="0070241D"/>
    <w:rsid w:val="00703C39"/>
    <w:rsid w:val="00704381"/>
    <w:rsid w:val="00704BA9"/>
    <w:rsid w:val="00707553"/>
    <w:rsid w:val="007115C1"/>
    <w:rsid w:val="007118C7"/>
    <w:rsid w:val="00711BCF"/>
    <w:rsid w:val="00711DC3"/>
    <w:rsid w:val="00711F75"/>
    <w:rsid w:val="00712D04"/>
    <w:rsid w:val="00713B0F"/>
    <w:rsid w:val="00714444"/>
    <w:rsid w:val="00714562"/>
    <w:rsid w:val="007167EB"/>
    <w:rsid w:val="00716B66"/>
    <w:rsid w:val="00717445"/>
    <w:rsid w:val="0072048A"/>
    <w:rsid w:val="00720A3B"/>
    <w:rsid w:val="00720CEC"/>
    <w:rsid w:val="00721AD9"/>
    <w:rsid w:val="00722254"/>
    <w:rsid w:val="007233A8"/>
    <w:rsid w:val="007236A0"/>
    <w:rsid w:val="0072402E"/>
    <w:rsid w:val="00725F0C"/>
    <w:rsid w:val="00725FB5"/>
    <w:rsid w:val="00726049"/>
    <w:rsid w:val="007277D7"/>
    <w:rsid w:val="0073068D"/>
    <w:rsid w:val="00731396"/>
    <w:rsid w:val="0073182C"/>
    <w:rsid w:val="007319C3"/>
    <w:rsid w:val="007321E4"/>
    <w:rsid w:val="00732A66"/>
    <w:rsid w:val="00733328"/>
    <w:rsid w:val="007334CA"/>
    <w:rsid w:val="00734492"/>
    <w:rsid w:val="00734650"/>
    <w:rsid w:val="00734656"/>
    <w:rsid w:val="00734CDF"/>
    <w:rsid w:val="00737049"/>
    <w:rsid w:val="007372D9"/>
    <w:rsid w:val="00740223"/>
    <w:rsid w:val="0074080C"/>
    <w:rsid w:val="007411DD"/>
    <w:rsid w:val="007445C3"/>
    <w:rsid w:val="00744B00"/>
    <w:rsid w:val="00745D1D"/>
    <w:rsid w:val="0074621B"/>
    <w:rsid w:val="007463AF"/>
    <w:rsid w:val="00750234"/>
    <w:rsid w:val="00752015"/>
    <w:rsid w:val="0075208C"/>
    <w:rsid w:val="00753CDD"/>
    <w:rsid w:val="007549EB"/>
    <w:rsid w:val="0075513C"/>
    <w:rsid w:val="007551D8"/>
    <w:rsid w:val="00755F63"/>
    <w:rsid w:val="007570B5"/>
    <w:rsid w:val="00757F72"/>
    <w:rsid w:val="00761EC7"/>
    <w:rsid w:val="007635FB"/>
    <w:rsid w:val="00763BF6"/>
    <w:rsid w:val="00763E6E"/>
    <w:rsid w:val="00765728"/>
    <w:rsid w:val="00766126"/>
    <w:rsid w:val="00766603"/>
    <w:rsid w:val="00767E02"/>
    <w:rsid w:val="00771143"/>
    <w:rsid w:val="007716A5"/>
    <w:rsid w:val="0077203F"/>
    <w:rsid w:val="0077256C"/>
    <w:rsid w:val="00774AC6"/>
    <w:rsid w:val="00780297"/>
    <w:rsid w:val="007817C8"/>
    <w:rsid w:val="00781A6C"/>
    <w:rsid w:val="00781FB5"/>
    <w:rsid w:val="00782E79"/>
    <w:rsid w:val="007832D2"/>
    <w:rsid w:val="007847BF"/>
    <w:rsid w:val="0078641C"/>
    <w:rsid w:val="00787807"/>
    <w:rsid w:val="00787B7E"/>
    <w:rsid w:val="007905B0"/>
    <w:rsid w:val="0079141B"/>
    <w:rsid w:val="00791C2E"/>
    <w:rsid w:val="00793D77"/>
    <w:rsid w:val="00793E23"/>
    <w:rsid w:val="00793EC8"/>
    <w:rsid w:val="0079526E"/>
    <w:rsid w:val="007952F3"/>
    <w:rsid w:val="00796AEC"/>
    <w:rsid w:val="0079786D"/>
    <w:rsid w:val="007979DC"/>
    <w:rsid w:val="007A07A0"/>
    <w:rsid w:val="007A0CE3"/>
    <w:rsid w:val="007A0D35"/>
    <w:rsid w:val="007A1221"/>
    <w:rsid w:val="007A150F"/>
    <w:rsid w:val="007A18E5"/>
    <w:rsid w:val="007A434C"/>
    <w:rsid w:val="007A52B2"/>
    <w:rsid w:val="007A5BE5"/>
    <w:rsid w:val="007A6218"/>
    <w:rsid w:val="007A6D69"/>
    <w:rsid w:val="007A7A54"/>
    <w:rsid w:val="007B0024"/>
    <w:rsid w:val="007B1F69"/>
    <w:rsid w:val="007B3445"/>
    <w:rsid w:val="007B4027"/>
    <w:rsid w:val="007B4469"/>
    <w:rsid w:val="007B557E"/>
    <w:rsid w:val="007B599B"/>
    <w:rsid w:val="007B6F1D"/>
    <w:rsid w:val="007B738E"/>
    <w:rsid w:val="007B7F6C"/>
    <w:rsid w:val="007C17F8"/>
    <w:rsid w:val="007C3242"/>
    <w:rsid w:val="007C3365"/>
    <w:rsid w:val="007C33BE"/>
    <w:rsid w:val="007C568A"/>
    <w:rsid w:val="007C591B"/>
    <w:rsid w:val="007C5ECA"/>
    <w:rsid w:val="007D0C5E"/>
    <w:rsid w:val="007D117E"/>
    <w:rsid w:val="007D1246"/>
    <w:rsid w:val="007D20AF"/>
    <w:rsid w:val="007D3321"/>
    <w:rsid w:val="007D56F4"/>
    <w:rsid w:val="007D5828"/>
    <w:rsid w:val="007D5B47"/>
    <w:rsid w:val="007D618A"/>
    <w:rsid w:val="007D6541"/>
    <w:rsid w:val="007D6C24"/>
    <w:rsid w:val="007D7503"/>
    <w:rsid w:val="007E06A9"/>
    <w:rsid w:val="007E0956"/>
    <w:rsid w:val="007E1FB0"/>
    <w:rsid w:val="007E21FC"/>
    <w:rsid w:val="007E361E"/>
    <w:rsid w:val="007E3D20"/>
    <w:rsid w:val="007E4445"/>
    <w:rsid w:val="007E5D74"/>
    <w:rsid w:val="007E5E44"/>
    <w:rsid w:val="007E667D"/>
    <w:rsid w:val="007E7ABC"/>
    <w:rsid w:val="007F0FC7"/>
    <w:rsid w:val="007F1551"/>
    <w:rsid w:val="007F19E6"/>
    <w:rsid w:val="007F3455"/>
    <w:rsid w:val="007F3BE5"/>
    <w:rsid w:val="007F4EA0"/>
    <w:rsid w:val="007F6D07"/>
    <w:rsid w:val="007F727B"/>
    <w:rsid w:val="007F7DAB"/>
    <w:rsid w:val="0080031F"/>
    <w:rsid w:val="00800AEA"/>
    <w:rsid w:val="008029F2"/>
    <w:rsid w:val="008037C1"/>
    <w:rsid w:val="00803DBC"/>
    <w:rsid w:val="00804255"/>
    <w:rsid w:val="00804CEA"/>
    <w:rsid w:val="0080593E"/>
    <w:rsid w:val="0081247F"/>
    <w:rsid w:val="0081299A"/>
    <w:rsid w:val="00812C88"/>
    <w:rsid w:val="00814B53"/>
    <w:rsid w:val="00814B6A"/>
    <w:rsid w:val="00815BD7"/>
    <w:rsid w:val="00816561"/>
    <w:rsid w:val="008169DA"/>
    <w:rsid w:val="008171A2"/>
    <w:rsid w:val="00817EFD"/>
    <w:rsid w:val="008221BB"/>
    <w:rsid w:val="0082278A"/>
    <w:rsid w:val="00822AC0"/>
    <w:rsid w:val="00823D6C"/>
    <w:rsid w:val="00827396"/>
    <w:rsid w:val="008279B8"/>
    <w:rsid w:val="008301C5"/>
    <w:rsid w:val="00830DE2"/>
    <w:rsid w:val="008333BA"/>
    <w:rsid w:val="008345BD"/>
    <w:rsid w:val="00834622"/>
    <w:rsid w:val="008346FE"/>
    <w:rsid w:val="00834EC3"/>
    <w:rsid w:val="00836F60"/>
    <w:rsid w:val="00837EFD"/>
    <w:rsid w:val="008420D9"/>
    <w:rsid w:val="0084289D"/>
    <w:rsid w:val="0084392D"/>
    <w:rsid w:val="00843FD8"/>
    <w:rsid w:val="00845FE3"/>
    <w:rsid w:val="008462F4"/>
    <w:rsid w:val="00846A91"/>
    <w:rsid w:val="0084716D"/>
    <w:rsid w:val="0084757F"/>
    <w:rsid w:val="0084799A"/>
    <w:rsid w:val="00850610"/>
    <w:rsid w:val="008515DE"/>
    <w:rsid w:val="00851CCF"/>
    <w:rsid w:val="00852655"/>
    <w:rsid w:val="008532B1"/>
    <w:rsid w:val="00853E7F"/>
    <w:rsid w:val="0085632A"/>
    <w:rsid w:val="00856754"/>
    <w:rsid w:val="00856970"/>
    <w:rsid w:val="00856B70"/>
    <w:rsid w:val="00856B80"/>
    <w:rsid w:val="0085787F"/>
    <w:rsid w:val="00861500"/>
    <w:rsid w:val="008633D4"/>
    <w:rsid w:val="008636BF"/>
    <w:rsid w:val="00863CED"/>
    <w:rsid w:val="00865D76"/>
    <w:rsid w:val="008664BF"/>
    <w:rsid w:val="00870DAE"/>
    <w:rsid w:val="00870DF5"/>
    <w:rsid w:val="008710F4"/>
    <w:rsid w:val="00871AA0"/>
    <w:rsid w:val="00871C09"/>
    <w:rsid w:val="00873AB0"/>
    <w:rsid w:val="00873B75"/>
    <w:rsid w:val="00873F3C"/>
    <w:rsid w:val="008742C7"/>
    <w:rsid w:val="008750AC"/>
    <w:rsid w:val="0087664B"/>
    <w:rsid w:val="008777D3"/>
    <w:rsid w:val="00880358"/>
    <w:rsid w:val="00881ADD"/>
    <w:rsid w:val="00882AA2"/>
    <w:rsid w:val="0088362B"/>
    <w:rsid w:val="008837C9"/>
    <w:rsid w:val="00883A7E"/>
    <w:rsid w:val="008847C6"/>
    <w:rsid w:val="008850DB"/>
    <w:rsid w:val="008867AB"/>
    <w:rsid w:val="00887033"/>
    <w:rsid w:val="00887C5D"/>
    <w:rsid w:val="0089136B"/>
    <w:rsid w:val="00897587"/>
    <w:rsid w:val="0089774E"/>
    <w:rsid w:val="008A0AE1"/>
    <w:rsid w:val="008A3B86"/>
    <w:rsid w:val="008A531B"/>
    <w:rsid w:val="008A53AD"/>
    <w:rsid w:val="008A6522"/>
    <w:rsid w:val="008A724F"/>
    <w:rsid w:val="008B1072"/>
    <w:rsid w:val="008B2998"/>
    <w:rsid w:val="008B34E3"/>
    <w:rsid w:val="008B49C2"/>
    <w:rsid w:val="008B4EFF"/>
    <w:rsid w:val="008B5105"/>
    <w:rsid w:val="008B58C6"/>
    <w:rsid w:val="008B5AEA"/>
    <w:rsid w:val="008B6783"/>
    <w:rsid w:val="008B75F5"/>
    <w:rsid w:val="008B7A8F"/>
    <w:rsid w:val="008C0A25"/>
    <w:rsid w:val="008C122D"/>
    <w:rsid w:val="008C17BA"/>
    <w:rsid w:val="008C1C02"/>
    <w:rsid w:val="008C1D13"/>
    <w:rsid w:val="008C2582"/>
    <w:rsid w:val="008C5032"/>
    <w:rsid w:val="008C5D7A"/>
    <w:rsid w:val="008C7E35"/>
    <w:rsid w:val="008D0325"/>
    <w:rsid w:val="008D2260"/>
    <w:rsid w:val="008D2A48"/>
    <w:rsid w:val="008D2FA1"/>
    <w:rsid w:val="008D3C17"/>
    <w:rsid w:val="008D4B85"/>
    <w:rsid w:val="008D4DA7"/>
    <w:rsid w:val="008D79D2"/>
    <w:rsid w:val="008E0BC2"/>
    <w:rsid w:val="008E0F26"/>
    <w:rsid w:val="008E17A1"/>
    <w:rsid w:val="008E3951"/>
    <w:rsid w:val="008E4CD6"/>
    <w:rsid w:val="008E5656"/>
    <w:rsid w:val="008E5C2E"/>
    <w:rsid w:val="008E5C97"/>
    <w:rsid w:val="008E5EDA"/>
    <w:rsid w:val="008E613F"/>
    <w:rsid w:val="008F0BD3"/>
    <w:rsid w:val="008F0BFF"/>
    <w:rsid w:val="008F0CC6"/>
    <w:rsid w:val="008F2AD6"/>
    <w:rsid w:val="008F33CE"/>
    <w:rsid w:val="008F52F9"/>
    <w:rsid w:val="008F642F"/>
    <w:rsid w:val="008F769A"/>
    <w:rsid w:val="008F7A9F"/>
    <w:rsid w:val="008F7F86"/>
    <w:rsid w:val="00900419"/>
    <w:rsid w:val="0090079C"/>
    <w:rsid w:val="00902586"/>
    <w:rsid w:val="009049FB"/>
    <w:rsid w:val="00906187"/>
    <w:rsid w:val="009064C0"/>
    <w:rsid w:val="00907579"/>
    <w:rsid w:val="00907A62"/>
    <w:rsid w:val="00910ABF"/>
    <w:rsid w:val="00910FFB"/>
    <w:rsid w:val="00911A6D"/>
    <w:rsid w:val="00911C00"/>
    <w:rsid w:val="0091450A"/>
    <w:rsid w:val="0091488D"/>
    <w:rsid w:val="0091580E"/>
    <w:rsid w:val="00915974"/>
    <w:rsid w:val="00915C6E"/>
    <w:rsid w:val="009168DD"/>
    <w:rsid w:val="00917281"/>
    <w:rsid w:val="00917552"/>
    <w:rsid w:val="00920D01"/>
    <w:rsid w:val="00921DEB"/>
    <w:rsid w:val="00923730"/>
    <w:rsid w:val="009243CC"/>
    <w:rsid w:val="00925FA2"/>
    <w:rsid w:val="00927740"/>
    <w:rsid w:val="00932440"/>
    <w:rsid w:val="00932A14"/>
    <w:rsid w:val="00932A47"/>
    <w:rsid w:val="00933D4B"/>
    <w:rsid w:val="00933E2B"/>
    <w:rsid w:val="00934037"/>
    <w:rsid w:val="0093442C"/>
    <w:rsid w:val="009406E1"/>
    <w:rsid w:val="009422BF"/>
    <w:rsid w:val="0094399A"/>
    <w:rsid w:val="009441EA"/>
    <w:rsid w:val="00944280"/>
    <w:rsid w:val="0094470B"/>
    <w:rsid w:val="00944761"/>
    <w:rsid w:val="00947A39"/>
    <w:rsid w:val="0095101B"/>
    <w:rsid w:val="009511E5"/>
    <w:rsid w:val="00951758"/>
    <w:rsid w:val="0095317C"/>
    <w:rsid w:val="009539B6"/>
    <w:rsid w:val="00954964"/>
    <w:rsid w:val="00955B07"/>
    <w:rsid w:val="00955C9A"/>
    <w:rsid w:val="0095608A"/>
    <w:rsid w:val="00960648"/>
    <w:rsid w:val="00960824"/>
    <w:rsid w:val="00962822"/>
    <w:rsid w:val="00962A43"/>
    <w:rsid w:val="00963DA5"/>
    <w:rsid w:val="009667FB"/>
    <w:rsid w:val="00966B62"/>
    <w:rsid w:val="0096779E"/>
    <w:rsid w:val="00970CD9"/>
    <w:rsid w:val="009731B2"/>
    <w:rsid w:val="009735D1"/>
    <w:rsid w:val="00973A28"/>
    <w:rsid w:val="00974380"/>
    <w:rsid w:val="00974517"/>
    <w:rsid w:val="00984141"/>
    <w:rsid w:val="0098429A"/>
    <w:rsid w:val="00984B92"/>
    <w:rsid w:val="009864E9"/>
    <w:rsid w:val="00986815"/>
    <w:rsid w:val="00987CD6"/>
    <w:rsid w:val="0099202F"/>
    <w:rsid w:val="00993773"/>
    <w:rsid w:val="009937E2"/>
    <w:rsid w:val="00993BD3"/>
    <w:rsid w:val="00994117"/>
    <w:rsid w:val="00995A3B"/>
    <w:rsid w:val="00997403"/>
    <w:rsid w:val="009A0081"/>
    <w:rsid w:val="009A089B"/>
    <w:rsid w:val="009A0B6B"/>
    <w:rsid w:val="009A10D5"/>
    <w:rsid w:val="009A1377"/>
    <w:rsid w:val="009A2218"/>
    <w:rsid w:val="009A293B"/>
    <w:rsid w:val="009A2BCA"/>
    <w:rsid w:val="009A2D15"/>
    <w:rsid w:val="009A331E"/>
    <w:rsid w:val="009A367E"/>
    <w:rsid w:val="009A4AD8"/>
    <w:rsid w:val="009A7BD9"/>
    <w:rsid w:val="009B00B8"/>
    <w:rsid w:val="009B047F"/>
    <w:rsid w:val="009B0B60"/>
    <w:rsid w:val="009B2474"/>
    <w:rsid w:val="009B2860"/>
    <w:rsid w:val="009B3CA4"/>
    <w:rsid w:val="009B4CE1"/>
    <w:rsid w:val="009B5676"/>
    <w:rsid w:val="009B6810"/>
    <w:rsid w:val="009B7873"/>
    <w:rsid w:val="009C24AE"/>
    <w:rsid w:val="009C410B"/>
    <w:rsid w:val="009C456C"/>
    <w:rsid w:val="009C6430"/>
    <w:rsid w:val="009C6871"/>
    <w:rsid w:val="009C6A45"/>
    <w:rsid w:val="009D13BC"/>
    <w:rsid w:val="009D176C"/>
    <w:rsid w:val="009D1E1B"/>
    <w:rsid w:val="009D1E5D"/>
    <w:rsid w:val="009D23F8"/>
    <w:rsid w:val="009D2F08"/>
    <w:rsid w:val="009D3663"/>
    <w:rsid w:val="009D3ECA"/>
    <w:rsid w:val="009D5781"/>
    <w:rsid w:val="009D6093"/>
    <w:rsid w:val="009D7746"/>
    <w:rsid w:val="009D7832"/>
    <w:rsid w:val="009D7D6F"/>
    <w:rsid w:val="009E0D4F"/>
    <w:rsid w:val="009E1953"/>
    <w:rsid w:val="009E31B1"/>
    <w:rsid w:val="009E3981"/>
    <w:rsid w:val="009E46BE"/>
    <w:rsid w:val="009E51D4"/>
    <w:rsid w:val="009E6A48"/>
    <w:rsid w:val="009E76AE"/>
    <w:rsid w:val="009E7AD7"/>
    <w:rsid w:val="009E7B84"/>
    <w:rsid w:val="009F13E3"/>
    <w:rsid w:val="009F153F"/>
    <w:rsid w:val="009F22AA"/>
    <w:rsid w:val="009F2687"/>
    <w:rsid w:val="009F2FEB"/>
    <w:rsid w:val="009F390C"/>
    <w:rsid w:val="009F425D"/>
    <w:rsid w:val="009F6EBC"/>
    <w:rsid w:val="009F73E9"/>
    <w:rsid w:val="00A01779"/>
    <w:rsid w:val="00A01AF3"/>
    <w:rsid w:val="00A024C9"/>
    <w:rsid w:val="00A03F43"/>
    <w:rsid w:val="00A0690E"/>
    <w:rsid w:val="00A12690"/>
    <w:rsid w:val="00A13C72"/>
    <w:rsid w:val="00A14D9F"/>
    <w:rsid w:val="00A14DDF"/>
    <w:rsid w:val="00A151C4"/>
    <w:rsid w:val="00A15405"/>
    <w:rsid w:val="00A16BC4"/>
    <w:rsid w:val="00A206EB"/>
    <w:rsid w:val="00A21549"/>
    <w:rsid w:val="00A244E3"/>
    <w:rsid w:val="00A24757"/>
    <w:rsid w:val="00A24D75"/>
    <w:rsid w:val="00A250FA"/>
    <w:rsid w:val="00A2567A"/>
    <w:rsid w:val="00A25BD6"/>
    <w:rsid w:val="00A2639B"/>
    <w:rsid w:val="00A26F27"/>
    <w:rsid w:val="00A26F43"/>
    <w:rsid w:val="00A27C63"/>
    <w:rsid w:val="00A27E26"/>
    <w:rsid w:val="00A27EE0"/>
    <w:rsid w:val="00A30D88"/>
    <w:rsid w:val="00A3210A"/>
    <w:rsid w:val="00A3241D"/>
    <w:rsid w:val="00A33426"/>
    <w:rsid w:val="00A33C69"/>
    <w:rsid w:val="00A33CEF"/>
    <w:rsid w:val="00A34A9E"/>
    <w:rsid w:val="00A34DD4"/>
    <w:rsid w:val="00A35E38"/>
    <w:rsid w:val="00A36B28"/>
    <w:rsid w:val="00A37D68"/>
    <w:rsid w:val="00A37ECD"/>
    <w:rsid w:val="00A447C9"/>
    <w:rsid w:val="00A45614"/>
    <w:rsid w:val="00A47262"/>
    <w:rsid w:val="00A473CE"/>
    <w:rsid w:val="00A477FD"/>
    <w:rsid w:val="00A500D9"/>
    <w:rsid w:val="00A50C80"/>
    <w:rsid w:val="00A50E6B"/>
    <w:rsid w:val="00A514FA"/>
    <w:rsid w:val="00A5186E"/>
    <w:rsid w:val="00A52735"/>
    <w:rsid w:val="00A529DA"/>
    <w:rsid w:val="00A52EF9"/>
    <w:rsid w:val="00A5343A"/>
    <w:rsid w:val="00A55449"/>
    <w:rsid w:val="00A55E19"/>
    <w:rsid w:val="00A56798"/>
    <w:rsid w:val="00A570CB"/>
    <w:rsid w:val="00A5742D"/>
    <w:rsid w:val="00A57550"/>
    <w:rsid w:val="00A60545"/>
    <w:rsid w:val="00A615A2"/>
    <w:rsid w:val="00A61E37"/>
    <w:rsid w:val="00A652D3"/>
    <w:rsid w:val="00A657A5"/>
    <w:rsid w:val="00A65840"/>
    <w:rsid w:val="00A65F17"/>
    <w:rsid w:val="00A665FB"/>
    <w:rsid w:val="00A66878"/>
    <w:rsid w:val="00A675C4"/>
    <w:rsid w:val="00A7028A"/>
    <w:rsid w:val="00A72302"/>
    <w:rsid w:val="00A72630"/>
    <w:rsid w:val="00A75089"/>
    <w:rsid w:val="00A75558"/>
    <w:rsid w:val="00A75FC4"/>
    <w:rsid w:val="00A76816"/>
    <w:rsid w:val="00A768F2"/>
    <w:rsid w:val="00A809D0"/>
    <w:rsid w:val="00A82C3C"/>
    <w:rsid w:val="00A82D91"/>
    <w:rsid w:val="00A82E51"/>
    <w:rsid w:val="00A8308C"/>
    <w:rsid w:val="00A834E8"/>
    <w:rsid w:val="00A83600"/>
    <w:rsid w:val="00A83792"/>
    <w:rsid w:val="00A84D61"/>
    <w:rsid w:val="00A84EF7"/>
    <w:rsid w:val="00A85BF3"/>
    <w:rsid w:val="00A86BCD"/>
    <w:rsid w:val="00A9183B"/>
    <w:rsid w:val="00A92B56"/>
    <w:rsid w:val="00A92BB5"/>
    <w:rsid w:val="00A93224"/>
    <w:rsid w:val="00A9451E"/>
    <w:rsid w:val="00A951E3"/>
    <w:rsid w:val="00A95B17"/>
    <w:rsid w:val="00A95C88"/>
    <w:rsid w:val="00A97849"/>
    <w:rsid w:val="00AA0619"/>
    <w:rsid w:val="00AA0ADE"/>
    <w:rsid w:val="00AA0DD2"/>
    <w:rsid w:val="00AA2058"/>
    <w:rsid w:val="00AA5C0F"/>
    <w:rsid w:val="00AA5F3A"/>
    <w:rsid w:val="00AA63C8"/>
    <w:rsid w:val="00AB0519"/>
    <w:rsid w:val="00AB0879"/>
    <w:rsid w:val="00AB178D"/>
    <w:rsid w:val="00AB20DD"/>
    <w:rsid w:val="00AB210E"/>
    <w:rsid w:val="00AB2C2C"/>
    <w:rsid w:val="00AB327A"/>
    <w:rsid w:val="00AB609E"/>
    <w:rsid w:val="00AB637A"/>
    <w:rsid w:val="00AB71A0"/>
    <w:rsid w:val="00AB76D5"/>
    <w:rsid w:val="00AB7EDC"/>
    <w:rsid w:val="00AC015F"/>
    <w:rsid w:val="00AC31B8"/>
    <w:rsid w:val="00AC4F4C"/>
    <w:rsid w:val="00AC51DF"/>
    <w:rsid w:val="00AC55A0"/>
    <w:rsid w:val="00AC6902"/>
    <w:rsid w:val="00AC6C5B"/>
    <w:rsid w:val="00AC6EAD"/>
    <w:rsid w:val="00AC7C51"/>
    <w:rsid w:val="00AD0C1A"/>
    <w:rsid w:val="00AD28F3"/>
    <w:rsid w:val="00AD4848"/>
    <w:rsid w:val="00AD642E"/>
    <w:rsid w:val="00AD6C02"/>
    <w:rsid w:val="00AD6EE9"/>
    <w:rsid w:val="00AE00E9"/>
    <w:rsid w:val="00AE4551"/>
    <w:rsid w:val="00AE4F38"/>
    <w:rsid w:val="00AE5302"/>
    <w:rsid w:val="00AE545A"/>
    <w:rsid w:val="00AE60C1"/>
    <w:rsid w:val="00AE662C"/>
    <w:rsid w:val="00AE6CA2"/>
    <w:rsid w:val="00AE7120"/>
    <w:rsid w:val="00AE7B78"/>
    <w:rsid w:val="00AF0FA8"/>
    <w:rsid w:val="00AF13D7"/>
    <w:rsid w:val="00AF2760"/>
    <w:rsid w:val="00AF2CF9"/>
    <w:rsid w:val="00AF32D1"/>
    <w:rsid w:val="00AF3B30"/>
    <w:rsid w:val="00AF3CD5"/>
    <w:rsid w:val="00AF5E67"/>
    <w:rsid w:val="00AF5F22"/>
    <w:rsid w:val="00AF6819"/>
    <w:rsid w:val="00AF6D05"/>
    <w:rsid w:val="00B049B6"/>
    <w:rsid w:val="00B06A06"/>
    <w:rsid w:val="00B07640"/>
    <w:rsid w:val="00B077EA"/>
    <w:rsid w:val="00B10F87"/>
    <w:rsid w:val="00B11277"/>
    <w:rsid w:val="00B11AAF"/>
    <w:rsid w:val="00B11AB0"/>
    <w:rsid w:val="00B13CF4"/>
    <w:rsid w:val="00B14927"/>
    <w:rsid w:val="00B16E02"/>
    <w:rsid w:val="00B1728B"/>
    <w:rsid w:val="00B172CD"/>
    <w:rsid w:val="00B17B30"/>
    <w:rsid w:val="00B213A2"/>
    <w:rsid w:val="00B21A42"/>
    <w:rsid w:val="00B22F8F"/>
    <w:rsid w:val="00B24A17"/>
    <w:rsid w:val="00B26ABE"/>
    <w:rsid w:val="00B272DE"/>
    <w:rsid w:val="00B27C9C"/>
    <w:rsid w:val="00B301AD"/>
    <w:rsid w:val="00B30464"/>
    <w:rsid w:val="00B30AE8"/>
    <w:rsid w:val="00B32220"/>
    <w:rsid w:val="00B33133"/>
    <w:rsid w:val="00B33A36"/>
    <w:rsid w:val="00B33D24"/>
    <w:rsid w:val="00B33F1D"/>
    <w:rsid w:val="00B35A55"/>
    <w:rsid w:val="00B363F0"/>
    <w:rsid w:val="00B36F20"/>
    <w:rsid w:val="00B40BDB"/>
    <w:rsid w:val="00B40E76"/>
    <w:rsid w:val="00B41460"/>
    <w:rsid w:val="00B4526F"/>
    <w:rsid w:val="00B458D7"/>
    <w:rsid w:val="00B4642C"/>
    <w:rsid w:val="00B46610"/>
    <w:rsid w:val="00B46992"/>
    <w:rsid w:val="00B5046A"/>
    <w:rsid w:val="00B52993"/>
    <w:rsid w:val="00B54309"/>
    <w:rsid w:val="00B60844"/>
    <w:rsid w:val="00B60967"/>
    <w:rsid w:val="00B60F09"/>
    <w:rsid w:val="00B617FB"/>
    <w:rsid w:val="00B620A4"/>
    <w:rsid w:val="00B62FA5"/>
    <w:rsid w:val="00B6361A"/>
    <w:rsid w:val="00B63B7E"/>
    <w:rsid w:val="00B64499"/>
    <w:rsid w:val="00B65FD9"/>
    <w:rsid w:val="00B6675D"/>
    <w:rsid w:val="00B667C1"/>
    <w:rsid w:val="00B66ACF"/>
    <w:rsid w:val="00B6757F"/>
    <w:rsid w:val="00B72DDD"/>
    <w:rsid w:val="00B745FE"/>
    <w:rsid w:val="00B74A72"/>
    <w:rsid w:val="00B75239"/>
    <w:rsid w:val="00B8037F"/>
    <w:rsid w:val="00B807AA"/>
    <w:rsid w:val="00B817AF"/>
    <w:rsid w:val="00B818D0"/>
    <w:rsid w:val="00B81D5C"/>
    <w:rsid w:val="00B8270D"/>
    <w:rsid w:val="00B82BA7"/>
    <w:rsid w:val="00B82D6E"/>
    <w:rsid w:val="00B82DDA"/>
    <w:rsid w:val="00B83DC1"/>
    <w:rsid w:val="00B87AAC"/>
    <w:rsid w:val="00B90C6A"/>
    <w:rsid w:val="00B914CF"/>
    <w:rsid w:val="00B91CF4"/>
    <w:rsid w:val="00B93C55"/>
    <w:rsid w:val="00B9497E"/>
    <w:rsid w:val="00B94ECF"/>
    <w:rsid w:val="00B96130"/>
    <w:rsid w:val="00B96DD0"/>
    <w:rsid w:val="00B97EE4"/>
    <w:rsid w:val="00BA078D"/>
    <w:rsid w:val="00BA08AF"/>
    <w:rsid w:val="00BA0D66"/>
    <w:rsid w:val="00BA1AD6"/>
    <w:rsid w:val="00BA498D"/>
    <w:rsid w:val="00BA4CB3"/>
    <w:rsid w:val="00BA538B"/>
    <w:rsid w:val="00BA5FCD"/>
    <w:rsid w:val="00BA67CC"/>
    <w:rsid w:val="00BA774F"/>
    <w:rsid w:val="00BB03DE"/>
    <w:rsid w:val="00BB2262"/>
    <w:rsid w:val="00BB38FD"/>
    <w:rsid w:val="00BB4525"/>
    <w:rsid w:val="00BB4E90"/>
    <w:rsid w:val="00BB5DC5"/>
    <w:rsid w:val="00BB6AFE"/>
    <w:rsid w:val="00BB733D"/>
    <w:rsid w:val="00BC017B"/>
    <w:rsid w:val="00BC196F"/>
    <w:rsid w:val="00BC34E9"/>
    <w:rsid w:val="00BC420D"/>
    <w:rsid w:val="00BC4CF9"/>
    <w:rsid w:val="00BC5220"/>
    <w:rsid w:val="00BC533F"/>
    <w:rsid w:val="00BC6521"/>
    <w:rsid w:val="00BC6667"/>
    <w:rsid w:val="00BC6EBB"/>
    <w:rsid w:val="00BC7A3C"/>
    <w:rsid w:val="00BD0A94"/>
    <w:rsid w:val="00BD1D3F"/>
    <w:rsid w:val="00BD2944"/>
    <w:rsid w:val="00BD34C6"/>
    <w:rsid w:val="00BD3762"/>
    <w:rsid w:val="00BD53DB"/>
    <w:rsid w:val="00BD64EE"/>
    <w:rsid w:val="00BE1163"/>
    <w:rsid w:val="00BE39CB"/>
    <w:rsid w:val="00BE5596"/>
    <w:rsid w:val="00BE5638"/>
    <w:rsid w:val="00BE69E5"/>
    <w:rsid w:val="00BE7CBE"/>
    <w:rsid w:val="00BF0434"/>
    <w:rsid w:val="00BF0F42"/>
    <w:rsid w:val="00BF2434"/>
    <w:rsid w:val="00BF42EA"/>
    <w:rsid w:val="00BF49C8"/>
    <w:rsid w:val="00BF524A"/>
    <w:rsid w:val="00BF6E24"/>
    <w:rsid w:val="00C00F04"/>
    <w:rsid w:val="00C017AE"/>
    <w:rsid w:val="00C01A6C"/>
    <w:rsid w:val="00C01EE8"/>
    <w:rsid w:val="00C02F91"/>
    <w:rsid w:val="00C040C0"/>
    <w:rsid w:val="00C051CE"/>
    <w:rsid w:val="00C065C8"/>
    <w:rsid w:val="00C06770"/>
    <w:rsid w:val="00C07777"/>
    <w:rsid w:val="00C105CF"/>
    <w:rsid w:val="00C119B7"/>
    <w:rsid w:val="00C121B8"/>
    <w:rsid w:val="00C12AA4"/>
    <w:rsid w:val="00C14A71"/>
    <w:rsid w:val="00C16622"/>
    <w:rsid w:val="00C2005A"/>
    <w:rsid w:val="00C20F76"/>
    <w:rsid w:val="00C21B69"/>
    <w:rsid w:val="00C21FDD"/>
    <w:rsid w:val="00C23560"/>
    <w:rsid w:val="00C23689"/>
    <w:rsid w:val="00C2710A"/>
    <w:rsid w:val="00C278B4"/>
    <w:rsid w:val="00C306A5"/>
    <w:rsid w:val="00C32138"/>
    <w:rsid w:val="00C32497"/>
    <w:rsid w:val="00C32520"/>
    <w:rsid w:val="00C3416E"/>
    <w:rsid w:val="00C34986"/>
    <w:rsid w:val="00C359B4"/>
    <w:rsid w:val="00C35F14"/>
    <w:rsid w:val="00C364F1"/>
    <w:rsid w:val="00C36AE1"/>
    <w:rsid w:val="00C37EB6"/>
    <w:rsid w:val="00C37EDA"/>
    <w:rsid w:val="00C4010E"/>
    <w:rsid w:val="00C429AD"/>
    <w:rsid w:val="00C444F0"/>
    <w:rsid w:val="00C44959"/>
    <w:rsid w:val="00C4617C"/>
    <w:rsid w:val="00C46766"/>
    <w:rsid w:val="00C4692D"/>
    <w:rsid w:val="00C47380"/>
    <w:rsid w:val="00C4782C"/>
    <w:rsid w:val="00C47C75"/>
    <w:rsid w:val="00C50BBA"/>
    <w:rsid w:val="00C50C92"/>
    <w:rsid w:val="00C519D2"/>
    <w:rsid w:val="00C541E4"/>
    <w:rsid w:val="00C5454E"/>
    <w:rsid w:val="00C54687"/>
    <w:rsid w:val="00C55795"/>
    <w:rsid w:val="00C561F6"/>
    <w:rsid w:val="00C5727C"/>
    <w:rsid w:val="00C578ED"/>
    <w:rsid w:val="00C57AC2"/>
    <w:rsid w:val="00C60612"/>
    <w:rsid w:val="00C62455"/>
    <w:rsid w:val="00C62CC3"/>
    <w:rsid w:val="00C63BD5"/>
    <w:rsid w:val="00C63E67"/>
    <w:rsid w:val="00C6477A"/>
    <w:rsid w:val="00C65754"/>
    <w:rsid w:val="00C66671"/>
    <w:rsid w:val="00C671A5"/>
    <w:rsid w:val="00C67D81"/>
    <w:rsid w:val="00C705CE"/>
    <w:rsid w:val="00C70DB6"/>
    <w:rsid w:val="00C72C8D"/>
    <w:rsid w:val="00C730BF"/>
    <w:rsid w:val="00C73AE9"/>
    <w:rsid w:val="00C74849"/>
    <w:rsid w:val="00C74DB6"/>
    <w:rsid w:val="00C75D70"/>
    <w:rsid w:val="00C77029"/>
    <w:rsid w:val="00C7718E"/>
    <w:rsid w:val="00C772A5"/>
    <w:rsid w:val="00C8040E"/>
    <w:rsid w:val="00C80463"/>
    <w:rsid w:val="00C80F03"/>
    <w:rsid w:val="00C831E5"/>
    <w:rsid w:val="00C84087"/>
    <w:rsid w:val="00C86441"/>
    <w:rsid w:val="00C86504"/>
    <w:rsid w:val="00C86714"/>
    <w:rsid w:val="00C872CD"/>
    <w:rsid w:val="00C87F4A"/>
    <w:rsid w:val="00C90186"/>
    <w:rsid w:val="00C90AA1"/>
    <w:rsid w:val="00C91AC7"/>
    <w:rsid w:val="00C93278"/>
    <w:rsid w:val="00C93811"/>
    <w:rsid w:val="00C93875"/>
    <w:rsid w:val="00C939E0"/>
    <w:rsid w:val="00C94762"/>
    <w:rsid w:val="00C967D2"/>
    <w:rsid w:val="00CA0072"/>
    <w:rsid w:val="00CA0D75"/>
    <w:rsid w:val="00CA1E09"/>
    <w:rsid w:val="00CA2532"/>
    <w:rsid w:val="00CA3188"/>
    <w:rsid w:val="00CA3941"/>
    <w:rsid w:val="00CA3B77"/>
    <w:rsid w:val="00CA4433"/>
    <w:rsid w:val="00CA4725"/>
    <w:rsid w:val="00CA4960"/>
    <w:rsid w:val="00CA4DCD"/>
    <w:rsid w:val="00CA5384"/>
    <w:rsid w:val="00CA773D"/>
    <w:rsid w:val="00CB019D"/>
    <w:rsid w:val="00CB072C"/>
    <w:rsid w:val="00CB0948"/>
    <w:rsid w:val="00CB21DC"/>
    <w:rsid w:val="00CB3ACC"/>
    <w:rsid w:val="00CB40E5"/>
    <w:rsid w:val="00CB4DE3"/>
    <w:rsid w:val="00CB5473"/>
    <w:rsid w:val="00CB64B4"/>
    <w:rsid w:val="00CB6AF1"/>
    <w:rsid w:val="00CC0ECE"/>
    <w:rsid w:val="00CC1D3E"/>
    <w:rsid w:val="00CC2B17"/>
    <w:rsid w:val="00CC3D74"/>
    <w:rsid w:val="00CC5396"/>
    <w:rsid w:val="00CC578D"/>
    <w:rsid w:val="00CC5E81"/>
    <w:rsid w:val="00CC6D15"/>
    <w:rsid w:val="00CC70DA"/>
    <w:rsid w:val="00CC77AE"/>
    <w:rsid w:val="00CD147C"/>
    <w:rsid w:val="00CD1AA3"/>
    <w:rsid w:val="00CD1CAB"/>
    <w:rsid w:val="00CD2B87"/>
    <w:rsid w:val="00CD364B"/>
    <w:rsid w:val="00CD4FD7"/>
    <w:rsid w:val="00CD5F23"/>
    <w:rsid w:val="00CD6146"/>
    <w:rsid w:val="00CE16F0"/>
    <w:rsid w:val="00CE21D7"/>
    <w:rsid w:val="00CE5A7B"/>
    <w:rsid w:val="00CE7278"/>
    <w:rsid w:val="00CF0E3E"/>
    <w:rsid w:val="00CF2121"/>
    <w:rsid w:val="00CF3353"/>
    <w:rsid w:val="00CF3DBF"/>
    <w:rsid w:val="00CF506F"/>
    <w:rsid w:val="00CF6C62"/>
    <w:rsid w:val="00CF705B"/>
    <w:rsid w:val="00CF754B"/>
    <w:rsid w:val="00D01974"/>
    <w:rsid w:val="00D042B8"/>
    <w:rsid w:val="00D0462B"/>
    <w:rsid w:val="00D07F97"/>
    <w:rsid w:val="00D10420"/>
    <w:rsid w:val="00D11024"/>
    <w:rsid w:val="00D13AA7"/>
    <w:rsid w:val="00D14179"/>
    <w:rsid w:val="00D144C5"/>
    <w:rsid w:val="00D145EB"/>
    <w:rsid w:val="00D146C4"/>
    <w:rsid w:val="00D1744C"/>
    <w:rsid w:val="00D20AD3"/>
    <w:rsid w:val="00D20CAC"/>
    <w:rsid w:val="00D210C6"/>
    <w:rsid w:val="00D21326"/>
    <w:rsid w:val="00D23170"/>
    <w:rsid w:val="00D23250"/>
    <w:rsid w:val="00D244C5"/>
    <w:rsid w:val="00D24E40"/>
    <w:rsid w:val="00D25623"/>
    <w:rsid w:val="00D2612E"/>
    <w:rsid w:val="00D26A4A"/>
    <w:rsid w:val="00D30B3F"/>
    <w:rsid w:val="00D3139C"/>
    <w:rsid w:val="00D31D71"/>
    <w:rsid w:val="00D337D7"/>
    <w:rsid w:val="00D3407E"/>
    <w:rsid w:val="00D34440"/>
    <w:rsid w:val="00D34C91"/>
    <w:rsid w:val="00D35B20"/>
    <w:rsid w:val="00D367DC"/>
    <w:rsid w:val="00D36D7D"/>
    <w:rsid w:val="00D412C1"/>
    <w:rsid w:val="00D43256"/>
    <w:rsid w:val="00D43916"/>
    <w:rsid w:val="00D44D1C"/>
    <w:rsid w:val="00D46163"/>
    <w:rsid w:val="00D46338"/>
    <w:rsid w:val="00D47E55"/>
    <w:rsid w:val="00D50714"/>
    <w:rsid w:val="00D52785"/>
    <w:rsid w:val="00D5329B"/>
    <w:rsid w:val="00D532AA"/>
    <w:rsid w:val="00D53D85"/>
    <w:rsid w:val="00D53F43"/>
    <w:rsid w:val="00D54211"/>
    <w:rsid w:val="00D54254"/>
    <w:rsid w:val="00D55B24"/>
    <w:rsid w:val="00D563DE"/>
    <w:rsid w:val="00D56473"/>
    <w:rsid w:val="00D56B56"/>
    <w:rsid w:val="00D605B0"/>
    <w:rsid w:val="00D6083F"/>
    <w:rsid w:val="00D613B0"/>
    <w:rsid w:val="00D61FD1"/>
    <w:rsid w:val="00D63A91"/>
    <w:rsid w:val="00D64A60"/>
    <w:rsid w:val="00D67E5E"/>
    <w:rsid w:val="00D7062B"/>
    <w:rsid w:val="00D71D41"/>
    <w:rsid w:val="00D7238E"/>
    <w:rsid w:val="00D73616"/>
    <w:rsid w:val="00D73892"/>
    <w:rsid w:val="00D738D9"/>
    <w:rsid w:val="00D75744"/>
    <w:rsid w:val="00D75860"/>
    <w:rsid w:val="00D75E99"/>
    <w:rsid w:val="00D776F4"/>
    <w:rsid w:val="00D8103B"/>
    <w:rsid w:val="00D8191A"/>
    <w:rsid w:val="00D81BFC"/>
    <w:rsid w:val="00D81FAC"/>
    <w:rsid w:val="00D824EF"/>
    <w:rsid w:val="00D87970"/>
    <w:rsid w:val="00D87F9A"/>
    <w:rsid w:val="00D91AC4"/>
    <w:rsid w:val="00D92819"/>
    <w:rsid w:val="00D93059"/>
    <w:rsid w:val="00D94808"/>
    <w:rsid w:val="00D94896"/>
    <w:rsid w:val="00D96025"/>
    <w:rsid w:val="00D964F0"/>
    <w:rsid w:val="00D97CEB"/>
    <w:rsid w:val="00DA24FD"/>
    <w:rsid w:val="00DA2F22"/>
    <w:rsid w:val="00DA4C8C"/>
    <w:rsid w:val="00DA7867"/>
    <w:rsid w:val="00DA7BE8"/>
    <w:rsid w:val="00DB0255"/>
    <w:rsid w:val="00DB32BF"/>
    <w:rsid w:val="00DB581D"/>
    <w:rsid w:val="00DB6BA5"/>
    <w:rsid w:val="00DB6E56"/>
    <w:rsid w:val="00DB793A"/>
    <w:rsid w:val="00DC0CCE"/>
    <w:rsid w:val="00DC1C6C"/>
    <w:rsid w:val="00DC29C6"/>
    <w:rsid w:val="00DC38D7"/>
    <w:rsid w:val="00DC392E"/>
    <w:rsid w:val="00DC4646"/>
    <w:rsid w:val="00DC738C"/>
    <w:rsid w:val="00DD0166"/>
    <w:rsid w:val="00DD06CA"/>
    <w:rsid w:val="00DD1320"/>
    <w:rsid w:val="00DD16B7"/>
    <w:rsid w:val="00DD1A45"/>
    <w:rsid w:val="00DD366D"/>
    <w:rsid w:val="00DD44A3"/>
    <w:rsid w:val="00DD4B21"/>
    <w:rsid w:val="00DD513D"/>
    <w:rsid w:val="00DD6432"/>
    <w:rsid w:val="00DD68D3"/>
    <w:rsid w:val="00DD6E98"/>
    <w:rsid w:val="00DE04B5"/>
    <w:rsid w:val="00DE2933"/>
    <w:rsid w:val="00DE2CD9"/>
    <w:rsid w:val="00DE38E5"/>
    <w:rsid w:val="00DE3EE6"/>
    <w:rsid w:val="00DE446B"/>
    <w:rsid w:val="00DE79C6"/>
    <w:rsid w:val="00DF01C1"/>
    <w:rsid w:val="00DF26F4"/>
    <w:rsid w:val="00E00318"/>
    <w:rsid w:val="00E03482"/>
    <w:rsid w:val="00E03A50"/>
    <w:rsid w:val="00E05076"/>
    <w:rsid w:val="00E054A7"/>
    <w:rsid w:val="00E06D0E"/>
    <w:rsid w:val="00E07F5A"/>
    <w:rsid w:val="00E13E0E"/>
    <w:rsid w:val="00E140FD"/>
    <w:rsid w:val="00E14C77"/>
    <w:rsid w:val="00E16BBD"/>
    <w:rsid w:val="00E20458"/>
    <w:rsid w:val="00E20A04"/>
    <w:rsid w:val="00E2232D"/>
    <w:rsid w:val="00E224CB"/>
    <w:rsid w:val="00E235D6"/>
    <w:rsid w:val="00E23D81"/>
    <w:rsid w:val="00E26451"/>
    <w:rsid w:val="00E26FDB"/>
    <w:rsid w:val="00E275B6"/>
    <w:rsid w:val="00E30937"/>
    <w:rsid w:val="00E326D4"/>
    <w:rsid w:val="00E32ACE"/>
    <w:rsid w:val="00E33239"/>
    <w:rsid w:val="00E333D7"/>
    <w:rsid w:val="00E33B6F"/>
    <w:rsid w:val="00E41167"/>
    <w:rsid w:val="00E415E9"/>
    <w:rsid w:val="00E416E6"/>
    <w:rsid w:val="00E41F21"/>
    <w:rsid w:val="00E42E44"/>
    <w:rsid w:val="00E431EA"/>
    <w:rsid w:val="00E43A3B"/>
    <w:rsid w:val="00E44473"/>
    <w:rsid w:val="00E449C9"/>
    <w:rsid w:val="00E453F5"/>
    <w:rsid w:val="00E45D11"/>
    <w:rsid w:val="00E45E9C"/>
    <w:rsid w:val="00E45F85"/>
    <w:rsid w:val="00E478F9"/>
    <w:rsid w:val="00E47C72"/>
    <w:rsid w:val="00E50BDB"/>
    <w:rsid w:val="00E511F5"/>
    <w:rsid w:val="00E5216F"/>
    <w:rsid w:val="00E52852"/>
    <w:rsid w:val="00E52CFD"/>
    <w:rsid w:val="00E52F5F"/>
    <w:rsid w:val="00E53D99"/>
    <w:rsid w:val="00E54C85"/>
    <w:rsid w:val="00E57273"/>
    <w:rsid w:val="00E572D5"/>
    <w:rsid w:val="00E57611"/>
    <w:rsid w:val="00E61453"/>
    <w:rsid w:val="00E65C3E"/>
    <w:rsid w:val="00E67624"/>
    <w:rsid w:val="00E67E49"/>
    <w:rsid w:val="00E70C05"/>
    <w:rsid w:val="00E721C4"/>
    <w:rsid w:val="00E729DC"/>
    <w:rsid w:val="00E732F3"/>
    <w:rsid w:val="00E73D1E"/>
    <w:rsid w:val="00E74DC6"/>
    <w:rsid w:val="00E75170"/>
    <w:rsid w:val="00E769A7"/>
    <w:rsid w:val="00E77370"/>
    <w:rsid w:val="00E77C31"/>
    <w:rsid w:val="00E81879"/>
    <w:rsid w:val="00E818BC"/>
    <w:rsid w:val="00E81E21"/>
    <w:rsid w:val="00E820A6"/>
    <w:rsid w:val="00E820C0"/>
    <w:rsid w:val="00E828C8"/>
    <w:rsid w:val="00E8309C"/>
    <w:rsid w:val="00E84176"/>
    <w:rsid w:val="00E87392"/>
    <w:rsid w:val="00E9077F"/>
    <w:rsid w:val="00E911BF"/>
    <w:rsid w:val="00E94967"/>
    <w:rsid w:val="00E94C37"/>
    <w:rsid w:val="00E9646E"/>
    <w:rsid w:val="00E96BF2"/>
    <w:rsid w:val="00E97D1B"/>
    <w:rsid w:val="00EA0AA7"/>
    <w:rsid w:val="00EA11A8"/>
    <w:rsid w:val="00EA210F"/>
    <w:rsid w:val="00EA23A6"/>
    <w:rsid w:val="00EA36BB"/>
    <w:rsid w:val="00EA3A48"/>
    <w:rsid w:val="00EA3DB0"/>
    <w:rsid w:val="00EA4207"/>
    <w:rsid w:val="00EA47CE"/>
    <w:rsid w:val="00EA6A00"/>
    <w:rsid w:val="00EB0CC1"/>
    <w:rsid w:val="00EB1B45"/>
    <w:rsid w:val="00EB2B15"/>
    <w:rsid w:val="00EB2B5C"/>
    <w:rsid w:val="00EB3313"/>
    <w:rsid w:val="00EB3802"/>
    <w:rsid w:val="00EB3C43"/>
    <w:rsid w:val="00EB4186"/>
    <w:rsid w:val="00EB5433"/>
    <w:rsid w:val="00EB5C0B"/>
    <w:rsid w:val="00EB6A86"/>
    <w:rsid w:val="00EB70A1"/>
    <w:rsid w:val="00EB7902"/>
    <w:rsid w:val="00EC05BB"/>
    <w:rsid w:val="00EC0859"/>
    <w:rsid w:val="00EC287B"/>
    <w:rsid w:val="00EC2E49"/>
    <w:rsid w:val="00EC31CF"/>
    <w:rsid w:val="00EC3231"/>
    <w:rsid w:val="00EC3455"/>
    <w:rsid w:val="00EC4779"/>
    <w:rsid w:val="00EC5EF3"/>
    <w:rsid w:val="00EC6113"/>
    <w:rsid w:val="00EC7FB8"/>
    <w:rsid w:val="00ED0A1E"/>
    <w:rsid w:val="00ED21AD"/>
    <w:rsid w:val="00ED3001"/>
    <w:rsid w:val="00ED4085"/>
    <w:rsid w:val="00ED4152"/>
    <w:rsid w:val="00ED4A00"/>
    <w:rsid w:val="00ED51A3"/>
    <w:rsid w:val="00ED5FEE"/>
    <w:rsid w:val="00EE0414"/>
    <w:rsid w:val="00EE2033"/>
    <w:rsid w:val="00EE2F96"/>
    <w:rsid w:val="00EE4723"/>
    <w:rsid w:val="00EE4BCC"/>
    <w:rsid w:val="00EE5793"/>
    <w:rsid w:val="00EE662E"/>
    <w:rsid w:val="00EE67CE"/>
    <w:rsid w:val="00EF02EF"/>
    <w:rsid w:val="00EF0422"/>
    <w:rsid w:val="00EF1CFD"/>
    <w:rsid w:val="00EF34D8"/>
    <w:rsid w:val="00EF388F"/>
    <w:rsid w:val="00EF3B7C"/>
    <w:rsid w:val="00EF5684"/>
    <w:rsid w:val="00EF63D1"/>
    <w:rsid w:val="00EF68E1"/>
    <w:rsid w:val="00F020D4"/>
    <w:rsid w:val="00F0287E"/>
    <w:rsid w:val="00F03E0F"/>
    <w:rsid w:val="00F04296"/>
    <w:rsid w:val="00F06738"/>
    <w:rsid w:val="00F06C4B"/>
    <w:rsid w:val="00F074F2"/>
    <w:rsid w:val="00F07857"/>
    <w:rsid w:val="00F104FC"/>
    <w:rsid w:val="00F10A76"/>
    <w:rsid w:val="00F10B57"/>
    <w:rsid w:val="00F10C32"/>
    <w:rsid w:val="00F10D72"/>
    <w:rsid w:val="00F11A8B"/>
    <w:rsid w:val="00F11E06"/>
    <w:rsid w:val="00F1221D"/>
    <w:rsid w:val="00F1224E"/>
    <w:rsid w:val="00F13968"/>
    <w:rsid w:val="00F13AB5"/>
    <w:rsid w:val="00F13BB4"/>
    <w:rsid w:val="00F147FE"/>
    <w:rsid w:val="00F1548F"/>
    <w:rsid w:val="00F16914"/>
    <w:rsid w:val="00F17458"/>
    <w:rsid w:val="00F176CA"/>
    <w:rsid w:val="00F17BAA"/>
    <w:rsid w:val="00F17DFF"/>
    <w:rsid w:val="00F20035"/>
    <w:rsid w:val="00F227ED"/>
    <w:rsid w:val="00F23447"/>
    <w:rsid w:val="00F26E63"/>
    <w:rsid w:val="00F27EE3"/>
    <w:rsid w:val="00F30061"/>
    <w:rsid w:val="00F308DD"/>
    <w:rsid w:val="00F3132F"/>
    <w:rsid w:val="00F3294E"/>
    <w:rsid w:val="00F33705"/>
    <w:rsid w:val="00F33ACD"/>
    <w:rsid w:val="00F33B7C"/>
    <w:rsid w:val="00F3562F"/>
    <w:rsid w:val="00F356AE"/>
    <w:rsid w:val="00F40595"/>
    <w:rsid w:val="00F42B11"/>
    <w:rsid w:val="00F442F1"/>
    <w:rsid w:val="00F44C74"/>
    <w:rsid w:val="00F44F03"/>
    <w:rsid w:val="00F4687A"/>
    <w:rsid w:val="00F50B65"/>
    <w:rsid w:val="00F51AEC"/>
    <w:rsid w:val="00F538D6"/>
    <w:rsid w:val="00F5581D"/>
    <w:rsid w:val="00F576E7"/>
    <w:rsid w:val="00F57CF6"/>
    <w:rsid w:val="00F6298A"/>
    <w:rsid w:val="00F6393B"/>
    <w:rsid w:val="00F64077"/>
    <w:rsid w:val="00F64897"/>
    <w:rsid w:val="00F6678B"/>
    <w:rsid w:val="00F705B6"/>
    <w:rsid w:val="00F73AF1"/>
    <w:rsid w:val="00F7430E"/>
    <w:rsid w:val="00F74A3D"/>
    <w:rsid w:val="00F75670"/>
    <w:rsid w:val="00F75866"/>
    <w:rsid w:val="00F776AE"/>
    <w:rsid w:val="00F84082"/>
    <w:rsid w:val="00F841A1"/>
    <w:rsid w:val="00F8420F"/>
    <w:rsid w:val="00F852A9"/>
    <w:rsid w:val="00F871E2"/>
    <w:rsid w:val="00F913F5"/>
    <w:rsid w:val="00F91ED2"/>
    <w:rsid w:val="00F92CB1"/>
    <w:rsid w:val="00F932EB"/>
    <w:rsid w:val="00F93340"/>
    <w:rsid w:val="00F95BDB"/>
    <w:rsid w:val="00F96734"/>
    <w:rsid w:val="00F96F5E"/>
    <w:rsid w:val="00F96FF5"/>
    <w:rsid w:val="00F97C6A"/>
    <w:rsid w:val="00FA1447"/>
    <w:rsid w:val="00FA2926"/>
    <w:rsid w:val="00FA3956"/>
    <w:rsid w:val="00FA3A47"/>
    <w:rsid w:val="00FA4B41"/>
    <w:rsid w:val="00FA65E1"/>
    <w:rsid w:val="00FA67DE"/>
    <w:rsid w:val="00FA6EF8"/>
    <w:rsid w:val="00FB08DB"/>
    <w:rsid w:val="00FB0BB0"/>
    <w:rsid w:val="00FB1A81"/>
    <w:rsid w:val="00FB2CCC"/>
    <w:rsid w:val="00FB4237"/>
    <w:rsid w:val="00FB42BA"/>
    <w:rsid w:val="00FB4647"/>
    <w:rsid w:val="00FB5AD9"/>
    <w:rsid w:val="00FB6951"/>
    <w:rsid w:val="00FC011A"/>
    <w:rsid w:val="00FC05EF"/>
    <w:rsid w:val="00FC0BF8"/>
    <w:rsid w:val="00FC1057"/>
    <w:rsid w:val="00FC178C"/>
    <w:rsid w:val="00FC2145"/>
    <w:rsid w:val="00FC3615"/>
    <w:rsid w:val="00FC4B39"/>
    <w:rsid w:val="00FC4E31"/>
    <w:rsid w:val="00FC506F"/>
    <w:rsid w:val="00FC5317"/>
    <w:rsid w:val="00FC68B6"/>
    <w:rsid w:val="00FC71EC"/>
    <w:rsid w:val="00FC7AA6"/>
    <w:rsid w:val="00FD08FB"/>
    <w:rsid w:val="00FD0FA2"/>
    <w:rsid w:val="00FD1FC0"/>
    <w:rsid w:val="00FD33F3"/>
    <w:rsid w:val="00FD39BD"/>
    <w:rsid w:val="00FD39D4"/>
    <w:rsid w:val="00FD4BDF"/>
    <w:rsid w:val="00FD5379"/>
    <w:rsid w:val="00FD5606"/>
    <w:rsid w:val="00FD59FF"/>
    <w:rsid w:val="00FD609F"/>
    <w:rsid w:val="00FE0178"/>
    <w:rsid w:val="00FE145E"/>
    <w:rsid w:val="00FE4261"/>
    <w:rsid w:val="00FE53EF"/>
    <w:rsid w:val="00FE77F5"/>
    <w:rsid w:val="00FF0CCE"/>
    <w:rsid w:val="00FF2D76"/>
    <w:rsid w:val="00FF51DF"/>
    <w:rsid w:val="00FF52C7"/>
    <w:rsid w:val="00FF75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FAAED"/>
  <w15:chartTrackingRefBased/>
  <w15:docId w15:val="{0E93B4AC-9261-4D16-9C16-1AE88503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2"/>
    <w:lsdException w:name="Medium Grid 2 Accent 1" w:uiPriority="68"/>
    <w:lsdException w:name="Medium Grid 3 Accent 1" w:uiPriority="69"/>
    <w:lsdException w:name="Dark List Accent 1" w:uiPriority="70"/>
    <w:lsdException w:name="Colorful Shading Accent 1" w:uiPriority="71"/>
    <w:lsdException w:name="Colorful List Accent 1" w:uiPriority="0"/>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0"/>
    <w:lsdException w:name="Medium Grid 2 Accent 2" w:uiPriority="29"/>
    <w:lsdException w:name="Medium Grid 3 Accent 2" w:uiPriority="30"/>
    <w:lsdException w:name="Dark List Accent 2" w:uiPriority="70"/>
    <w:lsdException w:name="Colorful Shading Accent 2" w:uiPriority="67"/>
    <w:lsdException w:name="Colorful List Accent 2" w:uiPriority="1"/>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64"/>
    <w:lsdException w:name="Medium List 1 Accent 3" w:uiPriority="65"/>
    <w:lsdException w:name="Medium List 2 Accent 3" w:uiPriority="62"/>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7"/>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67"/>
    <w:lsdException w:name="Colorful Shading Accent 4" w:uiPriority="71"/>
    <w:lsdException w:name="Colorful List Accent 4" w:uiPriority="72"/>
    <w:lsdException w:name="Colorful Grid Accent 4" w:uiPriority="73"/>
    <w:lsdException w:name="Light Shading Accent 5" w:uiPriority="60"/>
    <w:lsdException w:name="Light List Accent 5" w:uiPriority="0"/>
    <w:lsdException w:name="Light Grid Accent 5" w:uiPriority="73"/>
    <w:lsdException w:name="Medium Shading 1 Accent 5" w:uiPriority="30"/>
    <w:lsdException w:name="Medium Shading 2 Accent 5" w:uiPriority="64"/>
    <w:lsdException w:name="Medium List 1 Accent 5" w:uiPriority="67"/>
    <w:lsdException w:name="Medium List 2 Accent 5" w:uiPriority="66"/>
    <w:lsdException w:name="Medium Grid 1 Accent 5" w:uiPriority="67"/>
    <w:lsdException w:name="Medium Grid 2 Accent 5" w:uiPriority="68"/>
    <w:lsdException w:name="Medium Grid 3 Accent 5" w:uiPriority="60"/>
    <w:lsdException w:name="Dark List Accent 5" w:uiPriority="70"/>
    <w:lsdException w:name="Colorful Shading Accent 5" w:uiPriority="29"/>
    <w:lsdException w:name="Colorful List Accent 5" w:uiPriority="30"/>
    <w:lsdException w:name="Colorful Grid Accent 5" w:uiPriority="61"/>
    <w:lsdException w:name="Light Shading Accent 6" w:uiPriority="67"/>
    <w:lsdException w:name="Light List Accent 6" w:uiPriority="63"/>
    <w:lsdException w:name="Light Grid Accent 6" w:uiPriority="62"/>
    <w:lsdException w:name="Medium Shading 1 Accent 6" w:uiPriority="63"/>
    <w:lsdException w:name="Medium Shading 2 Accent 6" w:uiPriority="60"/>
    <w:lsdException w:name="Medium List 1 Accent 6" w:uiPriority="65"/>
    <w:lsdException w:name="Medium List 2 Accent 6" w:uiPriority="73"/>
    <w:lsdException w:name="Medium Grid 1 Accent 6" w:uiPriority="67"/>
    <w:lsdException w:name="Medium Grid 2 Accent 6" w:uiPriority="68"/>
    <w:lsdException w:name="Medium Grid 3 Accent 6" w:uiPriority="71"/>
    <w:lsdException w:name="Dark List Accent 6" w:uiPriority="70"/>
    <w:lsdException w:name="Colorful Shading Accent 6" w:uiPriority="71"/>
    <w:lsdException w:name="Colorful List Accent 6" w:uiPriority="72"/>
    <w:lsdException w:name="Colorful Grid Accent 6" w:uiPriority="6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784"/>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Edgar 1,1 ghost,g,Nombre Proyecto,Título 1-BCN,MT1,Título 1_rosado,1. Título 1,Título 11,Título 1A,Titre principal (1),T1,CAPITULO 1,título 1,(TITULO),h1,II+,I,h11,II+1,I1,REFERENCIA AL PIE,Document Header1,Pregunta,H1,Level 1 Topic Heading,h12"/>
    <w:basedOn w:val="Normal"/>
    <w:next w:val="Normal"/>
    <w:link w:val="Ttulo1Car"/>
    <w:uiPriority w:val="9"/>
    <w:qFormat/>
    <w:rsid w:val="00E73D1E"/>
    <w:pPr>
      <w:ind w:left="432" w:hanging="432"/>
      <w:outlineLvl w:val="0"/>
    </w:pPr>
    <w:rPr>
      <w:rFonts w:ascii="Verdana" w:eastAsiaTheme="minorEastAsia" w:hAnsi="Verdana" w:cstheme="minorBidi"/>
      <w:b/>
      <w:bCs/>
      <w:caps/>
      <w:color w:val="000000" w:themeColor="text1"/>
      <w:spacing w:val="15"/>
      <w:sz w:val="22"/>
      <w:szCs w:val="22"/>
      <w:lang w:val="es-CO" w:eastAsia="en-US"/>
    </w:rPr>
  </w:style>
  <w:style w:type="paragraph" w:styleId="Ttulo2">
    <w:name w:val="heading 2"/>
    <w:aliases w:val="Edgar 2,Título 2 -BCN,Capítulos,morcheba,Título 2 Car Car Car Car Car Car,Título_azul,Titre secondaire (2),Título 2.,título 2,Título 2 Car1 Car Car Car Car Car,Título 2 Car1 Car Car Car Car Car Car,Title Header2,A,h2,A.B.C.,A1,h21,A.B.C.1,A2,ch"/>
    <w:basedOn w:val="Normal"/>
    <w:next w:val="Normal"/>
    <w:link w:val="Ttulo2Car"/>
    <w:uiPriority w:val="9"/>
    <w:qFormat/>
    <w:rsid w:val="008A724F"/>
    <w:pPr>
      <w:keepNext/>
      <w:tabs>
        <w:tab w:val="left" w:pos="-720"/>
      </w:tabs>
      <w:suppressAutoHyphens/>
      <w:ind w:left="900" w:hanging="900"/>
      <w:jc w:val="both"/>
      <w:outlineLvl w:val="1"/>
    </w:pPr>
    <w:rPr>
      <w:rFonts w:ascii="Arial" w:hAnsi="Arial"/>
      <w:b/>
      <w:spacing w:val="-3"/>
      <w:szCs w:val="20"/>
      <w:lang w:val="es-CO"/>
    </w:rPr>
  </w:style>
  <w:style w:type="paragraph" w:styleId="Ttulo3">
    <w:name w:val="heading 3"/>
    <w:aliases w:val="Secciones,moloko,Edgar 3,1.1.1Título 3,Título 3-BCN,3 bullet,2,MT3,H3,Título 3_verde,Título 3A,Sous-titre (3),título 3,Section Header3,h3,Level 3 Topic Heading,Org Heading 1,h31,h32,h33,h311,h321,h34,h312,h322,h35,H31,h36,H32,H33,H311,H321,31,H"/>
    <w:basedOn w:val="Normal"/>
    <w:next w:val="Normal"/>
    <w:link w:val="Ttulo3Car"/>
    <w:uiPriority w:val="9"/>
    <w:unhideWhenUsed/>
    <w:qFormat/>
    <w:rsid w:val="00D46163"/>
    <w:pPr>
      <w:keepNext/>
      <w:keepLines/>
      <w:spacing w:before="40"/>
      <w:ind w:hanging="1"/>
      <w:jc w:val="both"/>
      <w:outlineLvl w:val="2"/>
    </w:pPr>
    <w:rPr>
      <w:rFonts w:ascii="Calibri" w:eastAsia="Calibri" w:hAnsi="Calibri" w:cs="Calibri"/>
      <w:color w:val="1F4D78"/>
      <w:lang w:eastAsia="es-CO"/>
    </w:rPr>
  </w:style>
  <w:style w:type="paragraph" w:styleId="Ttulo4">
    <w:name w:val="heading 4"/>
    <w:aliases w:val="Edgar 4,Título 4 - BCN,4 dash,d,3,H4,h4,First Subheading,Ref Heading 1,rh1,h41,h42,h411,h43,H41,h44,H42,4,41,42,43,H43,44,H44,h45,45,H45,h46,46,H46,h47,47,H47,411,H411,h421,421,H421,h431,431,H431,h441,441,H441,h451,451,H451,h461,461,H461,h48,48"/>
    <w:basedOn w:val="Normal"/>
    <w:next w:val="Normal"/>
    <w:link w:val="Ttulo4Car"/>
    <w:uiPriority w:val="9"/>
    <w:unhideWhenUsed/>
    <w:qFormat/>
    <w:rsid w:val="00E73D1E"/>
    <w:pPr>
      <w:pBdr>
        <w:top w:val="dotted" w:sz="6" w:space="2" w:color="5B9BD5" w:themeColor="accent1"/>
        <w:left w:val="dotted" w:sz="6" w:space="2" w:color="5B9BD5" w:themeColor="accent1"/>
      </w:pBdr>
      <w:spacing w:before="300"/>
      <w:ind w:left="864" w:hanging="864"/>
      <w:outlineLvl w:val="3"/>
    </w:pPr>
    <w:rPr>
      <w:rFonts w:ascii="Verdana" w:eastAsiaTheme="minorEastAsia" w:hAnsi="Verdana" w:cstheme="minorBidi"/>
      <w:caps/>
      <w:color w:val="2E74B5" w:themeColor="accent1" w:themeShade="BF"/>
      <w:spacing w:val="10"/>
      <w:sz w:val="22"/>
      <w:szCs w:val="22"/>
      <w:lang w:val="es-CO" w:eastAsia="en-US"/>
    </w:rPr>
  </w:style>
  <w:style w:type="paragraph" w:styleId="Ttulo5">
    <w:name w:val="heading 5"/>
    <w:aliases w:val="Título 5-BCN,H5,h5,Second Subheading,h51,H51,h52,H52,Ref Heading 2,rh2,茗cond Subheading,PIM 5,5,51,52,h53,53,H53,h54,54,H54,h55,55,H55,h56,56,H56,h57,57,H57,h511,511,H511,h521,521,H521,h531,531,H531,h541,541,H541,h551,551,H551,h561,561,H561,h58"/>
    <w:basedOn w:val="Normal"/>
    <w:next w:val="Normal"/>
    <w:link w:val="Ttulo5Car"/>
    <w:uiPriority w:val="9"/>
    <w:unhideWhenUsed/>
    <w:qFormat/>
    <w:rsid w:val="00E73D1E"/>
    <w:pPr>
      <w:pBdr>
        <w:bottom w:val="single" w:sz="6" w:space="1" w:color="5B9BD5" w:themeColor="accent1"/>
      </w:pBdr>
      <w:spacing w:before="300"/>
      <w:ind w:left="1008" w:hanging="1008"/>
      <w:outlineLvl w:val="4"/>
    </w:pPr>
    <w:rPr>
      <w:rFonts w:ascii="Verdana" w:eastAsiaTheme="minorEastAsia" w:hAnsi="Verdana" w:cstheme="minorBidi"/>
      <w:caps/>
      <w:color w:val="2E74B5" w:themeColor="accent1" w:themeShade="BF"/>
      <w:spacing w:val="10"/>
      <w:sz w:val="22"/>
      <w:szCs w:val="22"/>
      <w:lang w:val="es-CO" w:eastAsia="en-US"/>
    </w:rPr>
  </w:style>
  <w:style w:type="paragraph" w:styleId="Ttulo6">
    <w:name w:val="heading 6"/>
    <w:aliases w:val="Título 6-BCN"/>
    <w:basedOn w:val="Normal"/>
    <w:next w:val="Normal"/>
    <w:link w:val="Ttulo6Car"/>
    <w:uiPriority w:val="9"/>
    <w:unhideWhenUsed/>
    <w:qFormat/>
    <w:rsid w:val="00E73D1E"/>
    <w:pPr>
      <w:pBdr>
        <w:bottom w:val="dotted" w:sz="6" w:space="1" w:color="5B9BD5" w:themeColor="accent1"/>
      </w:pBdr>
      <w:spacing w:before="300"/>
      <w:ind w:left="1152" w:hanging="1152"/>
      <w:outlineLvl w:val="5"/>
    </w:pPr>
    <w:rPr>
      <w:rFonts w:ascii="Verdana" w:eastAsiaTheme="minorEastAsia" w:hAnsi="Verdana" w:cstheme="minorBidi"/>
      <w:caps/>
      <w:color w:val="2E74B5" w:themeColor="accent1" w:themeShade="BF"/>
      <w:spacing w:val="10"/>
      <w:sz w:val="22"/>
      <w:szCs w:val="22"/>
      <w:lang w:val="es-CO" w:eastAsia="en-US"/>
    </w:rPr>
  </w:style>
  <w:style w:type="paragraph" w:styleId="Ttulo7">
    <w:name w:val="heading 7"/>
    <w:basedOn w:val="Normal"/>
    <w:next w:val="Normal"/>
    <w:link w:val="Ttulo7Car"/>
    <w:uiPriority w:val="9"/>
    <w:unhideWhenUsed/>
    <w:qFormat/>
    <w:rsid w:val="00E73D1E"/>
    <w:pPr>
      <w:spacing w:before="300"/>
      <w:ind w:left="1296" w:hanging="1296"/>
      <w:outlineLvl w:val="6"/>
    </w:pPr>
    <w:rPr>
      <w:rFonts w:ascii="Verdana" w:eastAsiaTheme="minorEastAsia" w:hAnsi="Verdana" w:cstheme="minorBidi"/>
      <w:caps/>
      <w:color w:val="2E74B5" w:themeColor="accent1" w:themeShade="BF"/>
      <w:spacing w:val="10"/>
      <w:sz w:val="22"/>
      <w:szCs w:val="22"/>
      <w:lang w:val="es-CO" w:eastAsia="en-US"/>
    </w:rPr>
  </w:style>
  <w:style w:type="paragraph" w:styleId="Ttulo8">
    <w:name w:val="heading 8"/>
    <w:basedOn w:val="Normal"/>
    <w:next w:val="Normal"/>
    <w:link w:val="Ttulo8Car"/>
    <w:uiPriority w:val="9"/>
    <w:unhideWhenUsed/>
    <w:qFormat/>
    <w:rsid w:val="00E73D1E"/>
    <w:pPr>
      <w:spacing w:before="300"/>
      <w:ind w:left="1440" w:hanging="1440"/>
      <w:outlineLvl w:val="7"/>
    </w:pPr>
    <w:rPr>
      <w:rFonts w:ascii="Verdana" w:eastAsiaTheme="minorEastAsia" w:hAnsi="Verdana" w:cstheme="minorBidi"/>
      <w:caps/>
      <w:spacing w:val="10"/>
      <w:sz w:val="18"/>
      <w:szCs w:val="18"/>
      <w:lang w:val="es-CO" w:eastAsia="en-US"/>
    </w:rPr>
  </w:style>
  <w:style w:type="paragraph" w:styleId="Ttulo9">
    <w:name w:val="heading 9"/>
    <w:basedOn w:val="Normal"/>
    <w:next w:val="Normal"/>
    <w:link w:val="Ttulo9Car"/>
    <w:uiPriority w:val="9"/>
    <w:unhideWhenUsed/>
    <w:qFormat/>
    <w:rsid w:val="00E73D1E"/>
    <w:pPr>
      <w:spacing w:before="300"/>
      <w:ind w:left="1584" w:hanging="1584"/>
      <w:outlineLvl w:val="8"/>
    </w:pPr>
    <w:rPr>
      <w:rFonts w:ascii="Verdana" w:eastAsiaTheme="minorEastAsia" w:hAnsi="Verdana" w:cstheme="minorBidi"/>
      <w:i/>
      <w:caps/>
      <w:spacing w:val="10"/>
      <w:sz w:val="18"/>
      <w:szCs w:val="18"/>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Haut de page,encabezado,maria,NOMBRE DEL EMPLEADO,articulo,Car Car Car Car Car Car, Car Car Car, Car Car Car Car Car,Car Car Car, Car,Alt Header,Encabezado Car Car Car Car Car,Encabezado Car Car Car"/>
    <w:basedOn w:val="Normal"/>
    <w:link w:val="EncabezadoCar"/>
    <w:uiPriority w:val="99"/>
    <w:unhideWhenUsed/>
    <w:qFormat/>
    <w:rsid w:val="008A724F"/>
    <w:pPr>
      <w:tabs>
        <w:tab w:val="center" w:pos="4419"/>
        <w:tab w:val="right" w:pos="8838"/>
      </w:tabs>
    </w:pPr>
  </w:style>
  <w:style w:type="character" w:customStyle="1" w:styleId="EncabezadoCar">
    <w:name w:val="Encabezado Car"/>
    <w:aliases w:val="h Car,h8 Car,h9 Car,h10 Car,h18 Car,Haut de page Car,encabezado Car,maria Car,NOMBRE DEL EMPLEADO Car,articulo Car,Car Car Car Car Car Car Car, Car Car Car Car, Car Car Car Car Car Car,Car Car Car Car, Car Car,Alt Header Car"/>
    <w:basedOn w:val="Fuentedeprrafopredeter"/>
    <w:link w:val="Encabezado"/>
    <w:uiPriority w:val="99"/>
    <w:rsid w:val="008A724F"/>
  </w:style>
  <w:style w:type="paragraph" w:styleId="Piedepgina">
    <w:name w:val="footer"/>
    <w:basedOn w:val="Normal"/>
    <w:link w:val="PiedepginaCar"/>
    <w:uiPriority w:val="99"/>
    <w:unhideWhenUsed/>
    <w:rsid w:val="008A724F"/>
    <w:pPr>
      <w:tabs>
        <w:tab w:val="center" w:pos="4419"/>
        <w:tab w:val="right" w:pos="8838"/>
      </w:tabs>
    </w:pPr>
  </w:style>
  <w:style w:type="character" w:customStyle="1" w:styleId="PiedepginaCar">
    <w:name w:val="Pie de página Car"/>
    <w:basedOn w:val="Fuentedeprrafopredeter"/>
    <w:link w:val="Piedepgina"/>
    <w:uiPriority w:val="99"/>
    <w:rsid w:val="008A724F"/>
  </w:style>
  <w:style w:type="character" w:customStyle="1" w:styleId="Ttulo2Car">
    <w:name w:val="Título 2 Car"/>
    <w:aliases w:val="Edgar 2 Car,Título 2 -BCN Car,Capítulos Car,morcheba Car,Título 2 Car Car Car Car Car Car Car,Título_azul Car,Titre secondaire (2) Car,Título 2. Car,título 2 Car,Título 2 Car1 Car Car Car Car Car Car1,Title Header2 Car,A Car,h2 Car,A1 Car"/>
    <w:basedOn w:val="Fuentedeprrafopredeter"/>
    <w:link w:val="Ttulo2"/>
    <w:uiPriority w:val="9"/>
    <w:rsid w:val="008A724F"/>
    <w:rPr>
      <w:rFonts w:ascii="Arial" w:eastAsia="Times New Roman" w:hAnsi="Arial" w:cs="Times New Roman"/>
      <w:b/>
      <w:spacing w:val="-3"/>
      <w:sz w:val="24"/>
      <w:szCs w:val="20"/>
      <w:lang w:eastAsia="es-ES"/>
    </w:rPr>
  </w:style>
  <w:style w:type="paragraph" w:styleId="Textodeglobo">
    <w:name w:val="Balloon Text"/>
    <w:basedOn w:val="Normal"/>
    <w:link w:val="TextodegloboCar"/>
    <w:uiPriority w:val="99"/>
    <w:rsid w:val="008A724F"/>
    <w:rPr>
      <w:rFonts w:ascii="Tahoma" w:hAnsi="Tahoma" w:cs="Tahoma"/>
      <w:sz w:val="16"/>
      <w:szCs w:val="16"/>
    </w:rPr>
  </w:style>
  <w:style w:type="character" w:customStyle="1" w:styleId="TextodegloboCar">
    <w:name w:val="Texto de globo Car"/>
    <w:basedOn w:val="Fuentedeprrafopredeter"/>
    <w:link w:val="Textodeglobo"/>
    <w:uiPriority w:val="99"/>
    <w:rsid w:val="008A724F"/>
    <w:rPr>
      <w:rFonts w:ascii="Tahoma" w:eastAsia="Times New Roman" w:hAnsi="Tahoma" w:cs="Tahoma"/>
      <w:sz w:val="16"/>
      <w:szCs w:val="16"/>
      <w:lang w:val="es-ES" w:eastAsia="es-ES"/>
    </w:rPr>
  </w:style>
  <w:style w:type="character" w:styleId="Hipervnculo">
    <w:name w:val="Hyperlink"/>
    <w:uiPriority w:val="99"/>
    <w:rsid w:val="008A724F"/>
    <w:rPr>
      <w:rFonts w:cs="Times New Roman"/>
      <w:color w:val="0000FF"/>
      <w:u w:val="single"/>
    </w:rPr>
  </w:style>
  <w:style w:type="paragraph" w:styleId="Textoindependiente3">
    <w:name w:val="Body Text 3"/>
    <w:basedOn w:val="Normal"/>
    <w:link w:val="Textoindependiente3Car"/>
    <w:uiPriority w:val="99"/>
    <w:rsid w:val="008A724F"/>
    <w:pPr>
      <w:spacing w:after="120"/>
    </w:pPr>
    <w:rPr>
      <w:sz w:val="16"/>
      <w:szCs w:val="16"/>
      <w:lang w:val="es-CO"/>
    </w:rPr>
  </w:style>
  <w:style w:type="character" w:customStyle="1" w:styleId="Textoindependiente3Car">
    <w:name w:val="Texto independiente 3 Car"/>
    <w:basedOn w:val="Fuentedeprrafopredeter"/>
    <w:link w:val="Textoindependiente3"/>
    <w:uiPriority w:val="99"/>
    <w:rsid w:val="008A724F"/>
    <w:rPr>
      <w:rFonts w:ascii="Times New Roman" w:eastAsia="Times New Roman" w:hAnsi="Times New Roman" w:cs="Times New Roman"/>
      <w:sz w:val="16"/>
      <w:szCs w:val="16"/>
      <w:lang w:eastAsia="es-ES"/>
    </w:rPr>
  </w:style>
  <w:style w:type="paragraph" w:styleId="Ttulo">
    <w:name w:val="Title"/>
    <w:aliases w:val="Car"/>
    <w:basedOn w:val="Normal"/>
    <w:link w:val="TtuloCar"/>
    <w:uiPriority w:val="10"/>
    <w:qFormat/>
    <w:rsid w:val="008A724F"/>
    <w:pPr>
      <w:jc w:val="center"/>
      <w:outlineLvl w:val="0"/>
    </w:pPr>
    <w:rPr>
      <w:rFonts w:ascii="Arial" w:hAnsi="Arial"/>
      <w:b/>
      <w:color w:val="000000"/>
      <w:kern w:val="28"/>
      <w:szCs w:val="20"/>
      <w:lang w:val="es-CO"/>
    </w:rPr>
  </w:style>
  <w:style w:type="character" w:customStyle="1" w:styleId="TtuloCar">
    <w:name w:val="Título Car"/>
    <w:aliases w:val="Car Car1"/>
    <w:basedOn w:val="Fuentedeprrafopredeter"/>
    <w:link w:val="Ttulo"/>
    <w:uiPriority w:val="10"/>
    <w:rsid w:val="008A724F"/>
    <w:rPr>
      <w:rFonts w:ascii="Arial" w:eastAsia="Times New Roman" w:hAnsi="Arial" w:cs="Times New Roman"/>
      <w:b/>
      <w:color w:val="000000"/>
      <w:kern w:val="28"/>
      <w:sz w:val="24"/>
      <w:szCs w:val="20"/>
      <w:lang w:eastAsia="es-ES"/>
    </w:rPr>
  </w:style>
  <w:style w:type="paragraph" w:customStyle="1" w:styleId="BodyText31">
    <w:name w:val="Body Text 31"/>
    <w:basedOn w:val="Normal"/>
    <w:rsid w:val="008A724F"/>
    <w:pPr>
      <w:tabs>
        <w:tab w:val="left" w:pos="0"/>
      </w:tabs>
      <w:suppressAutoHyphens/>
      <w:jc w:val="both"/>
    </w:pPr>
    <w:rPr>
      <w:rFonts w:ascii="Arial" w:hAnsi="Arial"/>
      <w:noProof/>
      <w:szCs w:val="20"/>
      <w:lang w:val="es-CO"/>
    </w:rPr>
  </w:style>
  <w:style w:type="paragraph" w:customStyle="1" w:styleId="Textoindependiente32">
    <w:name w:val="Texto independiente 32"/>
    <w:basedOn w:val="Normal"/>
    <w:uiPriority w:val="99"/>
    <w:rsid w:val="008A724F"/>
    <w:pPr>
      <w:tabs>
        <w:tab w:val="left" w:pos="0"/>
      </w:tabs>
      <w:suppressAutoHyphens/>
      <w:jc w:val="both"/>
    </w:pPr>
    <w:rPr>
      <w:rFonts w:ascii="Arial" w:hAnsi="Arial"/>
      <w:noProof/>
      <w:szCs w:val="20"/>
      <w:lang w:val="es-CO"/>
    </w:rPr>
  </w:style>
  <w:style w:type="paragraph" w:customStyle="1" w:styleId="BodyText21">
    <w:name w:val="Body Text 21"/>
    <w:basedOn w:val="Normal"/>
    <w:uiPriority w:val="99"/>
    <w:rsid w:val="008A724F"/>
    <w:pPr>
      <w:widowControl w:val="0"/>
      <w:tabs>
        <w:tab w:val="left" w:pos="-148"/>
        <w:tab w:val="left" w:pos="397"/>
        <w:tab w:val="left" w:pos="993"/>
        <w:tab w:val="left" w:pos="1105"/>
        <w:tab w:val="left" w:pos="1813"/>
        <w:tab w:val="left" w:pos="2521"/>
        <w:tab w:val="left" w:pos="3229"/>
        <w:tab w:val="left" w:pos="3937"/>
        <w:tab w:val="left" w:pos="4645"/>
        <w:tab w:val="left" w:pos="5353"/>
        <w:tab w:val="left" w:pos="6061"/>
        <w:tab w:val="left" w:pos="6769"/>
        <w:tab w:val="left" w:pos="7477"/>
        <w:tab w:val="left" w:pos="8185"/>
        <w:tab w:val="left" w:pos="8893"/>
        <w:tab w:val="left" w:pos="9212"/>
      </w:tabs>
      <w:autoSpaceDE w:val="0"/>
      <w:autoSpaceDN w:val="0"/>
      <w:adjustRightInd w:val="0"/>
      <w:jc w:val="both"/>
    </w:pPr>
    <w:rPr>
      <w:sz w:val="26"/>
      <w:szCs w:val="26"/>
      <w:lang w:val="es-ES_tradnl"/>
    </w:rPr>
  </w:style>
  <w:style w:type="paragraph" w:customStyle="1" w:styleId="Sinespaciado1">
    <w:name w:val="Sin espaciado1"/>
    <w:uiPriority w:val="1"/>
    <w:qFormat/>
    <w:rsid w:val="008A724F"/>
    <w:pPr>
      <w:spacing w:after="0" w:line="240" w:lineRule="auto"/>
    </w:pPr>
    <w:rPr>
      <w:rFonts w:ascii="Calibri" w:eastAsia="Times New Roman" w:hAnsi="Calibri" w:cs="Times New Roman"/>
      <w:lang w:val="es-ES_tradnl"/>
    </w:rPr>
  </w:style>
  <w:style w:type="paragraph" w:customStyle="1" w:styleId="titulo2">
    <w:name w:val="titulo 2"/>
    <w:basedOn w:val="Normal"/>
    <w:rsid w:val="008A724F"/>
    <w:pPr>
      <w:tabs>
        <w:tab w:val="left" w:pos="567"/>
      </w:tabs>
      <w:jc w:val="both"/>
    </w:pPr>
    <w:rPr>
      <w:rFonts w:ascii="Arial" w:hAnsi="Arial" w:cs="Arial"/>
      <w:b/>
      <w:sz w:val="20"/>
      <w:szCs w:val="20"/>
      <w:lang w:val="es-CO"/>
    </w:rPr>
  </w:style>
  <w:style w:type="paragraph" w:styleId="Listaconvietas">
    <w:name w:val="List Bullet"/>
    <w:basedOn w:val="Normal"/>
    <w:uiPriority w:val="99"/>
    <w:rsid w:val="008A724F"/>
    <w:pPr>
      <w:numPr>
        <w:numId w:val="4"/>
      </w:numPr>
      <w:tabs>
        <w:tab w:val="clear" w:pos="450"/>
        <w:tab w:val="num" w:pos="360"/>
      </w:tabs>
    </w:pPr>
  </w:style>
  <w:style w:type="paragraph" w:customStyle="1" w:styleId="Prrafodelista1">
    <w:name w:val="Párrafo de lista1"/>
    <w:basedOn w:val="Normal"/>
    <w:uiPriority w:val="99"/>
    <w:qFormat/>
    <w:rsid w:val="008A724F"/>
    <w:pPr>
      <w:ind w:left="708"/>
    </w:pPr>
  </w:style>
  <w:style w:type="paragraph" w:customStyle="1" w:styleId="CUERPOTEXTO">
    <w:name w:val="CUERPO TEXTO"/>
    <w:rsid w:val="008A724F"/>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paragraph" w:customStyle="1" w:styleId="Lneadereferencia">
    <w:name w:val="Línea de referencia"/>
    <w:basedOn w:val="Textoindependiente"/>
    <w:uiPriority w:val="99"/>
    <w:rsid w:val="008A724F"/>
    <w:pPr>
      <w:autoSpaceDE w:val="0"/>
      <w:autoSpaceDN w:val="0"/>
      <w:spacing w:after="0"/>
      <w:jc w:val="both"/>
    </w:pPr>
    <w:rPr>
      <w:sz w:val="20"/>
      <w:szCs w:val="20"/>
      <w:lang w:val="es-CO" w:eastAsia="es-MX"/>
    </w:rPr>
  </w:style>
  <w:style w:type="paragraph" w:styleId="Textoindependiente">
    <w:name w:val="Body Text"/>
    <w:aliases w:val="Subsection Body Text,body text,bt,TextindepT2,contents,body tesx,Texto independiente Car Car Car Car,Texto independiente Car Car Car,TEXTO PARRAFO,Texto independiente Car Car"/>
    <w:basedOn w:val="Normal"/>
    <w:link w:val="TextoindependienteCar"/>
    <w:qFormat/>
    <w:rsid w:val="008A724F"/>
    <w:pPr>
      <w:spacing w:after="120"/>
    </w:pPr>
  </w:style>
  <w:style w:type="character" w:customStyle="1" w:styleId="TextoindependienteCar">
    <w:name w:val="Texto independiente Car"/>
    <w:aliases w:val="Subsection Body Text Car,body text Car,bt Car,TextindepT2 Car,contents Car,body tesx Car,Texto independiente Car Car Car Car Car,Texto independiente Car Car Car Car1,TEXTO PARRAFO Car,Texto independiente Car Car Car1"/>
    <w:basedOn w:val="Fuentedeprrafopredeter"/>
    <w:link w:val="Textoindependiente"/>
    <w:rsid w:val="008A724F"/>
    <w:rPr>
      <w:rFonts w:ascii="Times New Roman" w:eastAsia="Times New Roman" w:hAnsi="Times New Roman" w:cs="Times New Roman"/>
      <w:sz w:val="24"/>
      <w:szCs w:val="24"/>
      <w:lang w:val="es-ES" w:eastAsia="es-ES"/>
    </w:rPr>
  </w:style>
  <w:style w:type="paragraph" w:customStyle="1" w:styleId="Default">
    <w:name w:val="Default"/>
    <w:link w:val="DefaultCar"/>
    <w:qFormat/>
    <w:rsid w:val="008A724F"/>
    <w:pPr>
      <w:autoSpaceDE w:val="0"/>
      <w:autoSpaceDN w:val="0"/>
      <w:adjustRightInd w:val="0"/>
      <w:spacing w:after="0" w:line="240" w:lineRule="auto"/>
    </w:pPr>
    <w:rPr>
      <w:rFonts w:ascii="Arial Narrow" w:eastAsia="Times New Roman" w:hAnsi="Arial Narrow" w:cs="Arial Narrow"/>
      <w:color w:val="000000"/>
      <w:sz w:val="24"/>
      <w:szCs w:val="24"/>
      <w:lang w:eastAsia="es-CO"/>
    </w:rPr>
  </w:style>
  <w:style w:type="character" w:styleId="Nmerodepgina">
    <w:name w:val="page number"/>
    <w:rsid w:val="008A724F"/>
    <w:rPr>
      <w:rFonts w:cs="Times New Roman"/>
    </w:rPr>
  </w:style>
  <w:style w:type="character" w:styleId="Refdecomentario">
    <w:name w:val="annotation reference"/>
    <w:uiPriority w:val="99"/>
    <w:rsid w:val="008A724F"/>
    <w:rPr>
      <w:rFonts w:cs="Times New Roman"/>
      <w:sz w:val="16"/>
      <w:szCs w:val="16"/>
    </w:rPr>
  </w:style>
  <w:style w:type="paragraph" w:styleId="Textocomentario">
    <w:name w:val="annotation text"/>
    <w:aliases w:val="Comment Text"/>
    <w:basedOn w:val="Normal"/>
    <w:link w:val="TextocomentarioCar"/>
    <w:uiPriority w:val="99"/>
    <w:qFormat/>
    <w:rsid w:val="008A724F"/>
    <w:rPr>
      <w:sz w:val="20"/>
      <w:szCs w:val="20"/>
    </w:rPr>
  </w:style>
  <w:style w:type="character" w:customStyle="1" w:styleId="TextocomentarioCar">
    <w:name w:val="Texto comentario Car"/>
    <w:aliases w:val="Comment Text Car"/>
    <w:basedOn w:val="Fuentedeprrafopredeter"/>
    <w:link w:val="Textocomentario"/>
    <w:uiPriority w:val="99"/>
    <w:qFormat/>
    <w:rsid w:val="008A724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8A724F"/>
    <w:rPr>
      <w:b/>
      <w:bCs/>
    </w:rPr>
  </w:style>
  <w:style w:type="character" w:customStyle="1" w:styleId="AsuntodelcomentarioCar">
    <w:name w:val="Asunto del comentario Car"/>
    <w:basedOn w:val="TextocomentarioCar"/>
    <w:link w:val="Asuntodelcomentario"/>
    <w:uiPriority w:val="99"/>
    <w:rsid w:val="008A724F"/>
    <w:rPr>
      <w:rFonts w:ascii="Times New Roman" w:eastAsia="Times New Roman" w:hAnsi="Times New Roman" w:cs="Times New Roman"/>
      <w:b/>
      <w:bCs/>
      <w:sz w:val="20"/>
      <w:szCs w:val="20"/>
      <w:lang w:val="es-ES" w:eastAsia="es-ES"/>
    </w:rPr>
  </w:style>
  <w:style w:type="table" w:styleId="Tablaconcuadrcula">
    <w:name w:val="Table Grid"/>
    <w:aliases w:val="sin cuadricula"/>
    <w:basedOn w:val="Tablanormal"/>
    <w:uiPriority w:val="39"/>
    <w:rsid w:val="008A724F"/>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8A724F"/>
    <w:pPr>
      <w:spacing w:after="0" w:line="240" w:lineRule="auto"/>
    </w:pPr>
    <w:rPr>
      <w:rFonts w:ascii="Calibri" w:eastAsia="Calibri" w:hAnsi="Calibri" w:cs="Times New Roman"/>
      <w:lang w:val="es-ES_tradnl"/>
    </w:rPr>
  </w:style>
  <w:style w:type="character" w:customStyle="1" w:styleId="SinespaciadoCar">
    <w:name w:val="Sin espaciado Car"/>
    <w:link w:val="Sinespaciado"/>
    <w:uiPriority w:val="1"/>
    <w:rsid w:val="008A724F"/>
    <w:rPr>
      <w:rFonts w:ascii="Calibri" w:eastAsia="Calibri" w:hAnsi="Calibri" w:cs="Times New Roman"/>
      <w:lang w:val="es-ES_tradnl"/>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8A724F"/>
    <w:pPr>
      <w:spacing w:before="100" w:beforeAutospacing="1" w:after="100" w:afterAutospacing="1"/>
    </w:pPr>
  </w:style>
  <w:style w:type="character" w:styleId="Hipervnculovisitado">
    <w:name w:val="FollowedHyperlink"/>
    <w:uiPriority w:val="99"/>
    <w:rsid w:val="008A724F"/>
    <w:rPr>
      <w:color w:val="800080"/>
      <w:u w:val="single"/>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HOJA,Bolita,List Paragraph,Párrafo de lista4,BOLADEF,BO"/>
    <w:basedOn w:val="Normal"/>
    <w:link w:val="PrrafodelistaCar"/>
    <w:uiPriority w:val="34"/>
    <w:qFormat/>
    <w:rsid w:val="008A724F"/>
    <w:pPr>
      <w:spacing w:line="276" w:lineRule="auto"/>
      <w:ind w:left="708"/>
    </w:pPr>
    <w:rPr>
      <w:rFonts w:ascii="Calibri" w:eastAsia="Calibri" w:hAnsi="Calibri"/>
      <w:sz w:val="22"/>
      <w:szCs w:val="22"/>
      <w:lang w:val="es-CO"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34"/>
    <w:qFormat/>
    <w:rsid w:val="008A724F"/>
    <w:rPr>
      <w:rFonts w:ascii="Calibri" w:eastAsia="Calibri" w:hAnsi="Calibri" w:cs="Times New Roman"/>
    </w:rPr>
  </w:style>
  <w:style w:type="paragraph" w:customStyle="1" w:styleId="msonospacing0">
    <w:name w:val="msonospacing"/>
    <w:basedOn w:val="Normal"/>
    <w:rsid w:val="008A724F"/>
    <w:rPr>
      <w:rFonts w:ascii="Calibri" w:hAnsi="Calibri"/>
      <w:sz w:val="22"/>
      <w:szCs w:val="22"/>
    </w:rPr>
  </w:style>
  <w:style w:type="paragraph" w:customStyle="1" w:styleId="lneadereferencia0">
    <w:name w:val="lneadereferencia"/>
    <w:basedOn w:val="Normal"/>
    <w:rsid w:val="008A724F"/>
    <w:pPr>
      <w:autoSpaceDE w:val="0"/>
      <w:autoSpaceDN w:val="0"/>
      <w:jc w:val="both"/>
    </w:pPr>
    <w:rPr>
      <w:sz w:val="20"/>
      <w:szCs w:val="20"/>
    </w:rPr>
  </w:style>
  <w:style w:type="character" w:customStyle="1" w:styleId="CharacterStyle2">
    <w:name w:val="Character Style 2"/>
    <w:rsid w:val="008A724F"/>
    <w:rPr>
      <w:sz w:val="20"/>
    </w:rPr>
  </w:style>
  <w:style w:type="paragraph" w:customStyle="1" w:styleId="Style2">
    <w:name w:val="Style 2"/>
    <w:basedOn w:val="Normal"/>
    <w:uiPriority w:val="99"/>
    <w:rsid w:val="008A724F"/>
    <w:pPr>
      <w:widowControl w:val="0"/>
      <w:autoSpaceDE w:val="0"/>
      <w:autoSpaceDN w:val="0"/>
      <w:spacing w:before="216"/>
      <w:ind w:left="72" w:right="288"/>
      <w:jc w:val="both"/>
    </w:pPr>
    <w:rPr>
      <w:rFonts w:ascii="Arial Narrow" w:hAnsi="Arial Narrow" w:cs="Arial Narrow"/>
      <w:sz w:val="22"/>
      <w:szCs w:val="22"/>
      <w:lang w:val="en-US"/>
    </w:rPr>
  </w:style>
  <w:style w:type="paragraph" w:customStyle="1" w:styleId="Style1">
    <w:name w:val="Style 1"/>
    <w:basedOn w:val="Normal"/>
    <w:uiPriority w:val="99"/>
    <w:rsid w:val="008A724F"/>
    <w:pPr>
      <w:widowControl w:val="0"/>
      <w:autoSpaceDE w:val="0"/>
      <w:autoSpaceDN w:val="0"/>
      <w:adjustRightInd w:val="0"/>
    </w:pPr>
    <w:rPr>
      <w:sz w:val="20"/>
      <w:szCs w:val="20"/>
      <w:lang w:val="en-US"/>
    </w:rPr>
  </w:style>
  <w:style w:type="character" w:customStyle="1" w:styleId="CharacterStyle1">
    <w:name w:val="Character Style 1"/>
    <w:rsid w:val="008A724F"/>
    <w:rPr>
      <w:rFonts w:ascii="Arial Narrow" w:hAnsi="Arial Narrow" w:hint="default"/>
      <w:sz w:val="22"/>
    </w:rPr>
  </w:style>
  <w:style w:type="paragraph" w:styleId="Sangradetextonormal">
    <w:name w:val="Body Text Indent"/>
    <w:basedOn w:val="Normal"/>
    <w:link w:val="SangradetextonormalCar"/>
    <w:uiPriority w:val="99"/>
    <w:rsid w:val="008A724F"/>
    <w:pPr>
      <w:spacing w:after="120"/>
      <w:ind w:left="283"/>
    </w:pPr>
  </w:style>
  <w:style w:type="character" w:customStyle="1" w:styleId="SangradetextonormalCar">
    <w:name w:val="Sangría de texto normal Car"/>
    <w:basedOn w:val="Fuentedeprrafopredeter"/>
    <w:link w:val="Sangradetextonormal"/>
    <w:uiPriority w:val="99"/>
    <w:rsid w:val="008A724F"/>
    <w:rPr>
      <w:rFonts w:ascii="Times New Roman" w:eastAsia="Times New Roman" w:hAnsi="Times New Roman" w:cs="Times New Roman"/>
      <w:sz w:val="24"/>
      <w:szCs w:val="24"/>
      <w:lang w:val="es-ES" w:eastAsia="es-ES"/>
    </w:rPr>
  </w:style>
  <w:style w:type="character" w:styleId="nfasis">
    <w:name w:val="Emphasis"/>
    <w:uiPriority w:val="20"/>
    <w:qFormat/>
    <w:rsid w:val="008A724F"/>
    <w:rPr>
      <w:i/>
      <w:iCs/>
    </w:rPr>
  </w:style>
  <w:style w:type="paragraph" w:customStyle="1" w:styleId="CM49">
    <w:name w:val="CM49"/>
    <w:basedOn w:val="Normal"/>
    <w:next w:val="Normal"/>
    <w:rsid w:val="008A724F"/>
    <w:pPr>
      <w:widowControl w:val="0"/>
      <w:autoSpaceDE w:val="0"/>
      <w:autoSpaceDN w:val="0"/>
      <w:adjustRightInd w:val="0"/>
    </w:pPr>
    <w:rPr>
      <w:rFonts w:ascii="AKWYG K+ Helvetica" w:hAnsi="AKWYG K+ Helvetica"/>
      <w:lang w:val="es-CO" w:eastAsia="es-CO"/>
    </w:rPr>
  </w:style>
  <w:style w:type="paragraph" w:customStyle="1" w:styleId="Prrafodelista2">
    <w:name w:val="Párrafo de lista2"/>
    <w:basedOn w:val="Normal"/>
    <w:uiPriority w:val="99"/>
    <w:qFormat/>
    <w:rsid w:val="008A724F"/>
    <w:pPr>
      <w:autoSpaceDE w:val="0"/>
      <w:autoSpaceDN w:val="0"/>
      <w:ind w:left="708"/>
      <w:jc w:val="both"/>
    </w:pPr>
    <w:rPr>
      <w:sz w:val="20"/>
      <w:szCs w:val="20"/>
      <w:lang w:val="es-CO" w:eastAsia="es-MX"/>
    </w:rPr>
  </w:style>
  <w:style w:type="character" w:styleId="Fuerte">
    <w:name w:val="Strong"/>
    <w:uiPriority w:val="22"/>
    <w:qFormat/>
    <w:rsid w:val="008A724F"/>
    <w:rPr>
      <w:rFonts w:cs="Times New Roman"/>
      <w:b/>
      <w:bCs/>
    </w:rPr>
  </w:style>
  <w:style w:type="character" w:customStyle="1" w:styleId="textonavy1">
    <w:name w:val="texto_navy1"/>
    <w:rsid w:val="008A724F"/>
    <w:rPr>
      <w:color w:val="000080"/>
    </w:rPr>
  </w:style>
  <w:style w:type="paragraph" w:customStyle="1" w:styleId="Estilo">
    <w:name w:val="Estilo"/>
    <w:uiPriority w:val="99"/>
    <w:qFormat/>
    <w:rsid w:val="008A724F"/>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styleId="Textoindependiente2">
    <w:name w:val="Body Text 2"/>
    <w:aliases w:val="Body Text 2 Char Char Car,Body Text 2 Char Char"/>
    <w:basedOn w:val="Normal"/>
    <w:link w:val="Textoindependiente2Car"/>
    <w:rsid w:val="008A724F"/>
    <w:pPr>
      <w:spacing w:after="120" w:line="480" w:lineRule="auto"/>
    </w:pPr>
  </w:style>
  <w:style w:type="character" w:customStyle="1" w:styleId="Textoindependiente2Car">
    <w:name w:val="Texto independiente 2 Car"/>
    <w:aliases w:val="Body Text 2 Char Char Car Car,Body Text 2 Char Char Car1"/>
    <w:basedOn w:val="Fuentedeprrafopredeter"/>
    <w:link w:val="Textoindependiente2"/>
    <w:rsid w:val="008A724F"/>
    <w:rPr>
      <w:rFonts w:ascii="Times New Roman" w:eastAsia="Times New Roman" w:hAnsi="Times New Roman" w:cs="Times New Roman"/>
      <w:sz w:val="24"/>
      <w:szCs w:val="24"/>
      <w:lang w:val="es-ES" w:eastAsia="es-ES"/>
    </w:rPr>
  </w:style>
  <w:style w:type="paragraph" w:customStyle="1" w:styleId="CM42">
    <w:name w:val="CM42"/>
    <w:basedOn w:val="Default"/>
    <w:next w:val="Default"/>
    <w:uiPriority w:val="99"/>
    <w:rsid w:val="008A724F"/>
    <w:rPr>
      <w:rFonts w:ascii="Arial" w:hAnsi="Arial" w:cs="Arial"/>
      <w:color w:val="auto"/>
    </w:rPr>
  </w:style>
  <w:style w:type="paragraph" w:customStyle="1" w:styleId="Standard">
    <w:name w:val="Standard"/>
    <w:rsid w:val="008A724F"/>
    <w:pPr>
      <w:widowControl w:val="0"/>
      <w:suppressAutoHyphens/>
      <w:autoSpaceDN w:val="0"/>
      <w:spacing w:after="0" w:line="240" w:lineRule="auto"/>
    </w:pPr>
    <w:rPr>
      <w:rFonts w:ascii="Times New Roman" w:eastAsia="DejaVu Sans" w:hAnsi="Times New Roman" w:cs="Lohit Hindi"/>
      <w:kern w:val="3"/>
      <w:sz w:val="24"/>
      <w:szCs w:val="24"/>
      <w:lang w:eastAsia="zh-CN" w:bidi="hi-IN"/>
    </w:rPr>
  </w:style>
  <w:style w:type="paragraph" w:customStyle="1" w:styleId="Textbody">
    <w:name w:val="Text body"/>
    <w:basedOn w:val="Standard"/>
    <w:rsid w:val="008A724F"/>
    <w:pPr>
      <w:spacing w:after="120"/>
      <w:textAlignment w:val="baseline"/>
    </w:pPr>
  </w:style>
  <w:style w:type="character" w:customStyle="1" w:styleId="CharacterStyle3">
    <w:name w:val="Character Style 3"/>
    <w:rsid w:val="008A724F"/>
    <w:rPr>
      <w:rFonts w:ascii="Arial Narrow" w:hAnsi="Arial Narrow" w:cs="Arial Narrow"/>
      <w:color w:val="0C0B10"/>
      <w:sz w:val="26"/>
      <w:szCs w:val="26"/>
    </w:rPr>
  </w:style>
  <w:style w:type="table" w:customStyle="1" w:styleId="Tablaconcuadrcula1">
    <w:name w:val="Tabla con cuadrícula1"/>
    <w:basedOn w:val="Tablanormal"/>
    <w:next w:val="Tablaconcuadrcula"/>
    <w:uiPriority w:val="39"/>
    <w:rsid w:val="008A7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
    <w:name w:val="Tabla con cuadrícula611"/>
    <w:basedOn w:val="Tablanormal"/>
    <w:next w:val="Tablaconcuadrcula"/>
    <w:uiPriority w:val="59"/>
    <w:rsid w:val="008A7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8A724F"/>
    <w:pPr>
      <w:autoSpaceDE w:val="0"/>
      <w:autoSpaceDN w:val="0"/>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A724F"/>
    <w:pPr>
      <w:spacing w:after="0" w:line="276"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A724F"/>
    <w:pPr>
      <w:autoSpaceDE w:val="0"/>
      <w:autoSpaceDN w:val="0"/>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link w:val="TextosinformatoCar"/>
    <w:uiPriority w:val="99"/>
    <w:rsid w:val="008A724F"/>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8A724F"/>
    <w:rPr>
      <w:rFonts w:ascii="Courier New" w:eastAsia="Times New Roman" w:hAnsi="Courier New" w:cs="Courier New"/>
      <w:sz w:val="20"/>
      <w:szCs w:val="20"/>
      <w:lang w:val="es-ES" w:eastAsia="es-ES"/>
    </w:rPr>
  </w:style>
  <w:style w:type="paragraph" w:styleId="Saludo">
    <w:name w:val="Salutation"/>
    <w:basedOn w:val="Normal"/>
    <w:next w:val="Normal"/>
    <w:link w:val="SaludoCar"/>
    <w:uiPriority w:val="99"/>
    <w:rsid w:val="008A724F"/>
  </w:style>
  <w:style w:type="character" w:customStyle="1" w:styleId="SaludoCar">
    <w:name w:val="Saludo Car"/>
    <w:basedOn w:val="Fuentedeprrafopredeter"/>
    <w:link w:val="Saludo"/>
    <w:uiPriority w:val="99"/>
    <w:rsid w:val="008A724F"/>
    <w:rPr>
      <w:rFonts w:ascii="Times New Roman" w:eastAsia="Times New Roman" w:hAnsi="Times New Roman" w:cs="Times New Roman"/>
      <w:sz w:val="24"/>
      <w:szCs w:val="24"/>
      <w:lang w:val="es-ES" w:eastAsia="es-ES"/>
    </w:rPr>
  </w:style>
  <w:style w:type="paragraph" w:styleId="Textonotapie">
    <w:name w:val="footnote text"/>
    <w:aliases w:val="texto de nota al pie,ft,Texto nota pie Car Car Car Car,Texto nota pie Car Car Car,Footnote Text Char Char,Footnote Text1 Char,Footnote Text Char Char Char Char,Footnote Text Char, Car11 Car Car Car Car,Nota a pie/Bibliog, Car1 Car Car,ADB"/>
    <w:basedOn w:val="Normal"/>
    <w:link w:val="TextonotapieCar"/>
    <w:uiPriority w:val="99"/>
    <w:unhideWhenUsed/>
    <w:qFormat/>
    <w:rsid w:val="00C62455"/>
    <w:rPr>
      <w:sz w:val="20"/>
      <w:szCs w:val="20"/>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qFormat/>
    <w:rsid w:val="00C62455"/>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FC,Appel note de bas de p,Ref. de nota al pie 2,Pie de Página,Texto de nota al p,Texto de nota al pie,Pie de Pàgina,F,Pie de P_gin,Pie de P_g,Texto de nota al pi,Pie de P_,Pie de P‡gina,f,ftr"/>
    <w:basedOn w:val="Fuentedeprrafopredeter"/>
    <w:link w:val="BVIfnrCarCarCarCar1"/>
    <w:uiPriority w:val="99"/>
    <w:unhideWhenUsed/>
    <w:qFormat/>
    <w:rsid w:val="00C62455"/>
    <w:rPr>
      <w:vertAlign w:val="superscript"/>
    </w:rPr>
  </w:style>
  <w:style w:type="table" w:customStyle="1" w:styleId="Tablaconcuadrcula42">
    <w:name w:val="Tabla con cuadrícula42"/>
    <w:basedOn w:val="Tablanormal"/>
    <w:next w:val="Tablaconcuadrcula"/>
    <w:uiPriority w:val="59"/>
    <w:rsid w:val="00C70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1">
    <w:name w:val="i_aj1"/>
    <w:basedOn w:val="Fuentedeprrafopredeter"/>
    <w:rsid w:val="00F8420F"/>
    <w:rPr>
      <w:i/>
      <w:iCs/>
    </w:rPr>
  </w:style>
  <w:style w:type="character" w:customStyle="1" w:styleId="DefaultCar">
    <w:name w:val="Default Car"/>
    <w:link w:val="Default"/>
    <w:locked/>
    <w:rsid w:val="00292D64"/>
    <w:rPr>
      <w:rFonts w:ascii="Arial Narrow" w:eastAsia="Times New Roman" w:hAnsi="Arial Narrow" w:cs="Arial Narrow"/>
      <w:color w:val="000000"/>
      <w:sz w:val="24"/>
      <w:szCs w:val="24"/>
      <w:lang w:eastAsia="es-CO"/>
    </w:rPr>
  </w:style>
  <w:style w:type="table" w:customStyle="1" w:styleId="TableGrid">
    <w:name w:val="TableGrid"/>
    <w:rsid w:val="00A97849"/>
    <w:pPr>
      <w:spacing w:after="0" w:line="240" w:lineRule="auto"/>
    </w:pPr>
    <w:rPr>
      <w:rFonts w:eastAsiaTheme="minorEastAsia"/>
      <w:lang w:eastAsia="es-CO"/>
    </w:rPr>
    <w:tblPr>
      <w:tblCellMar>
        <w:top w:w="0" w:type="dxa"/>
        <w:left w:w="0" w:type="dxa"/>
        <w:bottom w:w="0" w:type="dxa"/>
        <w:right w:w="0" w:type="dxa"/>
      </w:tblCellMar>
    </w:tblPr>
  </w:style>
  <w:style w:type="character" w:customStyle="1" w:styleId="Ttulo3Car">
    <w:name w:val="Título 3 Car"/>
    <w:aliases w:val="Secciones Car,moloko Car,Edgar 3 Car,1.1.1Título 3 Car,Título 3-BCN Car,3 bullet Car,2 Car,MT3 Car,H3 Car,Título 3_verde Car,Título 3A Car,Sous-titre (3) Car,título 3 Car,Section Header3 Car,h3 Car,Level 3 Topic Heading Car,h31 Car,h32 Car"/>
    <w:basedOn w:val="Fuentedeprrafopredeter"/>
    <w:link w:val="Ttulo3"/>
    <w:uiPriority w:val="9"/>
    <w:rsid w:val="00D46163"/>
    <w:rPr>
      <w:rFonts w:ascii="Calibri" w:eastAsia="Calibri" w:hAnsi="Calibri" w:cs="Calibri"/>
      <w:color w:val="1F4D78"/>
      <w:sz w:val="24"/>
      <w:szCs w:val="24"/>
      <w:lang w:val="es-ES" w:eastAsia="es-CO"/>
    </w:rPr>
  </w:style>
  <w:style w:type="character" w:customStyle="1" w:styleId="ui-provider">
    <w:name w:val="ui-provider"/>
    <w:basedOn w:val="Fuentedeprrafopredeter"/>
    <w:rsid w:val="00D46163"/>
  </w:style>
  <w:style w:type="table" w:customStyle="1" w:styleId="sincuadricula1">
    <w:name w:val="sin cuadricula1"/>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2">
    <w:name w:val="sin cuadricula2"/>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3">
    <w:name w:val="sin cuadricula3"/>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4">
    <w:name w:val="sin cuadricula4"/>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5">
    <w:name w:val="sin cuadricula5"/>
    <w:basedOn w:val="Tablanormal"/>
    <w:next w:val="Tablaconcuadrcula"/>
    <w:uiPriority w:val="39"/>
    <w:rsid w:val="00D46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basedOn w:val="Fuentedeprrafopredeter"/>
    <w:link w:val="Ttulo1"/>
    <w:uiPriority w:val="9"/>
    <w:rsid w:val="00E73D1E"/>
    <w:rPr>
      <w:rFonts w:ascii="Verdana" w:eastAsiaTheme="minorEastAsia" w:hAnsi="Verdana"/>
      <w:b/>
      <w:bCs/>
      <w:caps/>
      <w:color w:val="000000" w:themeColor="text1"/>
      <w:spacing w:val="15"/>
    </w:rPr>
  </w:style>
  <w:style w:type="character" w:customStyle="1" w:styleId="Ttulo4Car">
    <w:name w:val="Título 4 Car"/>
    <w:aliases w:val="Edgar 4 Car,Título 4 - BCN Car,4 dash Car,d Car,3 Car,H4 Car,h4 Car,First Subheading Car,Ref Heading 1 Car,rh1 Car,h41 Car,h42 Car,h411 Car,h43 Car,H41 Car,h44 Car,H42 Car,4 Car,41 Car,42 Car,43 Car,H43 Car,44 Car,H44 Car,h45 Car,45 Car"/>
    <w:basedOn w:val="Fuentedeprrafopredeter"/>
    <w:link w:val="Ttulo4"/>
    <w:uiPriority w:val="9"/>
    <w:rsid w:val="00E73D1E"/>
    <w:rPr>
      <w:rFonts w:ascii="Verdana" w:eastAsiaTheme="minorEastAsia" w:hAnsi="Verdana"/>
      <w:caps/>
      <w:color w:val="2E74B5" w:themeColor="accent1" w:themeShade="BF"/>
      <w:spacing w:val="10"/>
    </w:rPr>
  </w:style>
  <w:style w:type="character" w:customStyle="1" w:styleId="Ttulo5Car">
    <w:name w:val="Título 5 Car"/>
    <w:aliases w:val="Título 5-BCN Car,H5 Car,h5 Car,Second Subheading Car,h51 Car,H51 Car,h52 Car,H52 Car,Ref Heading 2 Car,rh2 Car,茗cond Subheading Car,PIM 5 Car,5 Car,51 Car,52 Car,h53 Car,53 Car,H53 Car,h54 Car,54 Car,H54 Car,h55 Car,55 Car,H55 Car,h56 Car"/>
    <w:basedOn w:val="Fuentedeprrafopredeter"/>
    <w:link w:val="Ttulo5"/>
    <w:uiPriority w:val="9"/>
    <w:rsid w:val="00E73D1E"/>
    <w:rPr>
      <w:rFonts w:ascii="Verdana" w:eastAsiaTheme="minorEastAsia" w:hAnsi="Verdana"/>
      <w:caps/>
      <w:color w:val="2E74B5" w:themeColor="accent1" w:themeShade="BF"/>
      <w:spacing w:val="10"/>
    </w:rPr>
  </w:style>
  <w:style w:type="character" w:customStyle="1" w:styleId="Ttulo6Car">
    <w:name w:val="Título 6 Car"/>
    <w:aliases w:val="Título 6-BCN Car"/>
    <w:basedOn w:val="Fuentedeprrafopredeter"/>
    <w:link w:val="Ttulo6"/>
    <w:uiPriority w:val="9"/>
    <w:rsid w:val="00E73D1E"/>
    <w:rPr>
      <w:rFonts w:ascii="Verdana" w:eastAsiaTheme="minorEastAsia" w:hAnsi="Verdana"/>
      <w:caps/>
      <w:color w:val="2E74B5" w:themeColor="accent1" w:themeShade="BF"/>
      <w:spacing w:val="10"/>
    </w:rPr>
  </w:style>
  <w:style w:type="character" w:customStyle="1" w:styleId="Ttulo7Car">
    <w:name w:val="Título 7 Car"/>
    <w:basedOn w:val="Fuentedeprrafopredeter"/>
    <w:link w:val="Ttulo7"/>
    <w:uiPriority w:val="9"/>
    <w:rsid w:val="00E73D1E"/>
    <w:rPr>
      <w:rFonts w:ascii="Verdana" w:eastAsiaTheme="minorEastAsia" w:hAnsi="Verdana"/>
      <w:caps/>
      <w:color w:val="2E74B5" w:themeColor="accent1" w:themeShade="BF"/>
      <w:spacing w:val="10"/>
    </w:rPr>
  </w:style>
  <w:style w:type="character" w:customStyle="1" w:styleId="Ttulo8Car">
    <w:name w:val="Título 8 Car"/>
    <w:basedOn w:val="Fuentedeprrafopredeter"/>
    <w:link w:val="Ttulo8"/>
    <w:uiPriority w:val="9"/>
    <w:rsid w:val="00E73D1E"/>
    <w:rPr>
      <w:rFonts w:ascii="Verdana" w:eastAsiaTheme="minorEastAsia" w:hAnsi="Verdana"/>
      <w:caps/>
      <w:spacing w:val="10"/>
      <w:sz w:val="18"/>
      <w:szCs w:val="18"/>
    </w:rPr>
  </w:style>
  <w:style w:type="character" w:customStyle="1" w:styleId="Ttulo9Car">
    <w:name w:val="Título 9 Car"/>
    <w:basedOn w:val="Fuentedeprrafopredeter"/>
    <w:link w:val="Ttulo9"/>
    <w:uiPriority w:val="9"/>
    <w:rsid w:val="00E73D1E"/>
    <w:rPr>
      <w:rFonts w:ascii="Verdana" w:eastAsiaTheme="minorEastAsia" w:hAnsi="Verdana"/>
      <w:i/>
      <w:caps/>
      <w:spacing w:val="10"/>
      <w:sz w:val="18"/>
      <w:szCs w:val="18"/>
    </w:rPr>
  </w:style>
  <w:style w:type="paragraph" w:styleId="Descripcin">
    <w:name w:val="caption"/>
    <w:basedOn w:val="Normal"/>
    <w:next w:val="Normal"/>
    <w:uiPriority w:val="35"/>
    <w:unhideWhenUsed/>
    <w:qFormat/>
    <w:rsid w:val="00E73D1E"/>
    <w:rPr>
      <w:rFonts w:ascii="Verdana" w:eastAsiaTheme="minorEastAsia" w:hAnsi="Verdana" w:cstheme="minorBidi"/>
      <w:b/>
      <w:bCs/>
      <w:color w:val="2E74B5" w:themeColor="accent1" w:themeShade="BF"/>
      <w:sz w:val="16"/>
      <w:szCs w:val="16"/>
      <w:lang w:val="es-CO" w:eastAsia="en-US"/>
    </w:rPr>
  </w:style>
  <w:style w:type="paragraph" w:styleId="Subttulo">
    <w:name w:val="Subtitle"/>
    <w:basedOn w:val="Normal"/>
    <w:next w:val="Normal"/>
    <w:link w:val="SubttuloCar"/>
    <w:uiPriority w:val="11"/>
    <w:qFormat/>
    <w:rsid w:val="00E73D1E"/>
    <w:pPr>
      <w:spacing w:after="1000"/>
    </w:pPr>
    <w:rPr>
      <w:rFonts w:ascii="Verdana" w:eastAsiaTheme="minorEastAsia" w:hAnsi="Verdana" w:cstheme="minorBidi"/>
      <w:caps/>
      <w:color w:val="595959" w:themeColor="text1" w:themeTint="A6"/>
      <w:spacing w:val="10"/>
      <w:sz w:val="22"/>
      <w:szCs w:val="22"/>
      <w:lang w:val="es-CO" w:eastAsia="en-US"/>
    </w:rPr>
  </w:style>
  <w:style w:type="character" w:customStyle="1" w:styleId="SubttuloCar">
    <w:name w:val="Subtítulo Car"/>
    <w:basedOn w:val="Fuentedeprrafopredeter"/>
    <w:link w:val="Subttulo"/>
    <w:uiPriority w:val="11"/>
    <w:rsid w:val="00E73D1E"/>
    <w:rPr>
      <w:rFonts w:ascii="Verdana" w:eastAsiaTheme="minorEastAsia" w:hAnsi="Verdana"/>
      <w:caps/>
      <w:color w:val="595959" w:themeColor="text1" w:themeTint="A6"/>
      <w:spacing w:val="10"/>
    </w:rPr>
  </w:style>
  <w:style w:type="paragraph" w:styleId="Cita">
    <w:name w:val="Quote"/>
    <w:basedOn w:val="Normal"/>
    <w:next w:val="Normal"/>
    <w:link w:val="CitaCar"/>
    <w:uiPriority w:val="29"/>
    <w:qFormat/>
    <w:rsid w:val="00E73D1E"/>
    <w:rPr>
      <w:rFonts w:ascii="Verdana" w:eastAsiaTheme="minorEastAsia" w:hAnsi="Verdana" w:cstheme="minorBidi"/>
      <w:i/>
      <w:iCs/>
      <w:sz w:val="22"/>
      <w:szCs w:val="22"/>
      <w:lang w:val="es-CO" w:eastAsia="en-US"/>
    </w:rPr>
  </w:style>
  <w:style w:type="character" w:customStyle="1" w:styleId="CitaCar">
    <w:name w:val="Cita Car"/>
    <w:basedOn w:val="Fuentedeprrafopredeter"/>
    <w:link w:val="Cita"/>
    <w:uiPriority w:val="29"/>
    <w:rsid w:val="00E73D1E"/>
    <w:rPr>
      <w:rFonts w:ascii="Verdana" w:eastAsiaTheme="minorEastAsia" w:hAnsi="Verdana"/>
      <w:i/>
      <w:iCs/>
    </w:rPr>
  </w:style>
  <w:style w:type="paragraph" w:styleId="Citadestacada">
    <w:name w:val="Intense Quote"/>
    <w:basedOn w:val="Normal"/>
    <w:next w:val="Normal"/>
    <w:link w:val="CitadestacadaCar"/>
    <w:uiPriority w:val="30"/>
    <w:qFormat/>
    <w:rsid w:val="00E73D1E"/>
    <w:pPr>
      <w:pBdr>
        <w:top w:val="single" w:sz="4" w:space="10" w:color="5B9BD5" w:themeColor="accent1"/>
        <w:left w:val="single" w:sz="4" w:space="10" w:color="5B9BD5" w:themeColor="accent1"/>
      </w:pBdr>
      <w:ind w:left="1296" w:right="1152"/>
      <w:jc w:val="both"/>
    </w:pPr>
    <w:rPr>
      <w:rFonts w:ascii="Verdana" w:eastAsiaTheme="minorEastAsia" w:hAnsi="Verdana" w:cstheme="minorBidi"/>
      <w:i/>
      <w:iCs/>
      <w:color w:val="5B9BD5" w:themeColor="accent1"/>
      <w:sz w:val="22"/>
      <w:szCs w:val="22"/>
      <w:lang w:val="es-CO" w:eastAsia="en-US"/>
    </w:rPr>
  </w:style>
  <w:style w:type="character" w:customStyle="1" w:styleId="CitadestacadaCar">
    <w:name w:val="Cita destacada Car"/>
    <w:basedOn w:val="Fuentedeprrafopredeter"/>
    <w:link w:val="Citadestacada"/>
    <w:uiPriority w:val="30"/>
    <w:rsid w:val="00E73D1E"/>
    <w:rPr>
      <w:rFonts w:ascii="Verdana" w:eastAsiaTheme="minorEastAsia" w:hAnsi="Verdana"/>
      <w:i/>
      <w:iCs/>
      <w:color w:val="5B9BD5" w:themeColor="accent1"/>
    </w:rPr>
  </w:style>
  <w:style w:type="character" w:styleId="nfasissutil">
    <w:name w:val="Subtle Emphasis"/>
    <w:uiPriority w:val="19"/>
    <w:qFormat/>
    <w:rsid w:val="00E73D1E"/>
    <w:rPr>
      <w:i/>
      <w:iCs/>
      <w:color w:val="1F4D78" w:themeColor="accent1" w:themeShade="7F"/>
    </w:rPr>
  </w:style>
  <w:style w:type="character" w:styleId="nfasisintenso">
    <w:name w:val="Intense Emphasis"/>
    <w:uiPriority w:val="21"/>
    <w:qFormat/>
    <w:rsid w:val="00E73D1E"/>
    <w:rPr>
      <w:b/>
      <w:bCs/>
      <w:caps/>
      <w:color w:val="1F4D78" w:themeColor="accent1" w:themeShade="7F"/>
      <w:spacing w:val="10"/>
    </w:rPr>
  </w:style>
  <w:style w:type="character" w:styleId="Referenciasutil">
    <w:name w:val="Subtle Reference"/>
    <w:uiPriority w:val="31"/>
    <w:qFormat/>
    <w:rsid w:val="00E73D1E"/>
    <w:rPr>
      <w:b/>
      <w:bCs/>
      <w:color w:val="5B9BD5" w:themeColor="accent1"/>
    </w:rPr>
  </w:style>
  <w:style w:type="character" w:styleId="Referenciaintensa">
    <w:name w:val="Intense Reference"/>
    <w:uiPriority w:val="32"/>
    <w:qFormat/>
    <w:rsid w:val="00E73D1E"/>
    <w:rPr>
      <w:b/>
      <w:bCs/>
      <w:i/>
      <w:iCs/>
      <w:caps/>
      <w:color w:val="5B9BD5" w:themeColor="accent1"/>
    </w:rPr>
  </w:style>
  <w:style w:type="character" w:styleId="Ttulodellibro">
    <w:name w:val="Book Title"/>
    <w:uiPriority w:val="33"/>
    <w:qFormat/>
    <w:rsid w:val="00E73D1E"/>
    <w:rPr>
      <w:b/>
      <w:bCs/>
      <w:i/>
      <w:iCs/>
      <w:spacing w:val="9"/>
    </w:rPr>
  </w:style>
  <w:style w:type="paragraph" w:styleId="TtuloTDC">
    <w:name w:val="TOC Heading"/>
    <w:basedOn w:val="Ttulo1"/>
    <w:next w:val="Normal"/>
    <w:uiPriority w:val="39"/>
    <w:unhideWhenUsed/>
    <w:qFormat/>
    <w:rsid w:val="00E73D1E"/>
    <w:pPr>
      <w:outlineLvl w:val="9"/>
    </w:pPr>
  </w:style>
  <w:style w:type="character" w:customStyle="1" w:styleId="Mencinsinresolver1">
    <w:name w:val="Mención sin resolver1"/>
    <w:basedOn w:val="Fuentedeprrafopredeter"/>
    <w:uiPriority w:val="99"/>
    <w:semiHidden/>
    <w:unhideWhenUsed/>
    <w:rsid w:val="00E73D1E"/>
    <w:rPr>
      <w:color w:val="605E5C"/>
      <w:shd w:val="clear" w:color="auto" w:fill="E1DFDD"/>
    </w:rPr>
  </w:style>
  <w:style w:type="table" w:styleId="Tablaconcuadrcula4-nfasis1">
    <w:name w:val="Grid Table 4 Accent 1"/>
    <w:basedOn w:val="Tablanormal"/>
    <w:uiPriority w:val="49"/>
    <w:rsid w:val="00E73D1E"/>
    <w:pPr>
      <w:spacing w:before="200" w:after="0" w:line="240" w:lineRule="auto"/>
    </w:pPr>
    <w:rPr>
      <w:rFonts w:ascii="Verdana" w:eastAsiaTheme="minorEastAsia" w:hAnsi="Verdan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dice1">
    <w:name w:val="index 1"/>
    <w:basedOn w:val="Normal"/>
    <w:next w:val="Normal"/>
    <w:autoRedefine/>
    <w:uiPriority w:val="99"/>
    <w:unhideWhenUsed/>
    <w:rsid w:val="00E73D1E"/>
    <w:pPr>
      <w:ind w:left="240" w:hanging="240"/>
    </w:pPr>
    <w:rPr>
      <w:rFonts w:ascii="Verdana" w:eastAsiaTheme="minorEastAsia" w:hAnsi="Verdana" w:cstheme="minorHAnsi"/>
      <w:sz w:val="18"/>
      <w:szCs w:val="18"/>
      <w:lang w:val="es-CO" w:eastAsia="en-US"/>
    </w:rPr>
  </w:style>
  <w:style w:type="paragraph" w:styleId="ndice2">
    <w:name w:val="index 2"/>
    <w:basedOn w:val="Normal"/>
    <w:next w:val="Normal"/>
    <w:autoRedefine/>
    <w:uiPriority w:val="99"/>
    <w:unhideWhenUsed/>
    <w:rsid w:val="00E73D1E"/>
    <w:pPr>
      <w:ind w:left="480" w:hanging="240"/>
    </w:pPr>
    <w:rPr>
      <w:rFonts w:ascii="Verdana" w:eastAsiaTheme="minorEastAsia" w:hAnsi="Verdana" w:cstheme="minorHAnsi"/>
      <w:sz w:val="18"/>
      <w:szCs w:val="18"/>
      <w:lang w:val="es-CO" w:eastAsia="en-US"/>
    </w:rPr>
  </w:style>
  <w:style w:type="paragraph" w:styleId="ndice3">
    <w:name w:val="index 3"/>
    <w:basedOn w:val="Normal"/>
    <w:next w:val="Normal"/>
    <w:autoRedefine/>
    <w:uiPriority w:val="99"/>
    <w:unhideWhenUsed/>
    <w:rsid w:val="00E73D1E"/>
    <w:pPr>
      <w:ind w:left="720" w:hanging="240"/>
    </w:pPr>
    <w:rPr>
      <w:rFonts w:ascii="Verdana" w:eastAsiaTheme="minorEastAsia" w:hAnsi="Verdana" w:cstheme="minorHAnsi"/>
      <w:sz w:val="18"/>
      <w:szCs w:val="18"/>
      <w:lang w:val="es-CO" w:eastAsia="en-US"/>
    </w:rPr>
  </w:style>
  <w:style w:type="paragraph" w:styleId="ndice4">
    <w:name w:val="index 4"/>
    <w:basedOn w:val="Normal"/>
    <w:next w:val="Normal"/>
    <w:autoRedefine/>
    <w:uiPriority w:val="99"/>
    <w:unhideWhenUsed/>
    <w:rsid w:val="00E73D1E"/>
    <w:pPr>
      <w:ind w:left="960" w:hanging="240"/>
    </w:pPr>
    <w:rPr>
      <w:rFonts w:ascii="Verdana" w:eastAsiaTheme="minorEastAsia" w:hAnsi="Verdana" w:cstheme="minorHAnsi"/>
      <w:sz w:val="18"/>
      <w:szCs w:val="18"/>
      <w:lang w:val="es-CO" w:eastAsia="en-US"/>
    </w:rPr>
  </w:style>
  <w:style w:type="paragraph" w:styleId="ndice5">
    <w:name w:val="index 5"/>
    <w:basedOn w:val="Normal"/>
    <w:next w:val="Normal"/>
    <w:autoRedefine/>
    <w:uiPriority w:val="99"/>
    <w:unhideWhenUsed/>
    <w:rsid w:val="00E73D1E"/>
    <w:pPr>
      <w:ind w:left="1200" w:hanging="240"/>
    </w:pPr>
    <w:rPr>
      <w:rFonts w:ascii="Verdana" w:eastAsiaTheme="minorEastAsia" w:hAnsi="Verdana" w:cstheme="minorHAnsi"/>
      <w:sz w:val="18"/>
      <w:szCs w:val="18"/>
      <w:lang w:val="es-CO" w:eastAsia="en-US"/>
    </w:rPr>
  </w:style>
  <w:style w:type="paragraph" w:styleId="ndice6">
    <w:name w:val="index 6"/>
    <w:basedOn w:val="Normal"/>
    <w:next w:val="Normal"/>
    <w:autoRedefine/>
    <w:uiPriority w:val="99"/>
    <w:unhideWhenUsed/>
    <w:rsid w:val="00E73D1E"/>
    <w:pPr>
      <w:ind w:left="1440" w:hanging="240"/>
    </w:pPr>
    <w:rPr>
      <w:rFonts w:ascii="Verdana" w:eastAsiaTheme="minorEastAsia" w:hAnsi="Verdana" w:cstheme="minorHAnsi"/>
      <w:sz w:val="18"/>
      <w:szCs w:val="18"/>
      <w:lang w:val="es-CO" w:eastAsia="en-US"/>
    </w:rPr>
  </w:style>
  <w:style w:type="paragraph" w:styleId="ndice7">
    <w:name w:val="index 7"/>
    <w:basedOn w:val="Normal"/>
    <w:next w:val="Normal"/>
    <w:autoRedefine/>
    <w:uiPriority w:val="99"/>
    <w:unhideWhenUsed/>
    <w:rsid w:val="00E73D1E"/>
    <w:pPr>
      <w:ind w:left="1680" w:hanging="240"/>
    </w:pPr>
    <w:rPr>
      <w:rFonts w:ascii="Verdana" w:eastAsiaTheme="minorEastAsia" w:hAnsi="Verdana" w:cstheme="minorHAnsi"/>
      <w:sz w:val="18"/>
      <w:szCs w:val="18"/>
      <w:lang w:val="es-CO" w:eastAsia="en-US"/>
    </w:rPr>
  </w:style>
  <w:style w:type="paragraph" w:styleId="ndice8">
    <w:name w:val="index 8"/>
    <w:basedOn w:val="Normal"/>
    <w:next w:val="Normal"/>
    <w:autoRedefine/>
    <w:uiPriority w:val="99"/>
    <w:unhideWhenUsed/>
    <w:rsid w:val="00E73D1E"/>
    <w:pPr>
      <w:ind w:left="1920" w:hanging="240"/>
    </w:pPr>
    <w:rPr>
      <w:rFonts w:ascii="Verdana" w:eastAsiaTheme="minorEastAsia" w:hAnsi="Verdana" w:cstheme="minorHAnsi"/>
      <w:sz w:val="18"/>
      <w:szCs w:val="18"/>
      <w:lang w:val="es-CO" w:eastAsia="en-US"/>
    </w:rPr>
  </w:style>
  <w:style w:type="paragraph" w:styleId="ndice9">
    <w:name w:val="index 9"/>
    <w:basedOn w:val="Normal"/>
    <w:next w:val="Normal"/>
    <w:autoRedefine/>
    <w:uiPriority w:val="99"/>
    <w:unhideWhenUsed/>
    <w:rsid w:val="00E73D1E"/>
    <w:pPr>
      <w:ind w:left="2160" w:hanging="240"/>
    </w:pPr>
    <w:rPr>
      <w:rFonts w:ascii="Verdana" w:eastAsiaTheme="minorEastAsia" w:hAnsi="Verdana" w:cstheme="minorHAnsi"/>
      <w:sz w:val="18"/>
      <w:szCs w:val="18"/>
      <w:lang w:val="es-CO" w:eastAsia="en-US"/>
    </w:rPr>
  </w:style>
  <w:style w:type="paragraph" w:styleId="Ttulodendice">
    <w:name w:val="index heading"/>
    <w:basedOn w:val="Normal"/>
    <w:next w:val="ndice1"/>
    <w:uiPriority w:val="99"/>
    <w:unhideWhenUsed/>
    <w:rsid w:val="00E73D1E"/>
    <w:pPr>
      <w:spacing w:before="240" w:after="120"/>
      <w:jc w:val="center"/>
    </w:pPr>
    <w:rPr>
      <w:rFonts w:ascii="Verdana" w:eastAsiaTheme="minorEastAsia" w:hAnsi="Verdana" w:cstheme="minorHAnsi"/>
      <w:b/>
      <w:bCs/>
      <w:sz w:val="26"/>
      <w:szCs w:val="26"/>
      <w:lang w:val="es-CO" w:eastAsia="en-US"/>
    </w:rPr>
  </w:style>
  <w:style w:type="paragraph" w:styleId="TDC1">
    <w:name w:val="toc 1"/>
    <w:basedOn w:val="Normal"/>
    <w:next w:val="Normal"/>
    <w:autoRedefine/>
    <w:uiPriority w:val="39"/>
    <w:unhideWhenUsed/>
    <w:rsid w:val="00E73D1E"/>
    <w:pPr>
      <w:tabs>
        <w:tab w:val="left" w:pos="567"/>
        <w:tab w:val="right" w:leader="dot" w:pos="8931"/>
      </w:tabs>
      <w:spacing w:line="276" w:lineRule="auto"/>
      <w:ind w:right="425"/>
    </w:pPr>
    <w:rPr>
      <w:rFonts w:ascii="Montserrat" w:eastAsiaTheme="minorEastAsia" w:hAnsi="Montserrat" w:cstheme="minorBidi"/>
      <w:b/>
      <w:color w:val="808080"/>
      <w:sz w:val="22"/>
      <w:szCs w:val="22"/>
      <w:lang w:val="es-CO" w:eastAsia="en-US"/>
    </w:rPr>
  </w:style>
  <w:style w:type="character" w:customStyle="1" w:styleId="vortalspan">
    <w:name w:val="vortalspan"/>
    <w:basedOn w:val="Fuentedeprrafopredeter"/>
    <w:rsid w:val="00E73D1E"/>
  </w:style>
  <w:style w:type="character" w:customStyle="1" w:styleId="companyfullname">
    <w:name w:val="companyfullname"/>
    <w:basedOn w:val="Fuentedeprrafopredeter"/>
    <w:rsid w:val="00E73D1E"/>
  </w:style>
  <w:style w:type="paragraph" w:customStyle="1" w:styleId="intro">
    <w:name w:val="intro"/>
    <w:basedOn w:val="Normal"/>
    <w:rsid w:val="00E73D1E"/>
    <w:pPr>
      <w:spacing w:before="100" w:beforeAutospacing="1" w:after="100" w:afterAutospacing="1"/>
    </w:pPr>
    <w:rPr>
      <w:rFonts w:ascii="Verdana" w:eastAsiaTheme="minorEastAsia" w:hAnsi="Verdana" w:cstheme="minorBidi"/>
      <w:sz w:val="22"/>
      <w:szCs w:val="22"/>
      <w:lang w:val="es-CO" w:eastAsia="es-CO"/>
    </w:rPr>
  </w:style>
  <w:style w:type="paragraph" w:styleId="Textonotaalfinal">
    <w:name w:val="endnote text"/>
    <w:basedOn w:val="Normal"/>
    <w:link w:val="TextonotaalfinalCar"/>
    <w:uiPriority w:val="99"/>
    <w:unhideWhenUsed/>
    <w:rsid w:val="00E73D1E"/>
    <w:rPr>
      <w:rFonts w:ascii="Verdana" w:eastAsiaTheme="minorEastAsia" w:hAnsi="Verdana" w:cstheme="minorBidi"/>
      <w:sz w:val="20"/>
      <w:szCs w:val="20"/>
      <w:lang w:val="es-CO" w:eastAsia="en-US"/>
    </w:rPr>
  </w:style>
  <w:style w:type="character" w:customStyle="1" w:styleId="TextonotaalfinalCar">
    <w:name w:val="Texto nota al final Car"/>
    <w:basedOn w:val="Fuentedeprrafopredeter"/>
    <w:link w:val="Textonotaalfinal"/>
    <w:uiPriority w:val="99"/>
    <w:rsid w:val="00E73D1E"/>
    <w:rPr>
      <w:rFonts w:ascii="Verdana" w:eastAsiaTheme="minorEastAsia" w:hAnsi="Verdana"/>
      <w:sz w:val="20"/>
      <w:szCs w:val="20"/>
    </w:rPr>
  </w:style>
  <w:style w:type="character" w:styleId="Refdenotaalfinal">
    <w:name w:val="endnote reference"/>
    <w:basedOn w:val="Fuentedeprrafopredeter"/>
    <w:uiPriority w:val="99"/>
    <w:semiHidden/>
    <w:unhideWhenUsed/>
    <w:rsid w:val="00E73D1E"/>
    <w:rPr>
      <w:vertAlign w:val="superscript"/>
    </w:rPr>
  </w:style>
  <w:style w:type="paragraph" w:styleId="Revisin">
    <w:name w:val="Revision"/>
    <w:hidden/>
    <w:uiPriority w:val="99"/>
    <w:semiHidden/>
    <w:rsid w:val="00E73D1E"/>
    <w:pPr>
      <w:spacing w:after="0" w:line="240" w:lineRule="auto"/>
    </w:pPr>
    <w:rPr>
      <w:rFonts w:ascii="Times New Roman" w:eastAsia="Times New Roman" w:hAnsi="Times New Roman" w:cs="Times New Roman"/>
      <w:sz w:val="24"/>
      <w:szCs w:val="24"/>
      <w:lang w:eastAsia="es-ES_tradnl"/>
    </w:rPr>
  </w:style>
  <w:style w:type="table" w:styleId="Tablaconcuadrcula6concolores-nfasis3">
    <w:name w:val="Grid Table 6 Colorful Accent 3"/>
    <w:basedOn w:val="Tablanormal"/>
    <w:uiPriority w:val="51"/>
    <w:rsid w:val="00E73D1E"/>
    <w:pPr>
      <w:spacing w:before="200" w:after="0" w:line="240" w:lineRule="auto"/>
    </w:pPr>
    <w:rPr>
      <w:rFonts w:ascii="Verdana" w:eastAsiaTheme="minorEastAsia" w:hAnsi="Verdana"/>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4-nfasis3">
    <w:name w:val="Grid Table 4 Accent 3"/>
    <w:basedOn w:val="Tablanormal"/>
    <w:uiPriority w:val="49"/>
    <w:rsid w:val="00E73D1E"/>
    <w:pPr>
      <w:spacing w:before="200" w:after="0" w:line="240" w:lineRule="auto"/>
    </w:pPr>
    <w:rPr>
      <w:rFonts w:ascii="Verdana" w:eastAsiaTheme="minorEastAsia" w:hAnsi="Verdan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decuadrcula4">
    <w:name w:val="Grid Table 4"/>
    <w:basedOn w:val="Tablanormal"/>
    <w:uiPriority w:val="49"/>
    <w:rsid w:val="00E73D1E"/>
    <w:pPr>
      <w:spacing w:before="200" w:after="0" w:line="240" w:lineRule="auto"/>
    </w:pPr>
    <w:rPr>
      <w:rFonts w:ascii="Verdana" w:eastAsiaTheme="minorEastAsia" w:hAnsi="Verdan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DC2">
    <w:name w:val="toc 2"/>
    <w:aliases w:val="ARIAL 1"/>
    <w:basedOn w:val="Normal"/>
    <w:next w:val="Normal"/>
    <w:autoRedefine/>
    <w:uiPriority w:val="39"/>
    <w:unhideWhenUsed/>
    <w:rsid w:val="00E73D1E"/>
    <w:pPr>
      <w:spacing w:after="100"/>
      <w:ind w:left="240"/>
    </w:pPr>
    <w:rPr>
      <w:rFonts w:ascii="Montserrat" w:eastAsiaTheme="minorEastAsia" w:hAnsi="Montserrat" w:cstheme="minorBidi"/>
      <w:color w:val="808080"/>
      <w:sz w:val="22"/>
      <w:szCs w:val="22"/>
      <w:lang w:val="es-CO" w:eastAsia="en-US"/>
    </w:rPr>
  </w:style>
  <w:style w:type="paragraph" w:styleId="TDC3">
    <w:name w:val="toc 3"/>
    <w:basedOn w:val="Normal"/>
    <w:next w:val="Normal"/>
    <w:autoRedefine/>
    <w:uiPriority w:val="39"/>
    <w:unhideWhenUsed/>
    <w:rsid w:val="00E73D1E"/>
    <w:pPr>
      <w:spacing w:after="100"/>
      <w:ind w:left="480"/>
    </w:pPr>
    <w:rPr>
      <w:rFonts w:ascii="Montserrat" w:eastAsiaTheme="minorEastAsia" w:hAnsi="Montserrat" w:cstheme="minorBidi"/>
      <w:color w:val="808080"/>
      <w:sz w:val="22"/>
      <w:szCs w:val="22"/>
      <w:lang w:val="es-CO" w:eastAsia="en-US"/>
    </w:rPr>
  </w:style>
  <w:style w:type="paragraph" w:styleId="TDC4">
    <w:name w:val="toc 4"/>
    <w:basedOn w:val="Normal"/>
    <w:next w:val="Normal"/>
    <w:autoRedefine/>
    <w:uiPriority w:val="39"/>
    <w:unhideWhenUsed/>
    <w:rsid w:val="00E73D1E"/>
    <w:pPr>
      <w:spacing w:after="100"/>
      <w:ind w:left="720"/>
    </w:pPr>
    <w:rPr>
      <w:rFonts w:ascii="Montserrat" w:eastAsiaTheme="minorEastAsia" w:hAnsi="Montserrat" w:cstheme="minorBidi"/>
      <w:color w:val="808080"/>
      <w:sz w:val="22"/>
      <w:szCs w:val="22"/>
      <w:lang w:val="es-CO" w:eastAsia="en-US"/>
    </w:rPr>
  </w:style>
  <w:style w:type="paragraph" w:styleId="TDC5">
    <w:name w:val="toc 5"/>
    <w:basedOn w:val="Normal"/>
    <w:next w:val="Normal"/>
    <w:autoRedefine/>
    <w:uiPriority w:val="39"/>
    <w:unhideWhenUsed/>
    <w:rsid w:val="00E73D1E"/>
    <w:pPr>
      <w:spacing w:after="100"/>
      <w:ind w:left="960"/>
    </w:pPr>
    <w:rPr>
      <w:rFonts w:ascii="Montserrat" w:eastAsiaTheme="minorEastAsia" w:hAnsi="Montserrat" w:cstheme="minorBidi"/>
      <w:color w:val="808080"/>
      <w:sz w:val="22"/>
      <w:szCs w:val="22"/>
      <w:lang w:val="es-CO" w:eastAsia="en-US"/>
    </w:rPr>
  </w:style>
  <w:style w:type="paragraph" w:styleId="TDC6">
    <w:name w:val="toc 6"/>
    <w:basedOn w:val="Normal"/>
    <w:next w:val="Normal"/>
    <w:autoRedefine/>
    <w:uiPriority w:val="39"/>
    <w:unhideWhenUsed/>
    <w:rsid w:val="00E73D1E"/>
    <w:pPr>
      <w:spacing w:after="100"/>
      <w:ind w:left="1200"/>
    </w:pPr>
    <w:rPr>
      <w:rFonts w:ascii="Montserrat" w:eastAsiaTheme="minorEastAsia" w:hAnsi="Montserrat" w:cstheme="minorBidi"/>
      <w:color w:val="808080"/>
      <w:sz w:val="22"/>
      <w:szCs w:val="22"/>
      <w:lang w:val="es-CO" w:eastAsia="en-US"/>
    </w:rPr>
  </w:style>
  <w:style w:type="table" w:styleId="Tablanormal1">
    <w:name w:val="Plain Table 1"/>
    <w:basedOn w:val="Tablanormal"/>
    <w:uiPriority w:val="41"/>
    <w:rsid w:val="00E73D1E"/>
    <w:pPr>
      <w:spacing w:before="200" w:after="0" w:line="240" w:lineRule="auto"/>
    </w:pPr>
    <w:rPr>
      <w:rFonts w:ascii="Verdana" w:eastAsiaTheme="minorEastAsia" w:hAnsi="Verdan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E73D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73D1E"/>
    <w:pPr>
      <w:widowControl w:val="0"/>
      <w:autoSpaceDE w:val="0"/>
      <w:autoSpaceDN w:val="0"/>
    </w:pPr>
    <w:rPr>
      <w:rFonts w:ascii="Verdana" w:eastAsia="Verdana" w:hAnsi="Verdana" w:cs="Verdana"/>
      <w:sz w:val="22"/>
      <w:szCs w:val="22"/>
      <w:lang w:eastAsia="en-US"/>
    </w:rPr>
  </w:style>
  <w:style w:type="character" w:customStyle="1" w:styleId="Mencinsinresolver2">
    <w:name w:val="Mención sin resolver2"/>
    <w:basedOn w:val="Fuentedeprrafopredeter"/>
    <w:uiPriority w:val="99"/>
    <w:semiHidden/>
    <w:unhideWhenUsed/>
    <w:rsid w:val="00E73D1E"/>
    <w:rPr>
      <w:color w:val="605E5C"/>
      <w:shd w:val="clear" w:color="auto" w:fill="E1DFDD"/>
    </w:rPr>
  </w:style>
  <w:style w:type="character" w:customStyle="1" w:styleId="Mencinsinresolver3">
    <w:name w:val="Mención sin resolver3"/>
    <w:basedOn w:val="Fuentedeprrafopredeter"/>
    <w:uiPriority w:val="99"/>
    <w:semiHidden/>
    <w:unhideWhenUsed/>
    <w:rsid w:val="00E73D1E"/>
    <w:rPr>
      <w:color w:val="605E5C"/>
      <w:shd w:val="clear" w:color="auto" w:fill="E1DFDD"/>
    </w:rPr>
  </w:style>
  <w:style w:type="character" w:customStyle="1" w:styleId="Ttulo2Car1">
    <w:name w:val="Título 2 Car1"/>
    <w:aliases w:val="Capítulos Car1,Edgar 2 Car1,morcheba Car1,Título 2 Car Car Car Car Car Car Car1,Título 2 -BCN Car1,Título_azul Car1,Titre secondaire (2) Car1,Título 2. Car1,título 2 Car1,Título 2 Car1 Car Car Car Car Car Car2"/>
    <w:basedOn w:val="Fuentedeprrafopredeter"/>
    <w:uiPriority w:val="9"/>
    <w:semiHidden/>
    <w:rsid w:val="00E73D1E"/>
    <w:rPr>
      <w:rFonts w:asciiTheme="majorHAnsi" w:eastAsiaTheme="majorEastAsia" w:hAnsiTheme="majorHAnsi" w:cstheme="majorBidi"/>
      <w:color w:val="2E74B5" w:themeColor="accent1" w:themeShade="BF"/>
      <w:sz w:val="32"/>
      <w:szCs w:val="32"/>
    </w:rPr>
  </w:style>
  <w:style w:type="character" w:customStyle="1" w:styleId="Ttulo3Car1">
    <w:name w:val="Título 3 Car1"/>
    <w:aliases w:val="Secciones Car1,moloko Car1,Edgar 3 Car1,1.1.1Título 3 Car1,Título 3-BCN Car1,3 bullet Car1,2 Car1,MT3 Car1,H3 Car1,Título 3_verde Car1,Título 3A Car1,Sous-titre (3) Car1,título 3 Car1,Section Header3 Car1,h3 Car1,Level 3 Topic Heading Car1"/>
    <w:basedOn w:val="Fuentedeprrafopredeter"/>
    <w:uiPriority w:val="9"/>
    <w:semiHidden/>
    <w:rsid w:val="00E73D1E"/>
    <w:rPr>
      <w:rFonts w:eastAsiaTheme="majorEastAsia" w:cstheme="majorBidi"/>
      <w:color w:val="2E74B5" w:themeColor="accent1" w:themeShade="BF"/>
      <w:sz w:val="28"/>
      <w:szCs w:val="28"/>
    </w:rPr>
  </w:style>
  <w:style w:type="paragraph" w:customStyle="1" w:styleId="msonormal0">
    <w:name w:val="msonormal"/>
    <w:basedOn w:val="Normal"/>
    <w:rsid w:val="00E73D1E"/>
    <w:pPr>
      <w:spacing w:before="100" w:beforeAutospacing="1" w:after="100" w:afterAutospacing="1"/>
    </w:pPr>
    <w:rPr>
      <w:lang w:val="es-CO" w:eastAsia="es-CO"/>
    </w:rPr>
  </w:style>
  <w:style w:type="paragraph" w:styleId="TDC7">
    <w:name w:val="toc 7"/>
    <w:basedOn w:val="Normal"/>
    <w:next w:val="Normal"/>
    <w:autoRedefine/>
    <w:uiPriority w:val="39"/>
    <w:unhideWhenUsed/>
    <w:rsid w:val="00E73D1E"/>
    <w:pPr>
      <w:spacing w:after="100" w:line="256" w:lineRule="auto"/>
      <w:ind w:left="1320"/>
    </w:pPr>
    <w:rPr>
      <w:rFonts w:ascii="Verdana" w:eastAsiaTheme="minorEastAsia" w:hAnsi="Verdana" w:cstheme="minorBidi"/>
      <w:sz w:val="22"/>
      <w:szCs w:val="22"/>
      <w:lang w:val="es-CO" w:eastAsia="es-CO"/>
    </w:rPr>
  </w:style>
  <w:style w:type="paragraph" w:styleId="TDC8">
    <w:name w:val="toc 8"/>
    <w:basedOn w:val="Normal"/>
    <w:next w:val="Normal"/>
    <w:autoRedefine/>
    <w:uiPriority w:val="39"/>
    <w:unhideWhenUsed/>
    <w:rsid w:val="00E73D1E"/>
    <w:pPr>
      <w:spacing w:after="100" w:line="256" w:lineRule="auto"/>
      <w:ind w:left="1540"/>
    </w:pPr>
    <w:rPr>
      <w:rFonts w:ascii="Verdana" w:eastAsiaTheme="minorEastAsia" w:hAnsi="Verdana" w:cstheme="minorBidi"/>
      <w:sz w:val="22"/>
      <w:szCs w:val="22"/>
      <w:lang w:val="es-CO" w:eastAsia="es-CO"/>
    </w:rPr>
  </w:style>
  <w:style w:type="paragraph" w:styleId="TDC9">
    <w:name w:val="toc 9"/>
    <w:basedOn w:val="Normal"/>
    <w:next w:val="Normal"/>
    <w:autoRedefine/>
    <w:uiPriority w:val="39"/>
    <w:unhideWhenUsed/>
    <w:rsid w:val="00E73D1E"/>
    <w:pPr>
      <w:spacing w:after="100" w:line="256" w:lineRule="auto"/>
      <w:ind w:left="1760"/>
    </w:pPr>
    <w:rPr>
      <w:rFonts w:ascii="Verdana" w:eastAsiaTheme="minorEastAsia" w:hAnsi="Verdana" w:cstheme="minorBidi"/>
      <w:sz w:val="22"/>
      <w:szCs w:val="22"/>
      <w:lang w:val="es-CO" w:eastAsia="es-CO"/>
    </w:rPr>
  </w:style>
  <w:style w:type="character" w:customStyle="1" w:styleId="TextonotapieCar1">
    <w:name w:val="Texto nota pie Car1"/>
    <w:aliases w:val="Footnote Text Char Char Char Char Char Car1,Footnote Text Char Char Char Char Car1,Footnote reference Car1,FA Fu Car1,texto de nota al pie Car1,Footnote Text Char Char Char Car1,Footnote Text Cha Car,Footnote reference Car,FA Fu Car"/>
    <w:basedOn w:val="Fuentedeprrafopredeter"/>
    <w:uiPriority w:val="99"/>
    <w:semiHidden/>
    <w:rsid w:val="00E73D1E"/>
    <w:rPr>
      <w:rFonts w:ascii="Arial" w:hAnsi="Arial"/>
      <w:color w:val="3B3838" w:themeColor="background2" w:themeShade="40"/>
      <w:sz w:val="20"/>
      <w:szCs w:val="20"/>
    </w:rPr>
  </w:style>
  <w:style w:type="character" w:customStyle="1" w:styleId="EncabezadoCar1">
    <w:name w:val="Encabezado Car1"/>
    <w:aliases w:val="h Car1,h8 Car1,h9 Car1,h10 Car1,h18 Car1,Haut de page Car1,encabezado Car1,maria Car1,h18 Car2,h18 Car Car1,NOMBRE DEL EMPLEADO Car1,articulo Car1,Car Car Car Car Car Car Car1"/>
    <w:basedOn w:val="Fuentedeprrafopredeter"/>
    <w:uiPriority w:val="99"/>
    <w:semiHidden/>
    <w:rsid w:val="00E73D1E"/>
    <w:rPr>
      <w:rFonts w:ascii="Arial" w:hAnsi="Arial"/>
      <w:color w:val="3B3838" w:themeColor="background2" w:themeShade="40"/>
      <w:sz w:val="20"/>
    </w:rPr>
  </w:style>
  <w:style w:type="character" w:customStyle="1" w:styleId="InviasNormalCar">
    <w:name w:val="Invias Normal Car"/>
    <w:link w:val="InviasNormal"/>
    <w:locked/>
    <w:rsid w:val="00E73D1E"/>
    <w:rPr>
      <w:rFonts w:ascii="Arial Narrow" w:eastAsia="Times New Roman" w:hAnsi="Arial Narrow" w:cs="Times New Roman"/>
      <w:color w:val="3B3838" w:themeColor="background2" w:themeShade="40"/>
      <w:sz w:val="24"/>
      <w:szCs w:val="24"/>
      <w:lang w:val="x-none" w:eastAsia="es-ES"/>
    </w:rPr>
  </w:style>
  <w:style w:type="paragraph" w:customStyle="1" w:styleId="InviasNormal">
    <w:name w:val="Invias Normal"/>
    <w:basedOn w:val="Normal"/>
    <w:link w:val="InviasNormalCar"/>
    <w:qFormat/>
    <w:rsid w:val="00E73D1E"/>
    <w:pPr>
      <w:tabs>
        <w:tab w:val="left" w:pos="-142"/>
      </w:tabs>
      <w:autoSpaceDE w:val="0"/>
      <w:autoSpaceDN w:val="0"/>
      <w:adjustRightInd w:val="0"/>
      <w:spacing w:before="120" w:after="240"/>
      <w:jc w:val="both"/>
    </w:pPr>
    <w:rPr>
      <w:rFonts w:ascii="Arial Narrow" w:hAnsi="Arial Narrow"/>
      <w:color w:val="3B3838" w:themeColor="background2" w:themeShade="40"/>
      <w:lang w:val="x-none"/>
    </w:rPr>
  </w:style>
  <w:style w:type="paragraph" w:customStyle="1" w:styleId="Entidad-Capitulo">
    <w:name w:val="Entidad-Capitulo"/>
    <w:next w:val="Normal"/>
    <w:autoRedefine/>
    <w:uiPriority w:val="99"/>
    <w:qFormat/>
    <w:rsid w:val="00E73D1E"/>
    <w:pPr>
      <w:keepNext/>
      <w:spacing w:before="240" w:after="0" w:line="276" w:lineRule="auto"/>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rsid w:val="00E73D1E"/>
    <w:pPr>
      <w:spacing w:after="160" w:line="256" w:lineRule="auto"/>
    </w:pPr>
    <w:rPr>
      <w:rFonts w:ascii="Arial" w:eastAsiaTheme="minorHAnsi" w:hAnsi="Arial" w:cstheme="minorBidi"/>
      <w:color w:val="3B3838" w:themeColor="background2" w:themeShade="40"/>
      <w:sz w:val="20"/>
      <w:szCs w:val="22"/>
      <w:lang w:val="es-CO" w:eastAsia="en-US"/>
    </w:rPr>
  </w:style>
  <w:style w:type="paragraph" w:customStyle="1" w:styleId="SeccionesTtulo3">
    <w:name w:val="Secciones  (Título 3)"/>
    <w:basedOn w:val="Normal"/>
    <w:rsid w:val="00E73D1E"/>
    <w:pPr>
      <w:spacing w:after="160" w:line="256" w:lineRule="auto"/>
    </w:pPr>
    <w:rPr>
      <w:rFonts w:ascii="Arial" w:eastAsiaTheme="minorHAnsi" w:hAnsi="Arial" w:cstheme="minorBidi"/>
      <w:color w:val="3B3838" w:themeColor="background2" w:themeShade="40"/>
      <w:sz w:val="20"/>
      <w:szCs w:val="22"/>
      <w:lang w:val="es-CO" w:eastAsia="en-US"/>
    </w:rPr>
  </w:style>
  <w:style w:type="paragraph" w:customStyle="1" w:styleId="Invias-VietaAlfabetica">
    <w:name w:val="Invias-Viñeta Alfabetica"/>
    <w:next w:val="Normal"/>
    <w:uiPriority w:val="99"/>
    <w:qFormat/>
    <w:rsid w:val="00E73D1E"/>
    <w:pPr>
      <w:numPr>
        <w:numId w:val="21"/>
      </w:numPr>
      <w:spacing w:before="240" w:after="240" w:line="240" w:lineRule="auto"/>
      <w:jc w:val="both"/>
    </w:pPr>
    <w:rPr>
      <w:rFonts w:ascii="Arial Narrow" w:eastAsia="Times New Roman" w:hAnsi="Arial Narrow" w:cs="Times New Roman"/>
      <w:sz w:val="24"/>
      <w:szCs w:val="24"/>
      <w:lang w:eastAsia="es-ES"/>
    </w:rPr>
  </w:style>
  <w:style w:type="character" w:customStyle="1" w:styleId="Invias-VietaNumeradaCar">
    <w:name w:val="Invias-Viñeta Numerada Car"/>
    <w:link w:val="Invias-VietaNumerada"/>
    <w:uiPriority w:val="99"/>
    <w:locked/>
    <w:rsid w:val="00E73D1E"/>
    <w:rPr>
      <w:rFonts w:ascii="Arial Narrow" w:eastAsia="Times New Roman" w:hAnsi="Arial Narrow" w:cs="Times New Roman"/>
      <w:sz w:val="24"/>
      <w:szCs w:val="24"/>
      <w:lang w:val="en-US" w:eastAsia="es-ES"/>
    </w:rPr>
  </w:style>
  <w:style w:type="paragraph" w:customStyle="1" w:styleId="Invias-VietaNumerada">
    <w:name w:val="Invias-Viñeta Numerada"/>
    <w:next w:val="Normal"/>
    <w:link w:val="Invias-VietaNumeradaCar"/>
    <w:uiPriority w:val="99"/>
    <w:qFormat/>
    <w:rsid w:val="00E73D1E"/>
    <w:pPr>
      <w:spacing w:before="240" w:after="120" w:line="240" w:lineRule="auto"/>
      <w:jc w:val="both"/>
    </w:pPr>
    <w:rPr>
      <w:rFonts w:ascii="Arial Narrow" w:eastAsia="Times New Roman" w:hAnsi="Arial Narrow" w:cs="Times New Roman"/>
      <w:sz w:val="24"/>
      <w:szCs w:val="24"/>
      <w:lang w:val="en-US" w:eastAsia="es-ES"/>
    </w:rPr>
  </w:style>
  <w:style w:type="paragraph" w:customStyle="1" w:styleId="Captulo4">
    <w:name w:val="Capítulo 4"/>
    <w:basedOn w:val="Normal"/>
    <w:autoRedefine/>
    <w:qFormat/>
    <w:rsid w:val="00E73D1E"/>
    <w:pPr>
      <w:spacing w:after="200" w:line="276" w:lineRule="auto"/>
      <w:contextualSpacing/>
      <w:jc w:val="both"/>
    </w:pPr>
    <w:rPr>
      <w:rFonts w:ascii="Arial" w:eastAsia="Arial" w:hAnsi="Arial" w:cs="Arial"/>
      <w:b/>
      <w:color w:val="3B3838" w:themeColor="background2" w:themeShade="40"/>
      <w:sz w:val="20"/>
      <w:szCs w:val="20"/>
      <w:lang w:val="es-CO" w:eastAsia="en-US"/>
    </w:rPr>
  </w:style>
  <w:style w:type="paragraph" w:customStyle="1" w:styleId="Captulo7">
    <w:name w:val="Capítulo 7"/>
    <w:basedOn w:val="Prrafodelista"/>
    <w:qFormat/>
    <w:rsid w:val="00E73D1E"/>
    <w:pPr>
      <w:numPr>
        <w:numId w:val="22"/>
      </w:numPr>
      <w:tabs>
        <w:tab w:val="num" w:pos="360"/>
      </w:tabs>
      <w:spacing w:after="200"/>
      <w:contextualSpacing/>
    </w:pPr>
    <w:rPr>
      <w:rFonts w:ascii="Arial" w:hAnsi="Arial" w:cs="Arial"/>
      <w:b/>
      <w:bCs/>
      <w:color w:val="1C1C1C"/>
      <w:sz w:val="20"/>
      <w:szCs w:val="20"/>
    </w:rPr>
  </w:style>
  <w:style w:type="paragraph" w:customStyle="1" w:styleId="Captulo5">
    <w:name w:val="Capítulo 5"/>
    <w:basedOn w:val="Prrafodelista"/>
    <w:qFormat/>
    <w:rsid w:val="00E73D1E"/>
    <w:pPr>
      <w:numPr>
        <w:numId w:val="23"/>
      </w:numPr>
      <w:tabs>
        <w:tab w:val="num" w:pos="360"/>
      </w:tabs>
      <w:spacing w:after="200"/>
      <w:contextualSpacing/>
    </w:pPr>
    <w:rPr>
      <w:rFonts w:ascii="Arial" w:hAnsi="Arial" w:cs="Arial"/>
      <w:b/>
      <w:bCs/>
      <w:color w:val="1C1C1C"/>
      <w:sz w:val="20"/>
      <w:szCs w:val="20"/>
    </w:rPr>
  </w:style>
  <w:style w:type="paragraph" w:customStyle="1" w:styleId="Captulo9">
    <w:name w:val="Capítulo 9"/>
    <w:basedOn w:val="Captulo7"/>
    <w:qFormat/>
    <w:rsid w:val="00E73D1E"/>
    <w:pPr>
      <w:numPr>
        <w:numId w:val="24"/>
      </w:numPr>
      <w:tabs>
        <w:tab w:val="num" w:pos="360"/>
      </w:tabs>
    </w:pPr>
    <w:rPr>
      <w:color w:val="3B3838" w:themeColor="background2" w:themeShade="40"/>
    </w:rPr>
  </w:style>
  <w:style w:type="paragraph" w:customStyle="1" w:styleId="Invias-Titulo1">
    <w:name w:val="Invias-Titulo 1"/>
    <w:next w:val="Normal"/>
    <w:autoRedefine/>
    <w:uiPriority w:val="99"/>
    <w:qFormat/>
    <w:rsid w:val="00E73D1E"/>
    <w:pPr>
      <w:keepNext/>
      <w:spacing w:before="120" w:after="240" w:line="240" w:lineRule="auto"/>
      <w:ind w:left="708"/>
      <w:jc w:val="both"/>
      <w:outlineLvl w:val="1"/>
    </w:pPr>
    <w:rPr>
      <w:rFonts w:ascii="Arial Narrow" w:eastAsia="Times New Roman" w:hAnsi="Arial Narrow" w:cs="Arial"/>
      <w:b/>
      <w:sz w:val="24"/>
      <w:szCs w:val="24"/>
      <w:lang w:eastAsia="es-CO"/>
    </w:rPr>
  </w:style>
  <w:style w:type="paragraph" w:customStyle="1" w:styleId="clusulas">
    <w:name w:val="cláusulas"/>
    <w:basedOn w:val="Normal"/>
    <w:qFormat/>
    <w:rsid w:val="00E73D1E"/>
    <w:pPr>
      <w:numPr>
        <w:numId w:val="25"/>
      </w:numPr>
      <w:spacing w:before="120" w:after="120"/>
      <w:jc w:val="both"/>
    </w:pPr>
    <w:rPr>
      <w:rFonts w:ascii="Verdana" w:eastAsiaTheme="minorHAnsi" w:hAnsi="Verdana" w:cstheme="minorBidi"/>
      <w:b/>
      <w:sz w:val="20"/>
      <w:szCs w:val="22"/>
      <w:lang w:val="es-CO" w:eastAsia="en-US"/>
    </w:rPr>
  </w:style>
  <w:style w:type="paragraph" w:customStyle="1" w:styleId="m-423956075009029384invias-capitulo">
    <w:name w:val="m_-423956075009029384invias-capitulo"/>
    <w:basedOn w:val="Normal"/>
    <w:rsid w:val="00E73D1E"/>
    <w:pPr>
      <w:spacing w:before="100" w:beforeAutospacing="1" w:after="100" w:afterAutospacing="1"/>
    </w:pPr>
    <w:rPr>
      <w:rFonts w:eastAsiaTheme="minorHAnsi"/>
      <w:lang w:val="es-CO" w:eastAsia="es-CO"/>
    </w:rPr>
  </w:style>
  <w:style w:type="paragraph" w:customStyle="1" w:styleId="m-423956075009029384invias-titulo1">
    <w:name w:val="m_-423956075009029384invias-titulo1"/>
    <w:basedOn w:val="Normal"/>
    <w:rsid w:val="00E73D1E"/>
    <w:pPr>
      <w:spacing w:before="100" w:beforeAutospacing="1" w:after="100" w:afterAutospacing="1"/>
    </w:pPr>
    <w:rPr>
      <w:rFonts w:eastAsiaTheme="minorHAnsi"/>
      <w:lang w:val="es-CO" w:eastAsia="es-CO"/>
    </w:rPr>
  </w:style>
  <w:style w:type="paragraph" w:customStyle="1" w:styleId="Capitulo8">
    <w:name w:val="Capitulo 8"/>
    <w:basedOn w:val="Captulo7"/>
    <w:qFormat/>
    <w:rsid w:val="00E73D1E"/>
    <w:pPr>
      <w:numPr>
        <w:numId w:val="26"/>
      </w:numPr>
      <w:tabs>
        <w:tab w:val="num" w:pos="360"/>
      </w:tabs>
      <w:jc w:val="both"/>
    </w:pPr>
  </w:style>
  <w:style w:type="character" w:styleId="Textodelmarcadordeposicin">
    <w:name w:val="Placeholder Text"/>
    <w:basedOn w:val="Fuentedeprrafopredeter"/>
    <w:uiPriority w:val="99"/>
    <w:rsid w:val="00E73D1E"/>
    <w:rPr>
      <w:color w:val="808080"/>
    </w:rPr>
  </w:style>
  <w:style w:type="character" w:customStyle="1" w:styleId="spelle">
    <w:name w:val="spelle"/>
    <w:basedOn w:val="Fuentedeprrafopredeter"/>
    <w:rsid w:val="00E73D1E"/>
  </w:style>
  <w:style w:type="character" w:customStyle="1" w:styleId="Mencinsinresolver30">
    <w:name w:val="Mención sin resolver30"/>
    <w:basedOn w:val="Fuentedeprrafopredeter"/>
    <w:uiPriority w:val="99"/>
    <w:semiHidden/>
    <w:rsid w:val="00E73D1E"/>
    <w:rPr>
      <w:color w:val="808080"/>
      <w:shd w:val="clear" w:color="auto" w:fill="E6E6E6"/>
    </w:rPr>
  </w:style>
  <w:style w:type="character" w:customStyle="1" w:styleId="Mencinsinresolver300">
    <w:name w:val="Mención sin resolver300"/>
    <w:basedOn w:val="Fuentedeprrafopredeter"/>
    <w:uiPriority w:val="99"/>
    <w:semiHidden/>
    <w:rsid w:val="00E73D1E"/>
    <w:rPr>
      <w:color w:val="808080"/>
      <w:shd w:val="clear" w:color="auto" w:fill="E6E6E6"/>
    </w:rPr>
  </w:style>
  <w:style w:type="character" w:customStyle="1" w:styleId="Mencinsinresolver3000">
    <w:name w:val="Mención sin resolver3000"/>
    <w:basedOn w:val="Fuentedeprrafopredeter"/>
    <w:uiPriority w:val="99"/>
    <w:semiHidden/>
    <w:rsid w:val="00E73D1E"/>
    <w:rPr>
      <w:color w:val="808080"/>
      <w:shd w:val="clear" w:color="auto" w:fill="E6E6E6"/>
    </w:rPr>
  </w:style>
  <w:style w:type="character" w:customStyle="1" w:styleId="Mencinsinresolver30000">
    <w:name w:val="Mención sin resolver30000"/>
    <w:basedOn w:val="Fuentedeprrafopredeter"/>
    <w:uiPriority w:val="99"/>
    <w:semiHidden/>
    <w:rsid w:val="00E73D1E"/>
    <w:rPr>
      <w:color w:val="808080"/>
      <w:shd w:val="clear" w:color="auto" w:fill="E6E6E6"/>
    </w:rPr>
  </w:style>
  <w:style w:type="character" w:customStyle="1" w:styleId="normaltextrun">
    <w:name w:val="normaltextrun"/>
    <w:basedOn w:val="Fuentedeprrafopredeter"/>
    <w:rsid w:val="00E73D1E"/>
  </w:style>
  <w:style w:type="table" w:styleId="Tablaconcuadrculaclara">
    <w:name w:val="Grid Table Light"/>
    <w:basedOn w:val="Tablanormal"/>
    <w:uiPriority w:val="40"/>
    <w:rsid w:val="00E73D1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uiPriority w:val="99"/>
    <w:rsid w:val="00E73D1E"/>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7">
    <w:name w:val="Tabla con cuadrícula7"/>
    <w:basedOn w:val="Tablanormal"/>
    <w:uiPriority w:val="59"/>
    <w:rsid w:val="00E73D1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uiPriority w:val="59"/>
    <w:rsid w:val="00E73D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E73D1E"/>
    <w:pPr>
      <w:keepNext/>
      <w:numPr>
        <w:numId w:val="27"/>
      </w:numPr>
      <w:spacing w:before="120" w:after="200" w:line="276" w:lineRule="auto"/>
      <w:outlineLvl w:val="1"/>
    </w:pPr>
    <w:rPr>
      <w:rFonts w:eastAsia="Times New Roman" w:cs="Arial"/>
      <w:b/>
      <w:color w:val="000000"/>
      <w:szCs w:val="20"/>
      <w:lang w:eastAsia="es-CO"/>
    </w:rPr>
  </w:style>
  <w:style w:type="paragraph" w:customStyle="1" w:styleId="Capitulo3">
    <w:name w:val="Capitulo 3"/>
    <w:basedOn w:val="Literales"/>
    <w:qFormat/>
    <w:rsid w:val="00E73D1E"/>
    <w:pPr>
      <w:numPr>
        <w:numId w:val="28"/>
      </w:numPr>
    </w:pPr>
  </w:style>
  <w:style w:type="paragraph" w:customStyle="1" w:styleId="Capitulo1">
    <w:name w:val="Capitulo 1"/>
    <w:basedOn w:val="Literales"/>
    <w:qFormat/>
    <w:rsid w:val="00E73D1E"/>
    <w:pPr>
      <w:numPr>
        <w:numId w:val="0"/>
      </w:numPr>
      <w:ind w:left="720" w:hanging="360"/>
    </w:pPr>
  </w:style>
  <w:style w:type="paragraph" w:customStyle="1" w:styleId="Capitulo2">
    <w:name w:val="Capitulo 2"/>
    <w:basedOn w:val="Literales"/>
    <w:autoRedefine/>
    <w:qFormat/>
    <w:rsid w:val="00E73D1E"/>
    <w:pPr>
      <w:numPr>
        <w:numId w:val="29"/>
      </w:numPr>
      <w:tabs>
        <w:tab w:val="left" w:pos="851"/>
      </w:tabs>
      <w:jc w:val="both"/>
    </w:pPr>
    <w:rPr>
      <w:color w:val="3B3838" w:themeColor="background2" w:themeShade="40"/>
    </w:rPr>
  </w:style>
  <w:style w:type="numbering" w:customStyle="1" w:styleId="Estilo1">
    <w:name w:val="Estilo1"/>
    <w:uiPriority w:val="99"/>
    <w:rsid w:val="00E73D1E"/>
    <w:pPr>
      <w:numPr>
        <w:numId w:val="30"/>
      </w:numPr>
    </w:pPr>
  </w:style>
  <w:style w:type="character" w:customStyle="1" w:styleId="Mencinsinresolver4">
    <w:name w:val="Mención sin resolver4"/>
    <w:basedOn w:val="Fuentedeprrafopredeter"/>
    <w:uiPriority w:val="99"/>
    <w:semiHidden/>
    <w:unhideWhenUsed/>
    <w:rsid w:val="00E73D1E"/>
    <w:rPr>
      <w:color w:val="605E5C"/>
      <w:shd w:val="clear" w:color="auto" w:fill="E1DFDD"/>
    </w:rPr>
  </w:style>
  <w:style w:type="character" w:customStyle="1" w:styleId="fontstyle01">
    <w:name w:val="fontstyle01"/>
    <w:basedOn w:val="Fuentedeprrafopredeter"/>
    <w:rsid w:val="007C3365"/>
    <w:rPr>
      <w:rFonts w:ascii="Verdana" w:hAnsi="Verdana" w:hint="default"/>
      <w:b w:val="0"/>
      <w:bCs w:val="0"/>
      <w:i w:val="0"/>
      <w:iCs w:val="0"/>
      <w:color w:val="7F7F7F"/>
      <w:sz w:val="24"/>
      <w:szCs w:val="24"/>
    </w:rPr>
  </w:style>
  <w:style w:type="paragraph" w:customStyle="1" w:styleId="BVIfnrCarCarCarCar1">
    <w:name w:val="BVI fnr Car Car Car Car1"/>
    <w:basedOn w:val="Normal"/>
    <w:link w:val="Refdenotaalpie"/>
    <w:uiPriority w:val="99"/>
    <w:rsid w:val="007C3365"/>
    <w:pPr>
      <w:spacing w:after="160"/>
    </w:pPr>
    <w:rPr>
      <w:rFonts w:asciiTheme="minorHAnsi" w:eastAsiaTheme="minorHAnsi" w:hAnsiTheme="minorHAnsi" w:cstheme="minorBidi"/>
      <w:sz w:val="22"/>
      <w:szCs w:val="22"/>
      <w:vertAlign w:val="superscript"/>
      <w:lang w:val="es-CO" w:eastAsia="en-US"/>
    </w:rPr>
  </w:style>
  <w:style w:type="character" w:customStyle="1" w:styleId="fontstyle21">
    <w:name w:val="fontstyle21"/>
    <w:basedOn w:val="Fuentedeprrafopredeter"/>
    <w:rsid w:val="007C3365"/>
    <w:rPr>
      <w:rFonts w:ascii="Verdana-Bold" w:hAnsi="Verdana-Bold" w:hint="default"/>
      <w:b/>
      <w:bCs/>
      <w:i w:val="0"/>
      <w:iCs w:val="0"/>
      <w:color w:val="504F4E"/>
      <w:sz w:val="20"/>
      <w:szCs w:val="20"/>
    </w:rPr>
  </w:style>
  <w:style w:type="character" w:customStyle="1" w:styleId="fontstyle31">
    <w:name w:val="fontstyle31"/>
    <w:basedOn w:val="Fuentedeprrafopredeter"/>
    <w:rsid w:val="007C3365"/>
    <w:rPr>
      <w:rFonts w:ascii="Verdana-BoldItalic" w:hAnsi="Verdana-BoldItalic" w:hint="default"/>
      <w:b/>
      <w:bCs/>
      <w:i/>
      <w:iCs/>
      <w:color w:val="504F4E"/>
      <w:sz w:val="20"/>
      <w:szCs w:val="20"/>
    </w:rPr>
  </w:style>
  <w:style w:type="numbering" w:customStyle="1" w:styleId="Sinlista1">
    <w:name w:val="Sin lista1"/>
    <w:next w:val="Sinlista"/>
    <w:semiHidden/>
    <w:unhideWhenUsed/>
    <w:rsid w:val="007C3365"/>
  </w:style>
  <w:style w:type="paragraph" w:customStyle="1" w:styleId="P34">
    <w:name w:val="P34"/>
    <w:basedOn w:val="Normal"/>
    <w:hidden/>
    <w:rsid w:val="007C3365"/>
    <w:pPr>
      <w:widowControl w:val="0"/>
      <w:adjustRightInd w:val="0"/>
      <w:jc w:val="center"/>
    </w:pPr>
    <w:rPr>
      <w:rFonts w:ascii="Arial Narrow" w:eastAsia="SimSun" w:hAnsi="Arial Narrow" w:cs="Arial2"/>
      <w:b/>
      <w:sz w:val="22"/>
      <w:szCs w:val="20"/>
    </w:rPr>
  </w:style>
  <w:style w:type="paragraph" w:customStyle="1" w:styleId="Normal462f7a64-a856-4aaa-a395-72db116ca357">
    <w:name w:val="Normal_462f7a64-a856-4aaa-a395-72db116ca357"/>
    <w:next w:val="Normal"/>
    <w:qFormat/>
    <w:rsid w:val="007C3365"/>
    <w:pPr>
      <w:spacing w:after="0" w:line="240" w:lineRule="auto"/>
    </w:pPr>
    <w:rPr>
      <w:rFonts w:ascii="Times New Roman" w:eastAsia="Times New Roman" w:hAnsi="Times New Roman" w:cs="Times New Roman"/>
      <w:sz w:val="20"/>
      <w:szCs w:val="20"/>
      <w:lang w:eastAsia="es-CO"/>
    </w:rPr>
  </w:style>
  <w:style w:type="paragraph" w:customStyle="1" w:styleId="xl517">
    <w:name w:val="xl517"/>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18">
    <w:name w:val="xl518"/>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19">
    <w:name w:val="xl519"/>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lang w:val="es-CO" w:eastAsia="es-CO"/>
    </w:rPr>
  </w:style>
  <w:style w:type="paragraph" w:customStyle="1" w:styleId="xl520">
    <w:name w:val="xl520"/>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1">
    <w:name w:val="xl521"/>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2">
    <w:name w:val="xl522"/>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3">
    <w:name w:val="xl523"/>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4">
    <w:name w:val="xl524"/>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lang w:val="es-CO" w:eastAsia="es-CO"/>
    </w:rPr>
  </w:style>
  <w:style w:type="paragraph" w:customStyle="1" w:styleId="xl525">
    <w:name w:val="xl525"/>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6">
    <w:name w:val="xl526"/>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7">
    <w:name w:val="xl527"/>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8">
    <w:name w:val="xl528"/>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lang w:val="es-CO" w:eastAsia="es-CO"/>
    </w:rPr>
  </w:style>
  <w:style w:type="paragraph" w:customStyle="1" w:styleId="xl529">
    <w:name w:val="xl529"/>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lang w:val="es-CO" w:eastAsia="es-CO"/>
    </w:rPr>
  </w:style>
  <w:style w:type="paragraph" w:customStyle="1" w:styleId="xl530">
    <w:name w:val="xl530"/>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20"/>
      <w:szCs w:val="20"/>
      <w:lang w:val="es-CO" w:eastAsia="es-CO"/>
    </w:rPr>
  </w:style>
  <w:style w:type="paragraph" w:customStyle="1" w:styleId="xl531">
    <w:name w:val="xl531"/>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CO"/>
    </w:rPr>
  </w:style>
  <w:style w:type="paragraph" w:customStyle="1" w:styleId="xl532">
    <w:name w:val="xl532"/>
    <w:basedOn w:val="Normal"/>
    <w:rsid w:val="007C3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533">
    <w:name w:val="xl533"/>
    <w:basedOn w:val="Normal"/>
    <w:rsid w:val="007C3365"/>
    <w:pPr>
      <w:pBdr>
        <w:top w:val="single" w:sz="4" w:space="0" w:color="auto"/>
        <w:left w:val="single" w:sz="4" w:space="0" w:color="auto"/>
        <w:bottom w:val="single" w:sz="4" w:space="0" w:color="auto"/>
        <w:right w:val="single" w:sz="4" w:space="0" w:color="auto"/>
      </w:pBdr>
      <w:shd w:val="clear" w:color="000000" w:fill="7F35B2"/>
      <w:spacing w:before="100" w:beforeAutospacing="1" w:after="100" w:afterAutospacing="1"/>
      <w:jc w:val="center"/>
      <w:textAlignment w:val="center"/>
    </w:pPr>
    <w:rPr>
      <w:rFonts w:ascii="Verdana" w:hAnsi="Verdana"/>
      <w:b/>
      <w:bCs/>
      <w:color w:val="FFFFFF"/>
      <w:lang w:val="es-CO" w:eastAsia="es-CO"/>
    </w:rPr>
  </w:style>
  <w:style w:type="paragraph" w:customStyle="1" w:styleId="xl534">
    <w:name w:val="xl534"/>
    <w:basedOn w:val="Normal"/>
    <w:rsid w:val="007C3365"/>
    <w:pPr>
      <w:pBdr>
        <w:top w:val="single" w:sz="4" w:space="0" w:color="auto"/>
        <w:left w:val="single" w:sz="4" w:space="0" w:color="auto"/>
        <w:bottom w:val="single" w:sz="4" w:space="0" w:color="auto"/>
        <w:right w:val="single" w:sz="4" w:space="0" w:color="auto"/>
      </w:pBdr>
      <w:shd w:val="clear" w:color="FFFFFF" w:fill="7F35B2"/>
      <w:spacing w:before="100" w:beforeAutospacing="1" w:after="100" w:afterAutospacing="1"/>
      <w:jc w:val="center"/>
      <w:textAlignment w:val="center"/>
    </w:pPr>
    <w:rPr>
      <w:rFonts w:ascii="Verdana" w:hAnsi="Verdana"/>
      <w:b/>
      <w:bCs/>
      <w:color w:val="FFFFFF"/>
      <w:lang w:val="es-CO" w:eastAsia="es-CO"/>
    </w:rPr>
  </w:style>
  <w:style w:type="paragraph" w:customStyle="1" w:styleId="xl535">
    <w:name w:val="xl535"/>
    <w:basedOn w:val="Normal"/>
    <w:rsid w:val="007C3365"/>
    <w:pPr>
      <w:pBdr>
        <w:top w:val="single" w:sz="4" w:space="0" w:color="auto"/>
        <w:left w:val="single" w:sz="4" w:space="0" w:color="auto"/>
        <w:bottom w:val="single" w:sz="4" w:space="0" w:color="auto"/>
        <w:right w:val="single" w:sz="4" w:space="0" w:color="auto"/>
      </w:pBdr>
      <w:shd w:val="clear" w:color="FFFFFF" w:fill="7F35B2"/>
      <w:spacing w:before="100" w:beforeAutospacing="1" w:after="100" w:afterAutospacing="1"/>
      <w:jc w:val="center"/>
      <w:textAlignment w:val="center"/>
    </w:pPr>
    <w:rPr>
      <w:rFonts w:ascii="Verdana" w:hAnsi="Verdana"/>
      <w:b/>
      <w:bCs/>
      <w:color w:val="FFFFFF"/>
      <w:sz w:val="18"/>
      <w:szCs w:val="18"/>
      <w:lang w:val="es-CO" w:eastAsia="es-CO"/>
    </w:rPr>
  </w:style>
  <w:style w:type="paragraph" w:customStyle="1" w:styleId="xl536">
    <w:name w:val="xl536"/>
    <w:basedOn w:val="Normal"/>
    <w:rsid w:val="007C336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Verdana" w:hAnsi="Verdana"/>
      <w:lang w:val="es-CO" w:eastAsia="es-CO"/>
    </w:rPr>
  </w:style>
  <w:style w:type="paragraph" w:customStyle="1" w:styleId="xl537">
    <w:name w:val="xl537"/>
    <w:basedOn w:val="Normal"/>
    <w:rsid w:val="007C3365"/>
    <w:pPr>
      <w:spacing w:before="100" w:beforeAutospacing="1" w:after="100" w:afterAutospacing="1"/>
      <w:textAlignment w:val="center"/>
    </w:pPr>
    <w:rPr>
      <w:b/>
      <w:bCs/>
      <w:sz w:val="28"/>
      <w:szCs w:val="28"/>
      <w:lang w:val="es-CO" w:eastAsia="es-CO"/>
    </w:rPr>
  </w:style>
  <w:style w:type="character" w:customStyle="1" w:styleId="TextoindependienteCar1">
    <w:name w:val="Texto independiente Car1"/>
    <w:aliases w:val="Subsection Body Text Car1,body text Car1,bt Car1,TextindepT2 Car1,contents Car1,body tesx Car1,Texto independiente Car Car Car Car Car1,Texto independiente Car Car Car Car2,TEXTO PARRAFO Car1,Texto independiente Car Car Car2"/>
    <w:uiPriority w:val="99"/>
    <w:semiHidden/>
    <w:rsid w:val="0046699B"/>
    <w:rPr>
      <w:sz w:val="22"/>
      <w:szCs w:val="22"/>
      <w:lang w:eastAsia="en-US"/>
    </w:rPr>
  </w:style>
  <w:style w:type="paragraph" w:customStyle="1" w:styleId="toa">
    <w:name w:val="toa"/>
    <w:basedOn w:val="Normal"/>
    <w:rsid w:val="0046699B"/>
    <w:pPr>
      <w:tabs>
        <w:tab w:val="left" w:pos="0"/>
        <w:tab w:val="left" w:pos="9000"/>
        <w:tab w:val="right" w:pos="9360"/>
      </w:tabs>
      <w:suppressAutoHyphens/>
      <w:jc w:val="both"/>
    </w:pPr>
    <w:rPr>
      <w:spacing w:val="-2"/>
      <w:szCs w:val="20"/>
      <w:lang w:val="en-US"/>
    </w:rPr>
  </w:style>
  <w:style w:type="paragraph" w:customStyle="1" w:styleId="Invias-Capitulo">
    <w:name w:val="Invias-Capitulo"/>
    <w:next w:val="Normal"/>
    <w:autoRedefine/>
    <w:uiPriority w:val="99"/>
    <w:qFormat/>
    <w:rsid w:val="0046699B"/>
    <w:pPr>
      <w:keepNext/>
      <w:pageBreakBefore/>
      <w:numPr>
        <w:numId w:val="40"/>
      </w:numPr>
      <w:tabs>
        <w:tab w:val="clear" w:pos="360"/>
      </w:tabs>
      <w:spacing w:before="600" w:after="360" w:line="240" w:lineRule="auto"/>
      <w:ind w:left="0" w:firstLine="0"/>
      <w:jc w:val="center"/>
      <w:outlineLvl w:val="0"/>
    </w:pPr>
    <w:rPr>
      <w:rFonts w:ascii="Arial" w:eastAsia="Times New Roman" w:hAnsi="Arial" w:cs="Arial"/>
      <w:b/>
      <w:smallCaps/>
      <w:sz w:val="24"/>
      <w:lang w:eastAsia="es-ES"/>
    </w:rPr>
  </w:style>
  <w:style w:type="paragraph" w:customStyle="1" w:styleId="Invias-Titulo2">
    <w:name w:val="Invias-Titulo 2"/>
    <w:next w:val="Normal"/>
    <w:link w:val="Invias-Titulo2Car"/>
    <w:autoRedefine/>
    <w:uiPriority w:val="99"/>
    <w:qFormat/>
    <w:rsid w:val="0046699B"/>
    <w:pPr>
      <w:keepNext/>
      <w:spacing w:after="0" w:line="240" w:lineRule="auto"/>
      <w:ind w:left="-284"/>
      <w:jc w:val="both"/>
      <w:outlineLvl w:val="1"/>
    </w:pPr>
    <w:rPr>
      <w:rFonts w:ascii="Arial" w:eastAsia="Times New Roman" w:hAnsi="Arial" w:cs="Times New Roman"/>
      <w:b/>
      <w:sz w:val="24"/>
      <w:szCs w:val="24"/>
      <w:lang w:eastAsia="es-ES"/>
    </w:rPr>
  </w:style>
  <w:style w:type="paragraph" w:customStyle="1" w:styleId="Invias-Titulo3">
    <w:name w:val="Invias-Titulo 3"/>
    <w:next w:val="Normal"/>
    <w:link w:val="Invias-Titulo3Car"/>
    <w:autoRedefine/>
    <w:uiPriority w:val="99"/>
    <w:qFormat/>
    <w:rsid w:val="0046699B"/>
    <w:pPr>
      <w:keepNext/>
      <w:numPr>
        <w:ilvl w:val="3"/>
        <w:numId w:val="40"/>
      </w:numPr>
      <w:tabs>
        <w:tab w:val="clear" w:pos="720"/>
      </w:tabs>
      <w:spacing w:before="360" w:after="240" w:line="240" w:lineRule="auto"/>
      <w:ind w:left="0" w:firstLine="0"/>
      <w:outlineLvl w:val="3"/>
    </w:pPr>
    <w:rPr>
      <w:rFonts w:ascii="Arial Narrow" w:eastAsia="Times New Roman" w:hAnsi="Arial Narrow" w:cs="Times New Roman"/>
      <w:b/>
      <w:szCs w:val="24"/>
      <w:lang w:eastAsia="es-ES"/>
    </w:rPr>
  </w:style>
  <w:style w:type="paragraph" w:customStyle="1" w:styleId="Invias-Titulo4">
    <w:name w:val="Invias-Titulo 4"/>
    <w:next w:val="Normal"/>
    <w:autoRedefine/>
    <w:uiPriority w:val="99"/>
    <w:qFormat/>
    <w:rsid w:val="0046699B"/>
    <w:pPr>
      <w:keepNext/>
      <w:numPr>
        <w:ilvl w:val="4"/>
        <w:numId w:val="40"/>
      </w:numPr>
      <w:tabs>
        <w:tab w:val="clear" w:pos="1080"/>
      </w:tabs>
      <w:spacing w:before="240" w:after="120" w:line="240" w:lineRule="auto"/>
      <w:ind w:left="0" w:firstLine="0"/>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46699B"/>
    <w:pPr>
      <w:keepNext/>
      <w:numPr>
        <w:ilvl w:val="5"/>
        <w:numId w:val="40"/>
      </w:numPr>
      <w:tabs>
        <w:tab w:val="clear" w:pos="1080"/>
      </w:tabs>
      <w:spacing w:before="240" w:after="120" w:line="240" w:lineRule="auto"/>
      <w:ind w:left="0" w:firstLine="0"/>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46699B"/>
    <w:pPr>
      <w:keepNext/>
      <w:numPr>
        <w:ilvl w:val="6"/>
        <w:numId w:val="40"/>
      </w:numPr>
      <w:tabs>
        <w:tab w:val="clear" w:pos="1440"/>
      </w:tabs>
      <w:spacing w:before="240" w:after="120" w:line="240" w:lineRule="auto"/>
      <w:ind w:left="0" w:firstLine="0"/>
    </w:pPr>
    <w:rPr>
      <w:rFonts w:ascii="Arial" w:eastAsia="Times New Roman" w:hAnsi="Arial" w:cs="Times New Roman"/>
      <w:i/>
      <w:szCs w:val="24"/>
      <w:u w:val="single"/>
      <w:lang w:eastAsia="es-ES"/>
    </w:rPr>
  </w:style>
  <w:style w:type="character" w:customStyle="1" w:styleId="apple-converted-space">
    <w:name w:val="apple-converted-space"/>
    <w:rsid w:val="0046699B"/>
  </w:style>
  <w:style w:type="paragraph" w:customStyle="1" w:styleId="ecxmsonormal">
    <w:name w:val="ecxmsonormal"/>
    <w:basedOn w:val="Normal"/>
    <w:uiPriority w:val="99"/>
    <w:qFormat/>
    <w:rsid w:val="0046699B"/>
    <w:pPr>
      <w:spacing w:before="100" w:beforeAutospacing="1" w:after="100" w:afterAutospacing="1"/>
    </w:pPr>
    <w:rPr>
      <w:lang w:val="es-CO" w:eastAsia="es-CO"/>
    </w:rPr>
  </w:style>
  <w:style w:type="paragraph" w:customStyle="1" w:styleId="Invias-VietalogoINV">
    <w:name w:val="Invias-Viñeta logo INV"/>
    <w:next w:val="Normal"/>
    <w:uiPriority w:val="99"/>
    <w:qFormat/>
    <w:rsid w:val="0046699B"/>
    <w:pPr>
      <w:numPr>
        <w:numId w:val="41"/>
      </w:numPr>
      <w:spacing w:before="240" w:after="240" w:line="240" w:lineRule="auto"/>
      <w:ind w:left="0" w:firstLine="0"/>
      <w:jc w:val="both"/>
    </w:pPr>
    <w:rPr>
      <w:rFonts w:ascii="Arial Narrow" w:eastAsia="Times New Roman" w:hAnsi="Arial Narrow" w:cs="Times New Roman"/>
      <w:sz w:val="24"/>
      <w:szCs w:val="24"/>
      <w:lang w:eastAsia="es-ES"/>
    </w:rPr>
  </w:style>
  <w:style w:type="paragraph" w:customStyle="1" w:styleId="Invias-VietaRomana">
    <w:name w:val="Invias-Viñeta Romana"/>
    <w:basedOn w:val="Invias-VietaAlfabetica"/>
    <w:next w:val="InviasNormal"/>
    <w:uiPriority w:val="99"/>
    <w:qFormat/>
    <w:rsid w:val="0046699B"/>
    <w:pPr>
      <w:numPr>
        <w:numId w:val="42"/>
      </w:numPr>
      <w:ind w:left="0" w:firstLine="0"/>
    </w:pPr>
  </w:style>
  <w:style w:type="paragraph" w:customStyle="1" w:styleId="Invias-VietaPunto">
    <w:name w:val="Invias-Viñeta Punto"/>
    <w:uiPriority w:val="99"/>
    <w:qFormat/>
    <w:rsid w:val="0046699B"/>
    <w:pPr>
      <w:numPr>
        <w:numId w:val="43"/>
      </w:numPr>
      <w:spacing w:before="120" w:after="120" w:line="240" w:lineRule="auto"/>
      <w:ind w:left="0" w:firstLine="0"/>
      <w:jc w:val="both"/>
    </w:pPr>
    <w:rPr>
      <w:rFonts w:ascii="Arial Narrow" w:eastAsia="Times New Roman" w:hAnsi="Arial Narrow" w:cs="Times New Roman"/>
      <w:sz w:val="24"/>
      <w:szCs w:val="24"/>
      <w:lang w:eastAsia="es-ES"/>
    </w:rPr>
  </w:style>
  <w:style w:type="character" w:customStyle="1" w:styleId="Sangra2detindependienteCar">
    <w:name w:val="Sangría 2 de t. independiente Car"/>
    <w:link w:val="Sangra2detindependiente"/>
    <w:uiPriority w:val="99"/>
    <w:rsid w:val="0046699B"/>
    <w:rPr>
      <w:rFonts w:ascii="Verdana" w:eastAsia="Times New Roman" w:hAnsi="Verdana"/>
      <w:sz w:val="24"/>
      <w:szCs w:val="28"/>
      <w:lang w:val="es-ES" w:eastAsia="es-ES"/>
    </w:rPr>
  </w:style>
  <w:style w:type="paragraph" w:styleId="Sangra2detindependiente">
    <w:name w:val="Body Text Indent 2"/>
    <w:basedOn w:val="Normal"/>
    <w:link w:val="Sangra2detindependienteCar"/>
    <w:uiPriority w:val="99"/>
    <w:rsid w:val="0046699B"/>
    <w:pPr>
      <w:ind w:left="705" w:hanging="705"/>
      <w:jc w:val="both"/>
    </w:pPr>
    <w:rPr>
      <w:rFonts w:ascii="Verdana" w:hAnsi="Verdana" w:cstheme="minorBidi"/>
      <w:szCs w:val="28"/>
    </w:rPr>
  </w:style>
  <w:style w:type="character" w:customStyle="1" w:styleId="Sangra2detindependienteCar1">
    <w:name w:val="Sangría 2 de t. independiente Car1"/>
    <w:basedOn w:val="Fuentedeprrafopredeter"/>
    <w:uiPriority w:val="99"/>
    <w:semiHidden/>
    <w:rsid w:val="0046699B"/>
    <w:rPr>
      <w:rFonts w:ascii="Times New Roman" w:eastAsia="Times New Roman" w:hAnsi="Times New Roman" w:cs="Times New Roman"/>
      <w:sz w:val="24"/>
      <w:szCs w:val="24"/>
      <w:lang w:val="es-ES" w:eastAsia="es-ES"/>
    </w:rPr>
  </w:style>
  <w:style w:type="character" w:customStyle="1" w:styleId="TextodegloboCar1">
    <w:name w:val="Texto de globo Car1"/>
    <w:uiPriority w:val="99"/>
    <w:semiHidden/>
    <w:rsid w:val="0046699B"/>
    <w:rPr>
      <w:rFonts w:ascii="Tahoma" w:eastAsia="Times New Roman" w:hAnsi="Tahoma" w:cs="Tahoma"/>
      <w:sz w:val="16"/>
      <w:szCs w:val="16"/>
      <w:lang w:val="es-ES" w:eastAsia="es-ES"/>
    </w:rPr>
  </w:style>
  <w:style w:type="character" w:customStyle="1" w:styleId="TextosinformatoCar1">
    <w:name w:val="Texto sin formato Car1"/>
    <w:uiPriority w:val="99"/>
    <w:semiHidden/>
    <w:rsid w:val="0046699B"/>
    <w:rPr>
      <w:rFonts w:ascii="Courier New" w:hAnsi="Courier New" w:cs="Courier New"/>
      <w:lang w:val="es-ES" w:eastAsia="en-US"/>
    </w:rPr>
  </w:style>
  <w:style w:type="paragraph" w:customStyle="1" w:styleId="Ttulo1Edgar1Pregunta">
    <w:name w:val="Título 1.Edgar 1.Pregunta"/>
    <w:basedOn w:val="Normal"/>
    <w:next w:val="Normal"/>
    <w:uiPriority w:val="99"/>
    <w:rsid w:val="0046699B"/>
    <w:pPr>
      <w:keepNext/>
      <w:tabs>
        <w:tab w:val="left" w:pos="900"/>
        <w:tab w:val="num" w:pos="1800"/>
      </w:tabs>
      <w:ind w:left="432" w:right="51" w:hanging="432"/>
      <w:jc w:val="center"/>
      <w:outlineLvl w:val="0"/>
    </w:pPr>
    <w:rPr>
      <w:rFonts w:ascii="Arial" w:hAnsi="Arial"/>
      <w:b/>
      <w:caps/>
      <w:sz w:val="22"/>
      <w:szCs w:val="20"/>
      <w:lang w:val="es-CO"/>
    </w:rPr>
  </w:style>
  <w:style w:type="paragraph" w:customStyle="1" w:styleId="Ttulo2Edgar2Titresecondaire2">
    <w:name w:val="Título 2.Edgar 2.Titre secondaire (2)"/>
    <w:basedOn w:val="Normal"/>
    <w:next w:val="Normal"/>
    <w:uiPriority w:val="99"/>
    <w:rsid w:val="0046699B"/>
    <w:pPr>
      <w:keepNext/>
      <w:tabs>
        <w:tab w:val="num" w:pos="576"/>
      </w:tabs>
      <w:ind w:left="576" w:right="-91" w:hanging="576"/>
      <w:outlineLvl w:val="1"/>
    </w:pPr>
    <w:rPr>
      <w:rFonts w:ascii="Arial" w:hAnsi="Arial"/>
      <w:b/>
      <w:sz w:val="22"/>
      <w:szCs w:val="20"/>
      <w:lang w:val="es-CO"/>
    </w:rPr>
  </w:style>
  <w:style w:type="paragraph" w:customStyle="1" w:styleId="Ttulo3Edgar3Sous-titre3">
    <w:name w:val="Título 3.Edgar 3.Sous-titre (3)"/>
    <w:basedOn w:val="Normal"/>
    <w:next w:val="Normal"/>
    <w:uiPriority w:val="99"/>
    <w:rsid w:val="0046699B"/>
    <w:pPr>
      <w:keepNext/>
      <w:tabs>
        <w:tab w:val="num" w:pos="720"/>
      </w:tabs>
      <w:ind w:left="720" w:right="-91" w:hanging="720"/>
      <w:outlineLvl w:val="2"/>
    </w:pPr>
    <w:rPr>
      <w:rFonts w:ascii="Arial" w:hAnsi="Arial"/>
      <w:b/>
      <w:color w:val="000000"/>
      <w:sz w:val="22"/>
      <w:szCs w:val="20"/>
      <w:lang w:val="es-CO"/>
    </w:rPr>
  </w:style>
  <w:style w:type="paragraph" w:customStyle="1" w:styleId="Ttulo4Edgar4">
    <w:name w:val="Título 4.Edgar 4"/>
    <w:basedOn w:val="Normal"/>
    <w:next w:val="Normal"/>
    <w:uiPriority w:val="99"/>
    <w:rsid w:val="0046699B"/>
    <w:pPr>
      <w:keepNext/>
      <w:numPr>
        <w:ilvl w:val="3"/>
        <w:numId w:val="44"/>
      </w:numPr>
      <w:tabs>
        <w:tab w:val="clear" w:pos="864"/>
        <w:tab w:val="left" w:pos="-720"/>
      </w:tabs>
      <w:spacing w:before="120"/>
      <w:ind w:left="0" w:right="-91" w:firstLine="0"/>
      <w:outlineLvl w:val="3"/>
    </w:pPr>
    <w:rPr>
      <w:rFonts w:ascii="Arial" w:hAnsi="Arial"/>
      <w:b/>
      <w:color w:val="000000"/>
      <w:sz w:val="22"/>
      <w:szCs w:val="20"/>
      <w:lang w:val="es-CO"/>
    </w:rPr>
  </w:style>
  <w:style w:type="paragraph" w:customStyle="1" w:styleId="Textoindependiente31">
    <w:name w:val="Texto independiente 31"/>
    <w:basedOn w:val="Normal"/>
    <w:uiPriority w:val="99"/>
    <w:rsid w:val="0046699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240" w:lineRule="atLeast"/>
      <w:jc w:val="both"/>
    </w:pPr>
    <w:rPr>
      <w:iCs/>
      <w:lang w:val="es-ES_tradnl" w:eastAsia="ar-SA"/>
    </w:rPr>
  </w:style>
  <w:style w:type="paragraph" w:customStyle="1" w:styleId="TextoindependienteSubsectionBodyText">
    <w:name w:val="Texto independiente.Subsection Body Text"/>
    <w:basedOn w:val="Normal"/>
    <w:uiPriority w:val="99"/>
    <w:rsid w:val="0046699B"/>
    <w:pPr>
      <w:tabs>
        <w:tab w:val="left" w:pos="900"/>
      </w:tabs>
      <w:ind w:right="618"/>
      <w:jc w:val="both"/>
    </w:pPr>
    <w:rPr>
      <w:rFonts w:ascii="Arial" w:hAnsi="Arial"/>
      <w:sz w:val="22"/>
      <w:szCs w:val="20"/>
      <w:lang w:val="es-CO"/>
    </w:rPr>
  </w:style>
  <w:style w:type="paragraph" w:customStyle="1" w:styleId="Sangradetextonormal1">
    <w:name w:val="Sangría de texto normal1"/>
    <w:basedOn w:val="Normal"/>
    <w:uiPriority w:val="99"/>
    <w:rsid w:val="0046699B"/>
    <w:pPr>
      <w:tabs>
        <w:tab w:val="left" w:pos="1206"/>
        <w:tab w:val="right" w:pos="6450"/>
      </w:tabs>
    </w:pPr>
    <w:rPr>
      <w:rFonts w:ascii="Arial" w:hAnsi="Arial"/>
      <w:b/>
      <w:sz w:val="18"/>
      <w:szCs w:val="20"/>
    </w:rPr>
  </w:style>
  <w:style w:type="paragraph" w:customStyle="1" w:styleId="Textopredeterminado21">
    <w:name w:val="Texto predeterminado:2:1"/>
    <w:basedOn w:val="Normal"/>
    <w:uiPriority w:val="99"/>
    <w:rsid w:val="0046699B"/>
    <w:pPr>
      <w:overflowPunct w:val="0"/>
      <w:autoSpaceDE w:val="0"/>
      <w:autoSpaceDN w:val="0"/>
      <w:adjustRightInd w:val="0"/>
      <w:textAlignment w:val="baseline"/>
    </w:pPr>
    <w:rPr>
      <w:color w:val="000000"/>
      <w:szCs w:val="20"/>
      <w:lang w:val="en-US"/>
    </w:rPr>
  </w:style>
  <w:style w:type="character" w:customStyle="1" w:styleId="Sangra3detindependienteCar">
    <w:name w:val="Sangría 3 de t. independiente Car"/>
    <w:link w:val="Sangra3detindependiente"/>
    <w:uiPriority w:val="99"/>
    <w:rsid w:val="0046699B"/>
    <w:rPr>
      <w:rFonts w:ascii="Times New Roman" w:eastAsia="Times New Roman" w:hAnsi="Times New Roman"/>
      <w:sz w:val="16"/>
      <w:szCs w:val="16"/>
      <w:lang w:val="es-ES"/>
    </w:rPr>
  </w:style>
  <w:style w:type="paragraph" w:styleId="Sangra3detindependiente">
    <w:name w:val="Body Text Indent 3"/>
    <w:basedOn w:val="Normal"/>
    <w:link w:val="Sangra3detindependienteCar"/>
    <w:uiPriority w:val="99"/>
    <w:rsid w:val="0046699B"/>
    <w:pPr>
      <w:spacing w:after="120"/>
      <w:ind w:left="283"/>
    </w:pPr>
    <w:rPr>
      <w:rFonts w:cstheme="minorBidi"/>
      <w:sz w:val="16"/>
      <w:szCs w:val="16"/>
      <w:lang w:eastAsia="en-US"/>
    </w:rPr>
  </w:style>
  <w:style w:type="character" w:customStyle="1" w:styleId="Sangra3detindependienteCar1">
    <w:name w:val="Sangría 3 de t. independiente Car1"/>
    <w:basedOn w:val="Fuentedeprrafopredeter"/>
    <w:uiPriority w:val="99"/>
    <w:semiHidden/>
    <w:rsid w:val="0046699B"/>
    <w:rPr>
      <w:rFonts w:ascii="Times New Roman" w:eastAsia="Times New Roman" w:hAnsi="Times New Roman" w:cs="Times New Roman"/>
      <w:sz w:val="16"/>
      <w:szCs w:val="16"/>
      <w:lang w:val="es-ES" w:eastAsia="es-ES"/>
    </w:rPr>
  </w:style>
  <w:style w:type="paragraph" w:customStyle="1" w:styleId="BodyText23">
    <w:name w:val="Body Text 23"/>
    <w:basedOn w:val="Normal"/>
    <w:uiPriority w:val="99"/>
    <w:rsid w:val="0046699B"/>
    <w:pPr>
      <w:widowControl w:val="0"/>
      <w:jc w:val="both"/>
    </w:pPr>
    <w:rPr>
      <w:rFonts w:ascii="Arial" w:hAnsi="Arial"/>
      <w:b/>
      <w:kern w:val="16"/>
      <w:szCs w:val="20"/>
      <w:lang w:val="es-ES_tradnl"/>
    </w:rPr>
  </w:style>
  <w:style w:type="character" w:customStyle="1" w:styleId="SangradetextonormalCar1">
    <w:name w:val="Sangría de texto normal Car1"/>
    <w:uiPriority w:val="99"/>
    <w:semiHidden/>
    <w:rsid w:val="0046699B"/>
    <w:rPr>
      <w:sz w:val="22"/>
      <w:szCs w:val="22"/>
      <w:lang w:val="es-ES" w:eastAsia="en-US"/>
    </w:rPr>
  </w:style>
  <w:style w:type="paragraph" w:customStyle="1" w:styleId="Textopredeterminado2">
    <w:name w:val="Texto predeterminado:2"/>
    <w:basedOn w:val="Normal"/>
    <w:uiPriority w:val="99"/>
    <w:rsid w:val="0046699B"/>
    <w:pPr>
      <w:overflowPunct w:val="0"/>
      <w:autoSpaceDE w:val="0"/>
      <w:autoSpaceDN w:val="0"/>
      <w:adjustRightInd w:val="0"/>
      <w:textAlignment w:val="baseline"/>
    </w:pPr>
    <w:rPr>
      <w:color w:val="000000"/>
      <w:szCs w:val="20"/>
      <w:lang w:val="en-US"/>
    </w:rPr>
  </w:style>
  <w:style w:type="paragraph" w:styleId="Lista">
    <w:name w:val="List"/>
    <w:basedOn w:val="Normal"/>
    <w:uiPriority w:val="99"/>
    <w:unhideWhenUsed/>
    <w:rsid w:val="0046699B"/>
    <w:pPr>
      <w:ind w:left="283" w:hanging="283"/>
      <w:contextualSpacing/>
    </w:pPr>
  </w:style>
  <w:style w:type="paragraph" w:customStyle="1" w:styleId="MARITZA4">
    <w:name w:val="MARITZA4"/>
    <w:basedOn w:val="Normal"/>
    <w:uiPriority w:val="99"/>
    <w:rsid w:val="0046699B"/>
    <w:pPr>
      <w:widowControl w:val="0"/>
      <w:tabs>
        <w:tab w:val="left" w:pos="-720"/>
        <w:tab w:val="left" w:pos="0"/>
      </w:tabs>
      <w:suppressAutoHyphens/>
      <w:jc w:val="center"/>
    </w:pPr>
    <w:rPr>
      <w:b/>
      <w:bCs/>
      <w:spacing w:val="-2"/>
      <w:lang w:val="en-US"/>
    </w:rPr>
  </w:style>
  <w:style w:type="paragraph" w:customStyle="1" w:styleId="ACJ">
    <w:name w:val="ACJ"/>
    <w:basedOn w:val="Normal"/>
    <w:uiPriority w:val="99"/>
    <w:rsid w:val="0046699B"/>
    <w:pPr>
      <w:spacing w:before="120" w:after="120" w:line="360" w:lineRule="auto"/>
      <w:jc w:val="both"/>
    </w:pPr>
    <w:rPr>
      <w:rFonts w:ascii="Arial" w:hAnsi="Arial"/>
      <w:sz w:val="20"/>
      <w:szCs w:val="20"/>
      <w:lang w:val="es-CO"/>
    </w:rPr>
  </w:style>
  <w:style w:type="paragraph" w:customStyle="1" w:styleId="NormalSencillo">
    <w:name w:val="Normal Sencillo"/>
    <w:basedOn w:val="Normal"/>
    <w:next w:val="Normal"/>
    <w:uiPriority w:val="99"/>
    <w:rsid w:val="0046699B"/>
    <w:pPr>
      <w:suppressAutoHyphens/>
      <w:jc w:val="both"/>
    </w:pPr>
    <w:rPr>
      <w:rFonts w:ascii="Arial" w:hAnsi="Arial"/>
      <w:sz w:val="20"/>
      <w:szCs w:val="20"/>
      <w:lang w:val="es-ES_tradnl"/>
    </w:rPr>
  </w:style>
  <w:style w:type="paragraph" w:customStyle="1" w:styleId="Textoindependiente22">
    <w:name w:val="Texto independiente 22"/>
    <w:basedOn w:val="Normal"/>
    <w:uiPriority w:val="99"/>
    <w:rsid w:val="0046699B"/>
    <w:pPr>
      <w:ind w:left="705"/>
      <w:jc w:val="both"/>
    </w:pPr>
    <w:rPr>
      <w:rFonts w:ascii="Arial" w:hAnsi="Arial"/>
      <w:szCs w:val="20"/>
    </w:rPr>
  </w:style>
  <w:style w:type="character" w:customStyle="1" w:styleId="a">
    <w:name w:val="a"/>
    <w:rsid w:val="0046699B"/>
  </w:style>
  <w:style w:type="paragraph" w:customStyle="1" w:styleId="CharCarCharCarCarCarCarCarCarCarCarCarCharCarCarCharCharCharCar">
    <w:name w:val="Char Car Char Car Car Car Car Car Car Car Car Car Char Car Car Char Char Char Car"/>
    <w:basedOn w:val="Normal"/>
    <w:uiPriority w:val="99"/>
    <w:semiHidden/>
    <w:rsid w:val="0046699B"/>
    <w:pPr>
      <w:spacing w:after="160" w:line="240" w:lineRule="exact"/>
    </w:pPr>
    <w:rPr>
      <w:rFonts w:ascii="Verdana" w:hAnsi="Verdana"/>
      <w:sz w:val="20"/>
      <w:szCs w:val="20"/>
      <w:lang w:val="es-ES_tradnl" w:eastAsia="en-US"/>
    </w:rPr>
  </w:style>
  <w:style w:type="paragraph" w:customStyle="1" w:styleId="CM6">
    <w:name w:val="CM6"/>
    <w:basedOn w:val="Default"/>
    <w:next w:val="Default"/>
    <w:uiPriority w:val="99"/>
    <w:rsid w:val="0046699B"/>
    <w:rPr>
      <w:rFonts w:ascii="Times New Roman" w:eastAsia="Calibri" w:hAnsi="Times New Roman" w:cs="Times New Roman"/>
      <w:color w:val="auto"/>
    </w:rPr>
  </w:style>
  <w:style w:type="paragraph" w:customStyle="1" w:styleId="Body">
    <w:name w:val="Body"/>
    <w:basedOn w:val="Normal"/>
    <w:uiPriority w:val="1"/>
    <w:qFormat/>
    <w:rsid w:val="0046699B"/>
    <w:pPr>
      <w:widowControl w:val="0"/>
    </w:pPr>
    <w:rPr>
      <w:rFonts w:ascii="Arial Narrow" w:eastAsia="Arial Narrow" w:hAnsi="Arial Narrow"/>
      <w:lang w:val="en-US" w:eastAsia="en-US"/>
    </w:rPr>
  </w:style>
  <w:style w:type="paragraph" w:customStyle="1" w:styleId="MARITZA6">
    <w:name w:val="MARITZA6"/>
    <w:basedOn w:val="Normal"/>
    <w:uiPriority w:val="99"/>
    <w:rsid w:val="0046699B"/>
    <w:pPr>
      <w:widowControl w:val="0"/>
      <w:tabs>
        <w:tab w:val="left" w:pos="-720"/>
        <w:tab w:val="left" w:pos="0"/>
      </w:tabs>
      <w:suppressAutoHyphens/>
      <w:jc w:val="center"/>
    </w:pPr>
    <w:rPr>
      <w:rFonts w:ascii="Sans Serif 12cpi" w:hAnsi="Sans Serif 12cpi"/>
      <w:b/>
      <w:snapToGrid w:val="0"/>
      <w:spacing w:val="-2"/>
      <w:szCs w:val="20"/>
      <w:lang w:val="es-ES_tradnl"/>
    </w:rPr>
  </w:style>
  <w:style w:type="paragraph" w:customStyle="1" w:styleId="Textoindependiente21">
    <w:name w:val="Texto independiente 21"/>
    <w:basedOn w:val="Normal"/>
    <w:rsid w:val="0046699B"/>
    <w:pPr>
      <w:widowControl w:val="0"/>
      <w:jc w:val="both"/>
    </w:pPr>
    <w:rPr>
      <w:rFonts w:ascii="Arial" w:hAnsi="Arial"/>
      <w:sz w:val="22"/>
      <w:szCs w:val="20"/>
      <w:lang w:val="es-CO"/>
    </w:rPr>
  </w:style>
  <w:style w:type="paragraph" w:customStyle="1" w:styleId="Textopredeterminado">
    <w:name w:val="Texto predeterminado"/>
    <w:basedOn w:val="Normal"/>
    <w:uiPriority w:val="99"/>
    <w:rsid w:val="0046699B"/>
    <w:rPr>
      <w:rFonts w:ascii="Arial" w:hAnsi="Arial"/>
      <w:szCs w:val="20"/>
      <w:lang w:val="en-US"/>
    </w:rPr>
  </w:style>
  <w:style w:type="paragraph" w:styleId="Textodebloque">
    <w:name w:val="Block Text"/>
    <w:basedOn w:val="Normal"/>
    <w:rsid w:val="0046699B"/>
    <w:pPr>
      <w:widowControl w:val="0"/>
      <w:ind w:left="709" w:right="-1" w:hanging="283"/>
      <w:jc w:val="both"/>
    </w:pPr>
    <w:rPr>
      <w:snapToGrid w:val="0"/>
      <w:szCs w:val="20"/>
      <w:lang w:val="es-CO"/>
    </w:rPr>
  </w:style>
  <w:style w:type="paragraph" w:styleId="Cierre">
    <w:name w:val="Closing"/>
    <w:basedOn w:val="Normal"/>
    <w:link w:val="CierreCar"/>
    <w:uiPriority w:val="99"/>
    <w:rsid w:val="0046699B"/>
    <w:pPr>
      <w:ind w:left="4252"/>
    </w:pPr>
    <w:rPr>
      <w:sz w:val="20"/>
      <w:szCs w:val="20"/>
    </w:rPr>
  </w:style>
  <w:style w:type="character" w:customStyle="1" w:styleId="CierreCar">
    <w:name w:val="Cierre Car"/>
    <w:basedOn w:val="Fuentedeprrafopredeter"/>
    <w:link w:val="Cierre"/>
    <w:uiPriority w:val="99"/>
    <w:rsid w:val="0046699B"/>
    <w:rPr>
      <w:rFonts w:ascii="Times New Roman" w:eastAsia="Times New Roman" w:hAnsi="Times New Roman" w:cs="Times New Roman"/>
      <w:sz w:val="20"/>
      <w:szCs w:val="20"/>
      <w:lang w:val="es-ES" w:eastAsia="es-ES"/>
    </w:rPr>
  </w:style>
  <w:style w:type="paragraph" w:customStyle="1" w:styleId="Tibitoc">
    <w:name w:val="Tibitoc"/>
    <w:basedOn w:val="Normal"/>
    <w:uiPriority w:val="99"/>
    <w:rsid w:val="0046699B"/>
    <w:pPr>
      <w:widowControl w:val="0"/>
      <w:suppressAutoHyphens/>
      <w:jc w:val="center"/>
    </w:pPr>
    <w:rPr>
      <w:rFonts w:ascii="Arial" w:hAnsi="Arial"/>
      <w:b/>
      <w:szCs w:val="20"/>
      <w:lang w:val="es-ES_tradnl"/>
    </w:rPr>
  </w:style>
  <w:style w:type="paragraph" w:customStyle="1" w:styleId="WW-Textoindependiente3">
    <w:name w:val="WW-Texto independiente 3"/>
    <w:basedOn w:val="Normal"/>
    <w:uiPriority w:val="99"/>
    <w:rsid w:val="0046699B"/>
    <w:pPr>
      <w:suppressAutoHyphens/>
      <w:jc w:val="both"/>
    </w:pPr>
    <w:rPr>
      <w:rFonts w:ascii="Arial" w:hAnsi="Arial"/>
      <w:szCs w:val="20"/>
      <w:lang w:val="es-ES_tradnl"/>
    </w:rPr>
  </w:style>
  <w:style w:type="paragraph" w:customStyle="1" w:styleId="Etiqueta">
    <w:name w:val="Etiqueta"/>
    <w:basedOn w:val="Normal"/>
    <w:uiPriority w:val="99"/>
    <w:rsid w:val="0046699B"/>
    <w:pPr>
      <w:suppressLineNumbers/>
      <w:suppressAutoHyphens/>
      <w:spacing w:before="120" w:after="120"/>
    </w:pPr>
    <w:rPr>
      <w:rFonts w:ascii="Arial" w:hAnsi="Arial"/>
      <w:i/>
      <w:iCs/>
      <w:sz w:val="20"/>
      <w:szCs w:val="20"/>
      <w:lang w:val="es-ES_tradnl"/>
    </w:rPr>
  </w:style>
  <w:style w:type="paragraph" w:customStyle="1" w:styleId="ndice">
    <w:name w:val="Índice"/>
    <w:basedOn w:val="Normal"/>
    <w:uiPriority w:val="99"/>
    <w:rsid w:val="0046699B"/>
    <w:pPr>
      <w:suppressLineNumbers/>
      <w:suppressAutoHyphens/>
    </w:pPr>
    <w:rPr>
      <w:rFonts w:ascii="Arial" w:hAnsi="Arial"/>
      <w:szCs w:val="20"/>
      <w:lang w:val="es-ES_tradnl"/>
    </w:rPr>
  </w:style>
  <w:style w:type="paragraph" w:customStyle="1" w:styleId="t2">
    <w:name w:val="t2"/>
    <w:basedOn w:val="Normal"/>
    <w:uiPriority w:val="99"/>
    <w:rsid w:val="0046699B"/>
    <w:pPr>
      <w:widowControl w:val="0"/>
      <w:tabs>
        <w:tab w:val="left" w:pos="1728"/>
      </w:tabs>
      <w:suppressAutoHyphens/>
      <w:spacing w:after="240"/>
      <w:ind w:left="1728" w:hanging="1008"/>
      <w:jc w:val="both"/>
    </w:pPr>
    <w:rPr>
      <w:rFonts w:ascii="Arial" w:hAnsi="Arial"/>
      <w:szCs w:val="20"/>
      <w:lang w:val="es-ES_tradnl"/>
    </w:rPr>
  </w:style>
  <w:style w:type="paragraph" w:customStyle="1" w:styleId="t1">
    <w:name w:val="t1"/>
    <w:basedOn w:val="Normal"/>
    <w:uiPriority w:val="99"/>
    <w:rsid w:val="0046699B"/>
    <w:pPr>
      <w:widowControl w:val="0"/>
      <w:suppressAutoHyphens/>
      <w:spacing w:after="240"/>
      <w:ind w:left="720"/>
      <w:jc w:val="both"/>
    </w:pPr>
    <w:rPr>
      <w:rFonts w:ascii="Arial" w:hAnsi="Arial"/>
      <w:szCs w:val="20"/>
      <w:lang w:val="es-ES_tradnl"/>
    </w:rPr>
  </w:style>
  <w:style w:type="paragraph" w:customStyle="1" w:styleId="WW-Textocomentario">
    <w:name w:val="WW-Texto comentario"/>
    <w:basedOn w:val="Normal"/>
    <w:uiPriority w:val="99"/>
    <w:rsid w:val="0046699B"/>
    <w:pPr>
      <w:widowControl w:val="0"/>
      <w:suppressAutoHyphens/>
      <w:spacing w:line="360" w:lineRule="auto"/>
    </w:pPr>
    <w:rPr>
      <w:rFonts w:ascii="Arial" w:hAnsi="Arial"/>
      <w:sz w:val="20"/>
      <w:szCs w:val="20"/>
      <w:lang w:val="es-ES_tradnl"/>
    </w:rPr>
  </w:style>
  <w:style w:type="paragraph" w:customStyle="1" w:styleId="t3">
    <w:name w:val="t3"/>
    <w:basedOn w:val="t2"/>
    <w:uiPriority w:val="99"/>
    <w:rsid w:val="0046699B"/>
    <w:pPr>
      <w:tabs>
        <w:tab w:val="left" w:pos="2736"/>
      </w:tabs>
      <w:ind w:left="2736" w:hanging="851"/>
    </w:pPr>
  </w:style>
  <w:style w:type="paragraph" w:customStyle="1" w:styleId="BodyTextIndent21">
    <w:name w:val="Body Text Indent 21"/>
    <w:basedOn w:val="Normal"/>
    <w:uiPriority w:val="99"/>
    <w:rsid w:val="0046699B"/>
    <w:pPr>
      <w:widowControl w:val="0"/>
      <w:suppressAutoHyphens/>
      <w:ind w:left="1418" w:hanging="1418"/>
      <w:jc w:val="both"/>
    </w:pPr>
    <w:rPr>
      <w:rFonts w:ascii="Arial" w:hAnsi="Arial"/>
      <w:szCs w:val="20"/>
      <w:lang w:val="es-ES_tradnl"/>
    </w:rPr>
  </w:style>
  <w:style w:type="paragraph" w:customStyle="1" w:styleId="WW-Epgrafe">
    <w:name w:val="WW-Epígrafe"/>
    <w:basedOn w:val="Normal"/>
    <w:next w:val="Normal"/>
    <w:uiPriority w:val="99"/>
    <w:rsid w:val="0046699B"/>
    <w:pPr>
      <w:suppressAutoHyphens/>
      <w:spacing w:before="120" w:after="120"/>
    </w:pPr>
    <w:rPr>
      <w:rFonts w:ascii="Arial" w:hAnsi="Arial"/>
      <w:b/>
      <w:szCs w:val="20"/>
      <w:lang w:val="es-ES_tradnl"/>
    </w:rPr>
  </w:style>
  <w:style w:type="paragraph" w:customStyle="1" w:styleId="WW-Mapadeldocumento">
    <w:name w:val="WW-Mapa del documento"/>
    <w:basedOn w:val="Normal"/>
    <w:uiPriority w:val="99"/>
    <w:rsid w:val="0046699B"/>
    <w:pPr>
      <w:shd w:val="clear" w:color="auto" w:fill="000080"/>
      <w:suppressAutoHyphens/>
    </w:pPr>
    <w:rPr>
      <w:rFonts w:ascii="Tahoma" w:hAnsi="Tahoma"/>
      <w:szCs w:val="20"/>
      <w:lang w:val="es-ES_tradnl"/>
    </w:rPr>
  </w:style>
  <w:style w:type="paragraph" w:customStyle="1" w:styleId="WW-Textoindependiente2">
    <w:name w:val="WW-Texto independiente 2"/>
    <w:basedOn w:val="Normal"/>
    <w:uiPriority w:val="99"/>
    <w:rsid w:val="0046699B"/>
    <w:pPr>
      <w:suppressAutoHyphens/>
      <w:ind w:right="-345"/>
      <w:jc w:val="both"/>
    </w:pPr>
    <w:rPr>
      <w:b/>
      <w:szCs w:val="20"/>
      <w:lang w:val="es-ES_tradnl"/>
    </w:rPr>
  </w:style>
  <w:style w:type="paragraph" w:customStyle="1" w:styleId="WW-Tabladeilustraciones">
    <w:name w:val="WW-Tabla de ilustraciones"/>
    <w:basedOn w:val="Normal"/>
    <w:next w:val="Normal"/>
    <w:uiPriority w:val="99"/>
    <w:rsid w:val="0046699B"/>
    <w:pPr>
      <w:suppressAutoHyphens/>
      <w:ind w:left="480" w:hanging="480"/>
    </w:pPr>
    <w:rPr>
      <w:rFonts w:ascii="Arial" w:hAnsi="Arial"/>
      <w:szCs w:val="20"/>
      <w:lang w:val="es-ES_tradnl"/>
    </w:rPr>
  </w:style>
  <w:style w:type="paragraph" w:customStyle="1" w:styleId="BodyText22">
    <w:name w:val="Body Text 22"/>
    <w:basedOn w:val="Normal"/>
    <w:uiPriority w:val="99"/>
    <w:rsid w:val="0046699B"/>
    <w:pPr>
      <w:widowControl w:val="0"/>
      <w:suppressAutoHyphens/>
      <w:jc w:val="both"/>
    </w:pPr>
    <w:rPr>
      <w:rFonts w:ascii="Arial" w:hAnsi="Arial"/>
      <w:szCs w:val="20"/>
      <w:lang w:val="es-ES_tradnl"/>
    </w:rPr>
  </w:style>
  <w:style w:type="paragraph" w:customStyle="1" w:styleId="xl24">
    <w:name w:val="xl24"/>
    <w:basedOn w:val="Normal"/>
    <w:uiPriority w:val="99"/>
    <w:rsid w:val="0046699B"/>
    <w:pPr>
      <w:pBdr>
        <w:top w:val="single" w:sz="1" w:space="0" w:color="000000"/>
        <w:left w:val="single" w:sz="1" w:space="0" w:color="000000"/>
        <w:bottom w:val="single" w:sz="1"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5">
    <w:name w:val="xl25"/>
    <w:basedOn w:val="Normal"/>
    <w:uiPriority w:val="99"/>
    <w:rsid w:val="0046699B"/>
    <w:pPr>
      <w:pBdr>
        <w:top w:val="single" w:sz="1" w:space="0" w:color="000000"/>
        <w:left w:val="single" w:sz="8" w:space="0" w:color="000000"/>
        <w:bottom w:val="single" w:sz="1"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6">
    <w:name w:val="xl26"/>
    <w:basedOn w:val="Normal"/>
    <w:uiPriority w:val="99"/>
    <w:rsid w:val="0046699B"/>
    <w:pPr>
      <w:pBdr>
        <w:top w:val="single" w:sz="1" w:space="0" w:color="000000"/>
        <w:left w:val="single" w:sz="8" w:space="0" w:color="000000"/>
        <w:bottom w:val="single" w:sz="8"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7">
    <w:name w:val="xl27"/>
    <w:basedOn w:val="Normal"/>
    <w:uiPriority w:val="99"/>
    <w:rsid w:val="0046699B"/>
    <w:pPr>
      <w:pBdr>
        <w:top w:val="single" w:sz="1" w:space="0" w:color="000000"/>
        <w:left w:val="single" w:sz="1" w:space="0" w:color="000000"/>
        <w:bottom w:val="single" w:sz="8"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8">
    <w:name w:val="xl28"/>
    <w:basedOn w:val="Normal"/>
    <w:uiPriority w:val="99"/>
    <w:rsid w:val="0046699B"/>
    <w:pPr>
      <w:pBdr>
        <w:top w:val="single" w:sz="1" w:space="0" w:color="000000"/>
        <w:left w:val="single" w:sz="1" w:space="0" w:color="000000"/>
        <w:bottom w:val="single" w:sz="1" w:space="0" w:color="000000"/>
        <w:right w:val="single" w:sz="1" w:space="0" w:color="000000"/>
      </w:pBdr>
      <w:suppressAutoHyphens/>
      <w:spacing w:before="280" w:after="280"/>
      <w:jc w:val="center"/>
      <w:textAlignment w:val="top"/>
    </w:pPr>
    <w:rPr>
      <w:rFonts w:ascii="Arial" w:eastAsia="Arial Unicode MS" w:hAnsi="Arial" w:cs="Arial"/>
      <w:lang w:val="es-CO"/>
    </w:rPr>
  </w:style>
  <w:style w:type="paragraph" w:customStyle="1" w:styleId="xl29">
    <w:name w:val="xl29"/>
    <w:basedOn w:val="Normal"/>
    <w:uiPriority w:val="99"/>
    <w:rsid w:val="0046699B"/>
    <w:pPr>
      <w:pBdr>
        <w:top w:val="single" w:sz="1" w:space="0" w:color="000000"/>
        <w:left w:val="single" w:sz="1" w:space="0" w:color="000000"/>
        <w:bottom w:val="single" w:sz="1" w:space="0" w:color="000000"/>
        <w:right w:val="single" w:sz="1" w:space="0" w:color="000000"/>
      </w:pBdr>
      <w:suppressAutoHyphens/>
      <w:spacing w:before="280" w:after="280"/>
    </w:pPr>
    <w:rPr>
      <w:rFonts w:ascii="Arial Unicode MS" w:eastAsia="Arial Unicode MS" w:hAnsi="Arial Unicode MS"/>
      <w:lang w:val="es-CO"/>
    </w:rPr>
  </w:style>
  <w:style w:type="paragraph" w:customStyle="1" w:styleId="xl30">
    <w:name w:val="xl30"/>
    <w:basedOn w:val="Normal"/>
    <w:uiPriority w:val="99"/>
    <w:rsid w:val="0046699B"/>
    <w:pPr>
      <w:pBdr>
        <w:top w:val="single" w:sz="1" w:space="0" w:color="000000"/>
        <w:left w:val="single" w:sz="1" w:space="0" w:color="000000"/>
        <w:bottom w:val="single" w:sz="1" w:space="0" w:color="000000"/>
        <w:right w:val="single" w:sz="1" w:space="0" w:color="000000"/>
      </w:pBdr>
      <w:suppressAutoHyphens/>
      <w:spacing w:before="280" w:after="280"/>
      <w:jc w:val="center"/>
    </w:pPr>
    <w:rPr>
      <w:rFonts w:ascii="Arial Unicode MS" w:eastAsia="Arial Unicode MS" w:hAnsi="Arial Unicode MS"/>
      <w:lang w:val="es-CO"/>
    </w:rPr>
  </w:style>
  <w:style w:type="paragraph" w:customStyle="1" w:styleId="xl31">
    <w:name w:val="xl31"/>
    <w:basedOn w:val="Normal"/>
    <w:uiPriority w:val="99"/>
    <w:rsid w:val="0046699B"/>
    <w:pPr>
      <w:pBdr>
        <w:top w:val="single" w:sz="1" w:space="0" w:color="000000"/>
        <w:left w:val="single" w:sz="1" w:space="0" w:color="000000"/>
        <w:bottom w:val="single" w:sz="1" w:space="0" w:color="000000"/>
        <w:right w:val="single" w:sz="8" w:space="0" w:color="000000"/>
      </w:pBdr>
      <w:suppressAutoHyphens/>
      <w:spacing w:before="280" w:after="280"/>
      <w:jc w:val="center"/>
    </w:pPr>
    <w:rPr>
      <w:rFonts w:ascii="Arial Unicode MS" w:eastAsia="Arial Unicode MS" w:hAnsi="Arial Unicode MS"/>
      <w:lang w:val="es-CO"/>
    </w:rPr>
  </w:style>
  <w:style w:type="paragraph" w:customStyle="1" w:styleId="xl32">
    <w:name w:val="xl32"/>
    <w:basedOn w:val="Normal"/>
    <w:uiPriority w:val="99"/>
    <w:rsid w:val="0046699B"/>
    <w:pPr>
      <w:pBdr>
        <w:top w:val="single" w:sz="1" w:space="0" w:color="000000"/>
        <w:left w:val="single" w:sz="1" w:space="0" w:color="000000"/>
        <w:bottom w:val="single" w:sz="8" w:space="0" w:color="000000"/>
        <w:right w:val="single" w:sz="1" w:space="0" w:color="000000"/>
      </w:pBdr>
      <w:suppressAutoHyphens/>
      <w:spacing w:before="280" w:after="280"/>
      <w:jc w:val="center"/>
    </w:pPr>
    <w:rPr>
      <w:rFonts w:ascii="Arial Unicode MS" w:eastAsia="Arial Unicode MS" w:hAnsi="Arial Unicode MS"/>
      <w:lang w:val="es-CO"/>
    </w:rPr>
  </w:style>
  <w:style w:type="paragraph" w:customStyle="1" w:styleId="xl33">
    <w:name w:val="xl33"/>
    <w:basedOn w:val="Normal"/>
    <w:uiPriority w:val="99"/>
    <w:rsid w:val="0046699B"/>
    <w:pPr>
      <w:pBdr>
        <w:top w:val="single" w:sz="1" w:space="0" w:color="000000"/>
        <w:left w:val="single" w:sz="1" w:space="0" w:color="000000"/>
        <w:bottom w:val="single" w:sz="8" w:space="0" w:color="000000"/>
        <w:right w:val="single" w:sz="8" w:space="0" w:color="000000"/>
      </w:pBdr>
      <w:suppressAutoHyphens/>
      <w:spacing w:before="280" w:after="280"/>
      <w:jc w:val="center"/>
    </w:pPr>
    <w:rPr>
      <w:rFonts w:ascii="Arial Unicode MS" w:eastAsia="Arial Unicode MS" w:hAnsi="Arial Unicode MS"/>
      <w:lang w:val="es-CO"/>
    </w:rPr>
  </w:style>
  <w:style w:type="paragraph" w:customStyle="1" w:styleId="xl34">
    <w:name w:val="xl34"/>
    <w:basedOn w:val="Normal"/>
    <w:uiPriority w:val="99"/>
    <w:rsid w:val="0046699B"/>
    <w:pPr>
      <w:pBdr>
        <w:top w:val="single" w:sz="8" w:space="0" w:color="000000"/>
        <w:left w:val="single" w:sz="8" w:space="0" w:color="000000"/>
        <w:bottom w:val="single" w:sz="1" w:space="0" w:color="000000"/>
        <w:right w:val="single" w:sz="1" w:space="0" w:color="000000"/>
      </w:pBdr>
      <w:shd w:val="clear" w:color="auto" w:fill="3366FF"/>
      <w:suppressAutoHyphens/>
      <w:spacing w:before="280" w:after="280"/>
      <w:jc w:val="center"/>
      <w:textAlignment w:val="top"/>
    </w:pPr>
    <w:rPr>
      <w:rFonts w:ascii="Arial" w:eastAsia="Arial Unicode MS" w:hAnsi="Arial" w:cs="Arial"/>
      <w:color w:val="FFFFFF"/>
      <w:lang w:val="es-CO"/>
    </w:rPr>
  </w:style>
  <w:style w:type="paragraph" w:customStyle="1" w:styleId="xl35">
    <w:name w:val="xl35"/>
    <w:basedOn w:val="Normal"/>
    <w:uiPriority w:val="99"/>
    <w:rsid w:val="0046699B"/>
    <w:pPr>
      <w:pBdr>
        <w:top w:val="single" w:sz="8" w:space="0" w:color="000000"/>
        <w:left w:val="single" w:sz="1" w:space="0" w:color="000000"/>
        <w:bottom w:val="single" w:sz="1" w:space="0" w:color="000000"/>
        <w:right w:val="single" w:sz="1" w:space="0" w:color="000000"/>
      </w:pBdr>
      <w:shd w:val="clear" w:color="auto" w:fill="3366FF"/>
      <w:suppressAutoHyphens/>
      <w:spacing w:before="280" w:after="280"/>
      <w:jc w:val="center"/>
      <w:textAlignment w:val="top"/>
    </w:pPr>
    <w:rPr>
      <w:rFonts w:ascii="Arial" w:eastAsia="Arial Unicode MS" w:hAnsi="Arial" w:cs="Arial"/>
      <w:color w:val="FFFFFF"/>
      <w:lang w:val="es-CO"/>
    </w:rPr>
  </w:style>
  <w:style w:type="paragraph" w:customStyle="1" w:styleId="xl36">
    <w:name w:val="xl36"/>
    <w:basedOn w:val="Normal"/>
    <w:uiPriority w:val="99"/>
    <w:rsid w:val="0046699B"/>
    <w:pPr>
      <w:pBdr>
        <w:top w:val="single" w:sz="8" w:space="0" w:color="000000"/>
        <w:left w:val="single" w:sz="1" w:space="0" w:color="000000"/>
        <w:bottom w:val="single" w:sz="1" w:space="0" w:color="000000"/>
        <w:right w:val="single" w:sz="1" w:space="0" w:color="000000"/>
      </w:pBdr>
      <w:shd w:val="clear" w:color="auto" w:fill="3366FF"/>
      <w:suppressAutoHyphens/>
      <w:spacing w:before="280" w:after="280"/>
      <w:jc w:val="center"/>
      <w:textAlignment w:val="center"/>
    </w:pPr>
    <w:rPr>
      <w:rFonts w:ascii="Arial" w:eastAsia="Arial Unicode MS" w:hAnsi="Arial" w:cs="Arial"/>
      <w:color w:val="FFFFFF"/>
      <w:lang w:val="es-CO"/>
    </w:rPr>
  </w:style>
  <w:style w:type="paragraph" w:customStyle="1" w:styleId="xl37">
    <w:name w:val="xl37"/>
    <w:basedOn w:val="Normal"/>
    <w:uiPriority w:val="99"/>
    <w:rsid w:val="0046699B"/>
    <w:pPr>
      <w:pBdr>
        <w:top w:val="single" w:sz="8" w:space="0" w:color="000000"/>
        <w:left w:val="single" w:sz="1" w:space="0" w:color="000000"/>
        <w:bottom w:val="single" w:sz="1" w:space="0" w:color="000000"/>
        <w:right w:val="single" w:sz="8" w:space="0" w:color="000000"/>
      </w:pBdr>
      <w:shd w:val="clear" w:color="auto" w:fill="3366FF"/>
      <w:suppressAutoHyphens/>
      <w:spacing w:before="280" w:after="280"/>
      <w:jc w:val="center"/>
      <w:textAlignment w:val="center"/>
    </w:pPr>
    <w:rPr>
      <w:rFonts w:ascii="Arial" w:eastAsia="Arial Unicode MS" w:hAnsi="Arial" w:cs="Arial"/>
      <w:color w:val="FFFFFF"/>
      <w:lang w:val="es-CO"/>
    </w:rPr>
  </w:style>
  <w:style w:type="paragraph" w:customStyle="1" w:styleId="xl38">
    <w:name w:val="xl38"/>
    <w:basedOn w:val="Normal"/>
    <w:uiPriority w:val="99"/>
    <w:rsid w:val="0046699B"/>
    <w:pPr>
      <w:pBdr>
        <w:top w:val="single" w:sz="1" w:space="0" w:color="000000"/>
        <w:left w:val="single" w:sz="8" w:space="0" w:color="000000"/>
        <w:bottom w:val="single" w:sz="1" w:space="0" w:color="000000"/>
        <w:right w:val="single" w:sz="1" w:space="0" w:color="000000"/>
      </w:pBdr>
      <w:shd w:val="clear" w:color="auto" w:fill="3366FF"/>
      <w:suppressAutoHyphens/>
      <w:spacing w:before="280" w:after="280"/>
      <w:jc w:val="center"/>
      <w:textAlignment w:val="top"/>
    </w:pPr>
    <w:rPr>
      <w:rFonts w:ascii="Arial" w:eastAsia="Arial Unicode MS" w:hAnsi="Arial" w:cs="Arial"/>
      <w:color w:val="FFFFFF"/>
      <w:lang w:val="es-CO"/>
    </w:rPr>
  </w:style>
  <w:style w:type="paragraph" w:customStyle="1" w:styleId="xl39">
    <w:name w:val="xl39"/>
    <w:basedOn w:val="Normal"/>
    <w:uiPriority w:val="99"/>
    <w:rsid w:val="0046699B"/>
    <w:pPr>
      <w:pBdr>
        <w:top w:val="single" w:sz="1" w:space="0" w:color="000000"/>
        <w:left w:val="single" w:sz="1" w:space="0" w:color="000000"/>
        <w:bottom w:val="single" w:sz="1" w:space="0" w:color="000000"/>
        <w:right w:val="single" w:sz="1" w:space="0" w:color="000000"/>
      </w:pBdr>
      <w:shd w:val="clear" w:color="auto" w:fill="3366FF"/>
      <w:suppressAutoHyphens/>
      <w:spacing w:before="280" w:after="280"/>
      <w:jc w:val="center"/>
      <w:textAlignment w:val="top"/>
    </w:pPr>
    <w:rPr>
      <w:rFonts w:ascii="Arial" w:eastAsia="Arial Unicode MS" w:hAnsi="Arial" w:cs="Arial"/>
      <w:color w:val="FFFFFF"/>
      <w:lang w:val="es-CO"/>
    </w:rPr>
  </w:style>
  <w:style w:type="paragraph" w:customStyle="1" w:styleId="xl40">
    <w:name w:val="xl40"/>
    <w:basedOn w:val="Normal"/>
    <w:uiPriority w:val="99"/>
    <w:rsid w:val="0046699B"/>
    <w:pPr>
      <w:pBdr>
        <w:top w:val="single" w:sz="1" w:space="0" w:color="000000"/>
        <w:left w:val="single" w:sz="1" w:space="0" w:color="000000"/>
        <w:bottom w:val="single" w:sz="1" w:space="0" w:color="000000"/>
        <w:right w:val="single" w:sz="1" w:space="0" w:color="000000"/>
      </w:pBdr>
      <w:shd w:val="clear" w:color="auto" w:fill="3366FF"/>
      <w:suppressAutoHyphens/>
      <w:spacing w:before="280" w:after="280"/>
      <w:jc w:val="center"/>
      <w:textAlignment w:val="center"/>
    </w:pPr>
    <w:rPr>
      <w:rFonts w:ascii="Arial" w:eastAsia="Arial Unicode MS" w:hAnsi="Arial" w:cs="Arial"/>
      <w:color w:val="FFFFFF"/>
      <w:lang w:val="es-CO"/>
    </w:rPr>
  </w:style>
  <w:style w:type="paragraph" w:customStyle="1" w:styleId="xl41">
    <w:name w:val="xl41"/>
    <w:basedOn w:val="Normal"/>
    <w:uiPriority w:val="99"/>
    <w:rsid w:val="0046699B"/>
    <w:pPr>
      <w:pBdr>
        <w:top w:val="single" w:sz="1" w:space="0" w:color="000000"/>
        <w:left w:val="single" w:sz="1" w:space="0" w:color="000000"/>
        <w:bottom w:val="single" w:sz="1" w:space="0" w:color="000000"/>
        <w:right w:val="single" w:sz="8" w:space="0" w:color="000000"/>
      </w:pBdr>
      <w:shd w:val="clear" w:color="auto" w:fill="3366FF"/>
      <w:suppressAutoHyphens/>
      <w:spacing w:before="280" w:after="280"/>
      <w:jc w:val="center"/>
      <w:textAlignment w:val="center"/>
    </w:pPr>
    <w:rPr>
      <w:rFonts w:ascii="Arial" w:eastAsia="Arial Unicode MS" w:hAnsi="Arial" w:cs="Arial"/>
      <w:color w:val="FFFFFF"/>
      <w:lang w:val="es-CO"/>
    </w:rPr>
  </w:style>
  <w:style w:type="paragraph" w:customStyle="1" w:styleId="p31">
    <w:name w:val="p31"/>
    <w:basedOn w:val="Normal"/>
    <w:uiPriority w:val="99"/>
    <w:rsid w:val="0046699B"/>
    <w:pPr>
      <w:widowControl w:val="0"/>
      <w:suppressAutoHyphens/>
      <w:spacing w:line="278" w:lineRule="auto"/>
      <w:jc w:val="both"/>
    </w:pPr>
    <w:rPr>
      <w:szCs w:val="20"/>
      <w:lang w:val="en-US"/>
    </w:rPr>
  </w:style>
  <w:style w:type="paragraph" w:customStyle="1" w:styleId="WW-Textodeglobo">
    <w:name w:val="WW-Texto de globo"/>
    <w:basedOn w:val="Normal"/>
    <w:uiPriority w:val="99"/>
    <w:rsid w:val="0046699B"/>
    <w:pPr>
      <w:suppressAutoHyphens/>
    </w:pPr>
    <w:rPr>
      <w:rFonts w:ascii="Tahoma" w:hAnsi="Tahoma"/>
      <w:sz w:val="16"/>
      <w:szCs w:val="16"/>
      <w:lang w:val="es-ES_tradnl"/>
    </w:rPr>
  </w:style>
  <w:style w:type="paragraph" w:customStyle="1" w:styleId="WW-Textodebloque">
    <w:name w:val="WW-Texto de bloque"/>
    <w:basedOn w:val="Normal"/>
    <w:uiPriority w:val="99"/>
    <w:rsid w:val="0046699B"/>
    <w:pPr>
      <w:suppressAutoHyphens/>
      <w:ind w:left="426" w:right="332"/>
      <w:jc w:val="both"/>
    </w:pPr>
    <w:rPr>
      <w:rFonts w:ascii="Arial" w:hAnsi="Arial"/>
      <w:b/>
      <w:sz w:val="20"/>
      <w:szCs w:val="20"/>
      <w:lang w:val="es-CO"/>
    </w:rPr>
  </w:style>
  <w:style w:type="paragraph" w:customStyle="1" w:styleId="WW-Sangra2detindependiente">
    <w:name w:val="WW-Sangría 2 de t.independiente"/>
    <w:basedOn w:val="Normal"/>
    <w:uiPriority w:val="99"/>
    <w:rsid w:val="0046699B"/>
    <w:pPr>
      <w:suppressAutoHyphens/>
      <w:spacing w:after="120" w:line="480" w:lineRule="auto"/>
      <w:ind w:left="360"/>
    </w:pPr>
    <w:rPr>
      <w:rFonts w:ascii="Arial" w:hAnsi="Arial"/>
      <w:szCs w:val="20"/>
      <w:lang w:val="es-ES_tradnl"/>
    </w:rPr>
  </w:style>
  <w:style w:type="paragraph" w:customStyle="1" w:styleId="Uno">
    <w:name w:val="Uno"/>
    <w:basedOn w:val="Normal"/>
    <w:uiPriority w:val="99"/>
    <w:rsid w:val="0046699B"/>
    <w:pPr>
      <w:suppressAutoHyphens/>
    </w:pPr>
    <w:rPr>
      <w:rFonts w:ascii="Verdana" w:hAnsi="Verdana"/>
      <w:lang w:val="es-CO"/>
    </w:rPr>
  </w:style>
  <w:style w:type="paragraph" w:customStyle="1" w:styleId="Contenidodelatabla">
    <w:name w:val="Contenido de la tabla"/>
    <w:basedOn w:val="Textoindependiente"/>
    <w:uiPriority w:val="99"/>
    <w:rsid w:val="0046699B"/>
    <w:pPr>
      <w:suppressLineNumbers/>
      <w:suppressAutoHyphens/>
      <w:spacing w:after="0"/>
      <w:jc w:val="both"/>
    </w:pPr>
    <w:rPr>
      <w:rFonts w:ascii="Arial" w:hAnsi="Arial"/>
      <w:sz w:val="22"/>
      <w:szCs w:val="20"/>
      <w:lang w:val="es-ES_tradnl"/>
    </w:rPr>
  </w:style>
  <w:style w:type="paragraph" w:customStyle="1" w:styleId="Encabezadodelatabla">
    <w:name w:val="Encabezado de la tabla"/>
    <w:basedOn w:val="Contenidodelatabla"/>
    <w:uiPriority w:val="99"/>
    <w:rsid w:val="0046699B"/>
    <w:pPr>
      <w:jc w:val="center"/>
    </w:pPr>
    <w:rPr>
      <w:b/>
      <w:bCs/>
      <w:i/>
      <w:iCs/>
    </w:rPr>
  </w:style>
  <w:style w:type="paragraph" w:customStyle="1" w:styleId="Contenidodelmarco">
    <w:name w:val="Contenido del marco"/>
    <w:basedOn w:val="Textoindependiente"/>
    <w:uiPriority w:val="99"/>
    <w:rsid w:val="0046699B"/>
    <w:pPr>
      <w:suppressAutoHyphens/>
      <w:spacing w:after="0"/>
      <w:jc w:val="both"/>
    </w:pPr>
    <w:rPr>
      <w:rFonts w:ascii="Arial" w:hAnsi="Arial"/>
      <w:sz w:val="22"/>
      <w:szCs w:val="20"/>
      <w:lang w:val="es-ES_tradnl"/>
    </w:rPr>
  </w:style>
  <w:style w:type="paragraph" w:customStyle="1" w:styleId="marta3">
    <w:name w:val="marta 3"/>
    <w:basedOn w:val="Normal"/>
    <w:uiPriority w:val="99"/>
    <w:rsid w:val="0046699B"/>
    <w:pPr>
      <w:tabs>
        <w:tab w:val="left" w:pos="-720"/>
      </w:tabs>
      <w:suppressAutoHyphens/>
      <w:jc w:val="both"/>
    </w:pPr>
    <w:rPr>
      <w:rFonts w:ascii="Arial" w:hAnsi="Arial"/>
      <w:b/>
      <w:spacing w:val="-3"/>
      <w:sz w:val="22"/>
      <w:szCs w:val="20"/>
      <w:lang w:val="es-ES_tradnl"/>
    </w:rPr>
  </w:style>
  <w:style w:type="paragraph" w:customStyle="1" w:styleId="Subtitle2">
    <w:name w:val="Subtitle 2"/>
    <w:basedOn w:val="Subttulo"/>
    <w:next w:val="Normal"/>
    <w:uiPriority w:val="99"/>
    <w:rsid w:val="0046699B"/>
    <w:pPr>
      <w:tabs>
        <w:tab w:val="left" w:pos="567"/>
      </w:tabs>
      <w:spacing w:after="0"/>
      <w:ind w:left="567" w:hanging="737"/>
      <w:jc w:val="both"/>
      <w:outlineLvl w:val="1"/>
    </w:pPr>
    <w:rPr>
      <w:rFonts w:ascii="Arial" w:eastAsia="Times New Roman" w:hAnsi="Arial" w:cs="Times New Roman"/>
      <w:caps w:val="0"/>
      <w:color w:val="000000"/>
      <w:spacing w:val="0"/>
      <w:sz w:val="20"/>
      <w:szCs w:val="20"/>
      <w:lang w:eastAsia="es-ES"/>
    </w:rPr>
  </w:style>
  <w:style w:type="paragraph" w:customStyle="1" w:styleId="Subttulo2">
    <w:name w:val="Subtítulo 2"/>
    <w:basedOn w:val="Subttulo"/>
    <w:next w:val="Normal"/>
    <w:uiPriority w:val="99"/>
    <w:rsid w:val="0046699B"/>
    <w:pPr>
      <w:tabs>
        <w:tab w:val="left" w:pos="567"/>
      </w:tabs>
      <w:spacing w:after="0"/>
      <w:ind w:left="567" w:hanging="737"/>
      <w:jc w:val="both"/>
      <w:outlineLvl w:val="1"/>
    </w:pPr>
    <w:rPr>
      <w:rFonts w:ascii="Arial" w:eastAsia="Times New Roman" w:hAnsi="Arial" w:cs="Times New Roman"/>
      <w:b/>
      <w:caps w:val="0"/>
      <w:color w:val="000000"/>
      <w:spacing w:val="0"/>
      <w:sz w:val="20"/>
      <w:szCs w:val="20"/>
      <w:lang w:eastAsia="es-ES"/>
    </w:rPr>
  </w:style>
  <w:style w:type="paragraph" w:customStyle="1" w:styleId="Textosinformato1">
    <w:name w:val="Texto sin formato1"/>
    <w:basedOn w:val="Normal"/>
    <w:uiPriority w:val="99"/>
    <w:rsid w:val="0046699B"/>
    <w:pPr>
      <w:widowControl w:val="0"/>
    </w:pPr>
    <w:rPr>
      <w:rFonts w:ascii="Courier New" w:hAnsi="Courier New"/>
      <w:sz w:val="20"/>
      <w:szCs w:val="20"/>
      <w:lang w:val="es-CO"/>
    </w:rPr>
  </w:style>
  <w:style w:type="paragraph" w:customStyle="1" w:styleId="epgrafe">
    <w:name w:val="epígrafe"/>
    <w:basedOn w:val="Normal"/>
    <w:uiPriority w:val="99"/>
    <w:rsid w:val="0046699B"/>
    <w:pPr>
      <w:jc w:val="both"/>
    </w:pPr>
    <w:rPr>
      <w:rFonts w:ascii="Tahoma" w:hAnsi="Tahoma"/>
      <w:sz w:val="20"/>
      <w:szCs w:val="20"/>
      <w:lang w:val="es-ES_tradnl"/>
    </w:rPr>
  </w:style>
  <w:style w:type="paragraph" w:customStyle="1" w:styleId="Ttulo3Edgar3">
    <w:name w:val="Título 3.Edgar 3"/>
    <w:basedOn w:val="Normal"/>
    <w:next w:val="Normal"/>
    <w:uiPriority w:val="99"/>
    <w:rsid w:val="0046699B"/>
    <w:pPr>
      <w:keepNext/>
      <w:tabs>
        <w:tab w:val="left" w:pos="720"/>
      </w:tabs>
      <w:ind w:left="720" w:right="51" w:hanging="720"/>
      <w:jc w:val="both"/>
    </w:pPr>
    <w:rPr>
      <w:rFonts w:ascii="Arial" w:hAnsi="Arial"/>
      <w:b/>
      <w:color w:val="000000"/>
      <w:spacing w:val="-3"/>
      <w:sz w:val="20"/>
      <w:szCs w:val="20"/>
      <w:lang w:val="es-CO"/>
    </w:rPr>
  </w:style>
  <w:style w:type="paragraph" w:customStyle="1" w:styleId="Normal3">
    <w:name w:val="Normal3"/>
    <w:basedOn w:val="Normal"/>
    <w:uiPriority w:val="99"/>
    <w:rsid w:val="0046699B"/>
    <w:pPr>
      <w:overflowPunct w:val="0"/>
      <w:autoSpaceDE w:val="0"/>
      <w:autoSpaceDN w:val="0"/>
      <w:adjustRightInd w:val="0"/>
      <w:spacing w:after="120"/>
      <w:jc w:val="both"/>
      <w:textAlignment w:val="baseline"/>
    </w:pPr>
    <w:rPr>
      <w:rFonts w:ascii="Arial" w:hAnsi="Arial"/>
      <w:kern w:val="28"/>
      <w:sz w:val="20"/>
      <w:szCs w:val="20"/>
      <w:lang w:val="es-ES_tradnl"/>
    </w:rPr>
  </w:style>
  <w:style w:type="paragraph" w:customStyle="1" w:styleId="Ttulo2Edgar2">
    <w:name w:val="Título 2.Edgar 2"/>
    <w:basedOn w:val="Normal"/>
    <w:next w:val="Normal"/>
    <w:uiPriority w:val="99"/>
    <w:rsid w:val="0046699B"/>
    <w:pPr>
      <w:keepNext/>
      <w:tabs>
        <w:tab w:val="left" w:pos="576"/>
      </w:tabs>
      <w:ind w:left="576" w:right="193" w:hanging="576"/>
    </w:pPr>
    <w:rPr>
      <w:rFonts w:ascii="Arial" w:hAnsi="Arial"/>
      <w:b/>
      <w:color w:val="000000"/>
      <w:spacing w:val="-3"/>
      <w:sz w:val="20"/>
      <w:szCs w:val="20"/>
      <w:lang w:val="es-CO"/>
    </w:rPr>
  </w:style>
  <w:style w:type="paragraph" w:customStyle="1" w:styleId="Cuadro2">
    <w:name w:val="Cuadro2"/>
    <w:basedOn w:val="Normal"/>
    <w:next w:val="Normal"/>
    <w:uiPriority w:val="99"/>
    <w:rsid w:val="0046699B"/>
    <w:pPr>
      <w:widowControl w:val="0"/>
      <w:tabs>
        <w:tab w:val="left" w:pos="1800"/>
      </w:tabs>
      <w:spacing w:before="240" w:after="120"/>
      <w:ind w:left="360" w:hanging="360"/>
      <w:jc w:val="both"/>
    </w:pPr>
    <w:rPr>
      <w:szCs w:val="20"/>
      <w:lang w:val="es-CO"/>
    </w:rPr>
  </w:style>
  <w:style w:type="paragraph" w:customStyle="1" w:styleId="CENTRADO">
    <w:name w:val="CENTRADO"/>
    <w:uiPriority w:val="99"/>
    <w:rsid w:val="0046699B"/>
    <w:pPr>
      <w:widowControl w:val="0"/>
      <w:spacing w:after="0" w:line="240" w:lineRule="auto"/>
      <w:jc w:val="center"/>
    </w:pPr>
    <w:rPr>
      <w:rFonts w:ascii="Courier" w:eastAsia="Times New Roman" w:hAnsi="Courier" w:cs="Times New Roman"/>
      <w:snapToGrid w:val="0"/>
      <w:sz w:val="24"/>
      <w:szCs w:val="20"/>
      <w:lang w:val="es-ES_tradnl" w:eastAsia="es-ES"/>
    </w:rPr>
  </w:style>
  <w:style w:type="paragraph" w:customStyle="1" w:styleId="MARITZA3">
    <w:name w:val="MARITZA3"/>
    <w:rsid w:val="0046699B"/>
    <w:pPr>
      <w:widowControl w:val="0"/>
      <w:tabs>
        <w:tab w:val="left" w:pos="-720"/>
        <w:tab w:val="left" w:pos="0"/>
      </w:tabs>
      <w:suppressAutoHyphens/>
      <w:spacing w:after="0" w:line="240" w:lineRule="auto"/>
      <w:ind w:left="283" w:hanging="283"/>
      <w:jc w:val="both"/>
    </w:pPr>
    <w:rPr>
      <w:rFonts w:ascii="Arial" w:eastAsia="Times New Roman" w:hAnsi="Arial" w:cs="Times New Roman"/>
      <w:snapToGrid w:val="0"/>
      <w:spacing w:val="-2"/>
      <w:sz w:val="20"/>
      <w:szCs w:val="20"/>
      <w:lang w:val="en-US" w:eastAsia="es-ES"/>
    </w:rPr>
  </w:style>
  <w:style w:type="paragraph" w:customStyle="1" w:styleId="MARITZA2">
    <w:name w:val="MARITZA2"/>
    <w:uiPriority w:val="99"/>
    <w:rsid w:val="0046699B"/>
    <w:pPr>
      <w:widowControl w:val="0"/>
      <w:spacing w:after="0" w:line="240" w:lineRule="auto"/>
      <w:jc w:val="both"/>
    </w:pPr>
    <w:rPr>
      <w:rFonts w:ascii="Courier New" w:eastAsia="Times New Roman" w:hAnsi="Courier New" w:cs="Times New Roman"/>
      <w:snapToGrid w:val="0"/>
      <w:sz w:val="20"/>
      <w:szCs w:val="20"/>
      <w:lang w:val="es-ES" w:eastAsia="es-ES"/>
    </w:rPr>
  </w:style>
  <w:style w:type="paragraph" w:styleId="Lista2">
    <w:name w:val="List 2"/>
    <w:basedOn w:val="Normal"/>
    <w:uiPriority w:val="99"/>
    <w:unhideWhenUsed/>
    <w:rsid w:val="0046699B"/>
    <w:pPr>
      <w:ind w:left="566" w:hanging="283"/>
      <w:contextualSpacing/>
    </w:pPr>
    <w:rPr>
      <w:lang w:val="es-CO"/>
    </w:rPr>
  </w:style>
  <w:style w:type="paragraph" w:styleId="Lista3">
    <w:name w:val="List 3"/>
    <w:basedOn w:val="Normal"/>
    <w:uiPriority w:val="99"/>
    <w:unhideWhenUsed/>
    <w:rsid w:val="0046699B"/>
    <w:pPr>
      <w:ind w:left="849" w:hanging="283"/>
      <w:contextualSpacing/>
    </w:pPr>
    <w:rPr>
      <w:lang w:val="es-CO"/>
    </w:rPr>
  </w:style>
  <w:style w:type="paragraph" w:styleId="Lista4">
    <w:name w:val="List 4"/>
    <w:basedOn w:val="Normal"/>
    <w:uiPriority w:val="99"/>
    <w:unhideWhenUsed/>
    <w:rsid w:val="0046699B"/>
    <w:pPr>
      <w:ind w:left="1132" w:hanging="283"/>
      <w:contextualSpacing/>
    </w:pPr>
    <w:rPr>
      <w:lang w:val="es-CO"/>
    </w:rPr>
  </w:style>
  <w:style w:type="paragraph" w:styleId="Lista5">
    <w:name w:val="List 5"/>
    <w:basedOn w:val="Normal"/>
    <w:uiPriority w:val="99"/>
    <w:unhideWhenUsed/>
    <w:rsid w:val="0046699B"/>
    <w:pPr>
      <w:ind w:left="1415" w:hanging="283"/>
      <w:contextualSpacing/>
    </w:pPr>
    <w:rPr>
      <w:lang w:val="es-CO"/>
    </w:rPr>
  </w:style>
  <w:style w:type="paragraph" w:styleId="Listaconvietas2">
    <w:name w:val="List Bullet 2"/>
    <w:basedOn w:val="Normal"/>
    <w:uiPriority w:val="99"/>
    <w:unhideWhenUsed/>
    <w:rsid w:val="0046699B"/>
    <w:pPr>
      <w:numPr>
        <w:numId w:val="45"/>
      </w:numPr>
      <w:tabs>
        <w:tab w:val="clear" w:pos="643"/>
      </w:tabs>
      <w:ind w:left="0" w:firstLine="0"/>
      <w:contextualSpacing/>
    </w:pPr>
    <w:rPr>
      <w:lang w:val="es-CO"/>
    </w:rPr>
  </w:style>
  <w:style w:type="paragraph" w:styleId="Listaconvietas3">
    <w:name w:val="List Bullet 3"/>
    <w:basedOn w:val="Normal"/>
    <w:uiPriority w:val="99"/>
    <w:unhideWhenUsed/>
    <w:rsid w:val="0046699B"/>
    <w:pPr>
      <w:numPr>
        <w:numId w:val="46"/>
      </w:numPr>
      <w:tabs>
        <w:tab w:val="clear" w:pos="926"/>
      </w:tabs>
      <w:ind w:left="0" w:firstLine="0"/>
      <w:contextualSpacing/>
    </w:pPr>
    <w:rPr>
      <w:lang w:val="es-CO"/>
    </w:rPr>
  </w:style>
  <w:style w:type="paragraph" w:styleId="Listaconvietas4">
    <w:name w:val="List Bullet 4"/>
    <w:basedOn w:val="Normal"/>
    <w:uiPriority w:val="99"/>
    <w:unhideWhenUsed/>
    <w:rsid w:val="0046699B"/>
    <w:pPr>
      <w:numPr>
        <w:numId w:val="47"/>
      </w:numPr>
      <w:tabs>
        <w:tab w:val="clear" w:pos="1209"/>
      </w:tabs>
      <w:ind w:left="0" w:firstLine="0"/>
      <w:contextualSpacing/>
    </w:pPr>
    <w:rPr>
      <w:lang w:val="es-CO"/>
    </w:rPr>
  </w:style>
  <w:style w:type="paragraph" w:customStyle="1" w:styleId="ListaCC">
    <w:name w:val="Lista CC"/>
    <w:basedOn w:val="Normal"/>
    <w:uiPriority w:val="99"/>
    <w:rsid w:val="0046699B"/>
    <w:rPr>
      <w:lang w:val="es-CO"/>
    </w:rPr>
  </w:style>
  <w:style w:type="paragraph" w:styleId="Continuarlista">
    <w:name w:val="List Continue"/>
    <w:basedOn w:val="Normal"/>
    <w:uiPriority w:val="99"/>
    <w:unhideWhenUsed/>
    <w:rsid w:val="0046699B"/>
    <w:pPr>
      <w:spacing w:after="120"/>
      <w:ind w:left="283"/>
      <w:contextualSpacing/>
    </w:pPr>
    <w:rPr>
      <w:lang w:val="es-CO"/>
    </w:rPr>
  </w:style>
  <w:style w:type="paragraph" w:styleId="Continuarlista2">
    <w:name w:val="List Continue 2"/>
    <w:basedOn w:val="Normal"/>
    <w:uiPriority w:val="99"/>
    <w:unhideWhenUsed/>
    <w:rsid w:val="0046699B"/>
    <w:pPr>
      <w:spacing w:after="120"/>
      <w:ind w:left="566"/>
      <w:contextualSpacing/>
    </w:pPr>
    <w:rPr>
      <w:lang w:val="es-CO"/>
    </w:rPr>
  </w:style>
  <w:style w:type="paragraph" w:styleId="Continuarlista3">
    <w:name w:val="List Continue 3"/>
    <w:basedOn w:val="Normal"/>
    <w:uiPriority w:val="99"/>
    <w:unhideWhenUsed/>
    <w:rsid w:val="0046699B"/>
    <w:pPr>
      <w:spacing w:after="120"/>
      <w:ind w:left="849"/>
      <w:contextualSpacing/>
    </w:pPr>
    <w:rPr>
      <w:lang w:val="es-CO"/>
    </w:rPr>
  </w:style>
  <w:style w:type="paragraph" w:styleId="Continuarlista4">
    <w:name w:val="List Continue 4"/>
    <w:basedOn w:val="Normal"/>
    <w:uiPriority w:val="99"/>
    <w:unhideWhenUsed/>
    <w:rsid w:val="0046699B"/>
    <w:pPr>
      <w:spacing w:after="120"/>
      <w:ind w:left="1132"/>
      <w:contextualSpacing/>
    </w:pPr>
    <w:rPr>
      <w:lang w:val="es-CO"/>
    </w:rPr>
  </w:style>
  <w:style w:type="paragraph" w:styleId="Textoindependienteprimerasangra">
    <w:name w:val="Body Text First Indent"/>
    <w:basedOn w:val="Textoindependiente"/>
    <w:link w:val="TextoindependienteprimerasangraCar"/>
    <w:uiPriority w:val="99"/>
    <w:unhideWhenUsed/>
    <w:rsid w:val="0046699B"/>
    <w:pPr>
      <w:ind w:firstLine="210"/>
    </w:pPr>
    <w:rPr>
      <w:color w:val="0000FF"/>
      <w:lang w:val="es-MX"/>
    </w:rPr>
  </w:style>
  <w:style w:type="character" w:customStyle="1" w:styleId="TextoindependienteprimerasangraCar">
    <w:name w:val="Texto independiente primera sangría Car"/>
    <w:basedOn w:val="TextoindependienteCar"/>
    <w:link w:val="Textoindependienteprimerasangra"/>
    <w:uiPriority w:val="99"/>
    <w:rsid w:val="0046699B"/>
    <w:rPr>
      <w:rFonts w:ascii="Times New Roman" w:eastAsia="Times New Roman" w:hAnsi="Times New Roman" w:cs="Times New Roman"/>
      <w:color w:val="0000FF"/>
      <w:sz w:val="24"/>
      <w:szCs w:val="24"/>
      <w:lang w:val="es-MX" w:eastAsia="es-ES"/>
    </w:rPr>
  </w:style>
  <w:style w:type="paragraph" w:styleId="Textoindependienteprimerasangra2">
    <w:name w:val="Body Text First Indent 2"/>
    <w:basedOn w:val="Sangradetextonormal"/>
    <w:link w:val="Textoindependienteprimerasangra2Car"/>
    <w:uiPriority w:val="99"/>
    <w:unhideWhenUsed/>
    <w:rsid w:val="0046699B"/>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46699B"/>
    <w:rPr>
      <w:rFonts w:ascii="Times New Roman" w:eastAsia="Times New Roman" w:hAnsi="Times New Roman" w:cs="Times New Roman"/>
      <w:sz w:val="24"/>
      <w:szCs w:val="24"/>
      <w:lang w:val="es-ES" w:eastAsia="es-ES"/>
    </w:rPr>
  </w:style>
  <w:style w:type="character" w:styleId="Nmerodelnea">
    <w:name w:val="line number"/>
    <w:uiPriority w:val="99"/>
    <w:unhideWhenUsed/>
    <w:rsid w:val="0046699B"/>
  </w:style>
  <w:style w:type="table" w:styleId="Cuadrculamedia3-nfasis5">
    <w:name w:val="Medium Grid 3 Accent 5"/>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font1">
    <w:name w:val="font1"/>
    <w:basedOn w:val="Normal"/>
    <w:uiPriority w:val="99"/>
    <w:rsid w:val="0046699B"/>
    <w:pPr>
      <w:spacing w:before="100" w:beforeAutospacing="1" w:after="100" w:afterAutospacing="1"/>
    </w:pPr>
    <w:rPr>
      <w:rFonts w:ascii="Arial" w:hAnsi="Arial" w:cs="Arial"/>
      <w:sz w:val="20"/>
      <w:szCs w:val="20"/>
    </w:rPr>
  </w:style>
  <w:style w:type="paragraph" w:customStyle="1" w:styleId="font5">
    <w:name w:val="font5"/>
    <w:basedOn w:val="Normal"/>
    <w:uiPriority w:val="99"/>
    <w:rsid w:val="0046699B"/>
    <w:pPr>
      <w:spacing w:before="100" w:beforeAutospacing="1" w:after="100" w:afterAutospacing="1"/>
    </w:pPr>
    <w:rPr>
      <w:rFonts w:ascii="Century Gothic" w:hAnsi="Century Gothic"/>
      <w:b/>
      <w:bCs/>
      <w:sz w:val="16"/>
      <w:szCs w:val="16"/>
    </w:rPr>
  </w:style>
  <w:style w:type="paragraph" w:customStyle="1" w:styleId="xl65">
    <w:name w:val="xl65"/>
    <w:basedOn w:val="Normal"/>
    <w:uiPriority w:val="99"/>
    <w:rsid w:val="0046699B"/>
    <w:pPr>
      <w:spacing w:before="100" w:beforeAutospacing="1" w:after="100" w:afterAutospacing="1"/>
      <w:textAlignment w:val="center"/>
    </w:pPr>
    <w:rPr>
      <w:rFonts w:ascii="Century Gothic" w:hAnsi="Century Gothic"/>
    </w:rPr>
  </w:style>
  <w:style w:type="paragraph" w:customStyle="1" w:styleId="xl66">
    <w:name w:val="xl66"/>
    <w:basedOn w:val="Normal"/>
    <w:rsid w:val="0046699B"/>
    <w:pPr>
      <w:spacing w:before="100" w:beforeAutospacing="1" w:after="100" w:afterAutospacing="1"/>
      <w:jc w:val="center"/>
      <w:textAlignment w:val="center"/>
    </w:pPr>
    <w:rPr>
      <w:rFonts w:ascii="Century Gothic" w:hAnsi="Century Gothic"/>
      <w:b/>
      <w:bCs/>
      <w:sz w:val="16"/>
      <w:szCs w:val="16"/>
    </w:rPr>
  </w:style>
  <w:style w:type="paragraph" w:customStyle="1" w:styleId="xl67">
    <w:name w:val="xl67"/>
    <w:basedOn w:val="Normal"/>
    <w:rsid w:val="0046699B"/>
    <w:pPr>
      <w:spacing w:before="100" w:beforeAutospacing="1" w:after="100" w:afterAutospacing="1"/>
      <w:textAlignment w:val="center"/>
    </w:pPr>
    <w:rPr>
      <w:rFonts w:ascii="Century Gothic" w:hAnsi="Century Gothic"/>
      <w:b/>
      <w:bCs/>
    </w:rPr>
  </w:style>
  <w:style w:type="paragraph" w:customStyle="1" w:styleId="xl68">
    <w:name w:val="xl68"/>
    <w:basedOn w:val="Normal"/>
    <w:rsid w:val="0046699B"/>
    <w:pPr>
      <w:spacing w:before="100" w:beforeAutospacing="1" w:after="100" w:afterAutospacing="1"/>
      <w:jc w:val="both"/>
      <w:textAlignment w:val="center"/>
    </w:pPr>
    <w:rPr>
      <w:rFonts w:ascii="Century Gothic" w:hAnsi="Century Gothic"/>
    </w:rPr>
  </w:style>
  <w:style w:type="paragraph" w:customStyle="1" w:styleId="xl69">
    <w:name w:val="xl69"/>
    <w:basedOn w:val="Normal"/>
    <w:rsid w:val="0046699B"/>
    <w:pPr>
      <w:spacing w:before="100" w:beforeAutospacing="1" w:after="100" w:afterAutospacing="1"/>
      <w:textAlignment w:val="center"/>
    </w:pPr>
    <w:rPr>
      <w:rFonts w:ascii="Century Gothic" w:hAnsi="Century Gothic"/>
    </w:rPr>
  </w:style>
  <w:style w:type="paragraph" w:customStyle="1" w:styleId="xl70">
    <w:name w:val="xl70"/>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71">
    <w:name w:val="xl71"/>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72">
    <w:name w:val="xl72"/>
    <w:basedOn w:val="Normal"/>
    <w:rsid w:val="0046699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73">
    <w:name w:val="xl73"/>
    <w:basedOn w:val="Normal"/>
    <w:rsid w:val="0046699B"/>
    <w:pPr>
      <w:pBdr>
        <w:top w:val="double" w:sz="6" w:space="0" w:color="auto"/>
        <w:left w:val="single" w:sz="4"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74">
    <w:name w:val="xl74"/>
    <w:basedOn w:val="Normal"/>
    <w:rsid w:val="0046699B"/>
    <w:pPr>
      <w:pBdr>
        <w:top w:val="double" w:sz="6"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75">
    <w:name w:val="xl75"/>
    <w:basedOn w:val="Normal"/>
    <w:rsid w:val="0046699B"/>
    <w:pPr>
      <w:pBdr>
        <w:top w:val="double" w:sz="6"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76">
    <w:name w:val="xl76"/>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77">
    <w:name w:val="xl7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entury Gothic" w:hAnsi="Century Gothic"/>
      <w:sz w:val="16"/>
      <w:szCs w:val="16"/>
    </w:rPr>
  </w:style>
  <w:style w:type="paragraph" w:customStyle="1" w:styleId="xl78">
    <w:name w:val="xl7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79">
    <w:name w:val="xl7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80">
    <w:name w:val="xl80"/>
    <w:basedOn w:val="Normal"/>
    <w:rsid w:val="0046699B"/>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81">
    <w:name w:val="xl81"/>
    <w:basedOn w:val="Normal"/>
    <w:rsid w:val="0046699B"/>
    <w:pPr>
      <w:pBdr>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82">
    <w:name w:val="xl82"/>
    <w:basedOn w:val="Normal"/>
    <w:rsid w:val="0046699B"/>
    <w:pPr>
      <w:pBdr>
        <w:top w:val="single" w:sz="4"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83">
    <w:name w:val="xl83"/>
    <w:basedOn w:val="Normal"/>
    <w:rsid w:val="0046699B"/>
    <w:pPr>
      <w:pBdr>
        <w:top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84">
    <w:name w:val="xl84"/>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85">
    <w:name w:val="xl85"/>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right"/>
      <w:textAlignment w:val="center"/>
    </w:pPr>
    <w:rPr>
      <w:rFonts w:ascii="Century Gothic" w:hAnsi="Century Gothic"/>
      <w:b/>
      <w:bCs/>
      <w:sz w:val="16"/>
      <w:szCs w:val="16"/>
    </w:rPr>
  </w:style>
  <w:style w:type="paragraph" w:customStyle="1" w:styleId="xl86">
    <w:name w:val="xl86"/>
    <w:basedOn w:val="Normal"/>
    <w:rsid w:val="0046699B"/>
    <w:pPr>
      <w:spacing w:before="100" w:beforeAutospacing="1" w:after="100" w:afterAutospacing="1"/>
      <w:jc w:val="right"/>
      <w:textAlignment w:val="center"/>
    </w:pPr>
    <w:rPr>
      <w:rFonts w:ascii="Century Gothic" w:hAnsi="Century Gothic"/>
      <w:b/>
      <w:bCs/>
      <w:sz w:val="16"/>
      <w:szCs w:val="16"/>
    </w:rPr>
  </w:style>
  <w:style w:type="paragraph" w:customStyle="1" w:styleId="xl87">
    <w:name w:val="xl87"/>
    <w:basedOn w:val="Normal"/>
    <w:rsid w:val="0046699B"/>
    <w:pPr>
      <w:pBdr>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88">
    <w:name w:val="xl8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89">
    <w:name w:val="xl89"/>
    <w:basedOn w:val="Normal"/>
    <w:rsid w:val="0046699B"/>
    <w:pPr>
      <w:pBdr>
        <w:top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90">
    <w:name w:val="xl90"/>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91">
    <w:name w:val="xl91"/>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2">
    <w:name w:val="xl92"/>
    <w:basedOn w:val="Normal"/>
    <w:rsid w:val="0046699B"/>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3">
    <w:name w:val="xl93"/>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94">
    <w:name w:val="xl94"/>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95">
    <w:name w:val="xl95"/>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6">
    <w:name w:val="xl96"/>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97">
    <w:name w:val="xl9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8">
    <w:name w:val="xl98"/>
    <w:basedOn w:val="Normal"/>
    <w:rsid w:val="0046699B"/>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sz w:val="16"/>
      <w:szCs w:val="16"/>
    </w:rPr>
  </w:style>
  <w:style w:type="paragraph" w:customStyle="1" w:styleId="xl99">
    <w:name w:val="xl9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00">
    <w:name w:val="xl100"/>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01">
    <w:name w:val="xl101"/>
    <w:basedOn w:val="Normal"/>
    <w:rsid w:val="0046699B"/>
    <w:pPr>
      <w:pBdr>
        <w:top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102">
    <w:name w:val="xl102"/>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03">
    <w:name w:val="xl103"/>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104">
    <w:name w:val="xl104"/>
    <w:basedOn w:val="Normal"/>
    <w:rsid w:val="0046699B"/>
    <w:pPr>
      <w:pBdr>
        <w:top w:val="single" w:sz="4" w:space="0" w:color="auto"/>
        <w:left w:val="single" w:sz="4" w:space="0" w:color="auto"/>
        <w:bottom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05">
    <w:name w:val="xl105"/>
    <w:basedOn w:val="Normal"/>
    <w:rsid w:val="0046699B"/>
    <w:pPr>
      <w:pBdr>
        <w:left w:val="single" w:sz="4" w:space="0" w:color="auto"/>
        <w:bottom w:val="single" w:sz="4" w:space="0" w:color="auto"/>
      </w:pBdr>
      <w:spacing w:before="100" w:beforeAutospacing="1" w:after="100" w:afterAutospacing="1"/>
      <w:textAlignment w:val="center"/>
    </w:pPr>
    <w:rPr>
      <w:rFonts w:ascii="Century Gothic" w:hAnsi="Century Gothic"/>
      <w:sz w:val="16"/>
      <w:szCs w:val="16"/>
    </w:rPr>
  </w:style>
  <w:style w:type="paragraph" w:customStyle="1" w:styleId="xl106">
    <w:name w:val="xl106"/>
    <w:basedOn w:val="Normal"/>
    <w:rsid w:val="0046699B"/>
    <w:pPr>
      <w:spacing w:before="100" w:beforeAutospacing="1" w:after="100" w:afterAutospacing="1"/>
      <w:textAlignment w:val="center"/>
    </w:pPr>
    <w:rPr>
      <w:rFonts w:ascii="Century Gothic" w:hAnsi="Century Gothic"/>
      <w:sz w:val="16"/>
      <w:szCs w:val="16"/>
    </w:rPr>
  </w:style>
  <w:style w:type="paragraph" w:customStyle="1" w:styleId="xl107">
    <w:name w:val="xl107"/>
    <w:basedOn w:val="Normal"/>
    <w:rsid w:val="0046699B"/>
    <w:pPr>
      <w:spacing w:before="100" w:beforeAutospacing="1" w:after="100" w:afterAutospacing="1"/>
      <w:textAlignment w:val="center"/>
    </w:pPr>
    <w:rPr>
      <w:rFonts w:ascii="Century Gothic" w:hAnsi="Century Gothic"/>
      <w:b/>
      <w:bCs/>
      <w:sz w:val="16"/>
      <w:szCs w:val="16"/>
    </w:rPr>
  </w:style>
  <w:style w:type="paragraph" w:customStyle="1" w:styleId="xl108">
    <w:name w:val="xl108"/>
    <w:basedOn w:val="Normal"/>
    <w:rsid w:val="0046699B"/>
    <w:pPr>
      <w:spacing w:before="100" w:beforeAutospacing="1" w:after="100" w:afterAutospacing="1"/>
      <w:textAlignment w:val="center"/>
    </w:pPr>
    <w:rPr>
      <w:rFonts w:ascii="Century Gothic" w:hAnsi="Century Gothic"/>
      <w:sz w:val="16"/>
      <w:szCs w:val="16"/>
    </w:rPr>
  </w:style>
  <w:style w:type="paragraph" w:customStyle="1" w:styleId="xl109">
    <w:name w:val="xl10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sz w:val="16"/>
      <w:szCs w:val="16"/>
    </w:rPr>
  </w:style>
  <w:style w:type="paragraph" w:customStyle="1" w:styleId="xl110">
    <w:name w:val="xl110"/>
    <w:basedOn w:val="Normal"/>
    <w:rsid w:val="0046699B"/>
    <w:pPr>
      <w:pBdr>
        <w:bottom w:val="double" w:sz="6" w:space="0" w:color="auto"/>
      </w:pBdr>
      <w:spacing w:before="100" w:beforeAutospacing="1" w:after="100" w:afterAutospacing="1"/>
      <w:jc w:val="right"/>
      <w:textAlignment w:val="center"/>
    </w:pPr>
    <w:rPr>
      <w:rFonts w:ascii="Century Gothic" w:hAnsi="Century Gothic"/>
      <w:b/>
      <w:bCs/>
      <w:sz w:val="16"/>
      <w:szCs w:val="16"/>
    </w:rPr>
  </w:style>
  <w:style w:type="paragraph" w:customStyle="1" w:styleId="xl111">
    <w:name w:val="xl111"/>
    <w:basedOn w:val="Normal"/>
    <w:rsid w:val="0046699B"/>
    <w:pPr>
      <w:spacing w:before="100" w:beforeAutospacing="1" w:after="100" w:afterAutospacing="1"/>
      <w:jc w:val="both"/>
      <w:textAlignment w:val="center"/>
    </w:pPr>
    <w:rPr>
      <w:rFonts w:ascii="Century Gothic" w:hAnsi="Century Gothic"/>
      <w:sz w:val="16"/>
      <w:szCs w:val="16"/>
    </w:rPr>
  </w:style>
  <w:style w:type="paragraph" w:customStyle="1" w:styleId="xl112">
    <w:name w:val="xl112"/>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13">
    <w:name w:val="xl113"/>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14">
    <w:name w:val="xl114"/>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15">
    <w:name w:val="xl115"/>
    <w:basedOn w:val="Normal"/>
    <w:rsid w:val="0046699B"/>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16">
    <w:name w:val="xl116"/>
    <w:basedOn w:val="Normal"/>
    <w:rsid w:val="0046699B"/>
    <w:pPr>
      <w:pBdr>
        <w:top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17">
    <w:name w:val="xl117"/>
    <w:basedOn w:val="Normal"/>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18">
    <w:name w:val="xl118"/>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19">
    <w:name w:val="xl119"/>
    <w:basedOn w:val="Normal"/>
    <w:rsid w:val="0046699B"/>
    <w:pPr>
      <w:pBdr>
        <w:top w:val="double" w:sz="6" w:space="0" w:color="auto"/>
        <w:bottom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20">
    <w:name w:val="xl120"/>
    <w:basedOn w:val="Normal"/>
    <w:rsid w:val="0046699B"/>
    <w:pPr>
      <w:spacing w:before="100" w:beforeAutospacing="1" w:after="100" w:afterAutospacing="1"/>
      <w:jc w:val="center"/>
      <w:textAlignment w:val="center"/>
    </w:pPr>
    <w:rPr>
      <w:rFonts w:ascii="Century Gothic" w:hAnsi="Century Gothic"/>
      <w:b/>
      <w:bCs/>
      <w:sz w:val="16"/>
      <w:szCs w:val="16"/>
    </w:rPr>
  </w:style>
  <w:style w:type="paragraph" w:customStyle="1" w:styleId="xl121">
    <w:name w:val="xl121"/>
    <w:basedOn w:val="Normal"/>
    <w:rsid w:val="0046699B"/>
    <w:pPr>
      <w:spacing w:before="100" w:beforeAutospacing="1" w:after="100" w:afterAutospacing="1"/>
      <w:jc w:val="center"/>
      <w:textAlignment w:val="center"/>
    </w:pPr>
    <w:rPr>
      <w:rFonts w:ascii="Century Gothic" w:hAnsi="Century Gothic"/>
      <w:sz w:val="16"/>
      <w:szCs w:val="16"/>
    </w:rPr>
  </w:style>
  <w:style w:type="paragraph" w:customStyle="1" w:styleId="xl122">
    <w:name w:val="xl122"/>
    <w:basedOn w:val="Normal"/>
    <w:rsid w:val="0046699B"/>
    <w:pPr>
      <w:pBdr>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23">
    <w:name w:val="xl123"/>
    <w:basedOn w:val="Normal"/>
    <w:rsid w:val="0046699B"/>
    <w:pPr>
      <w:pBdr>
        <w:top w:val="double" w:sz="6" w:space="0" w:color="auto"/>
        <w:left w:val="double" w:sz="6" w:space="0" w:color="auto"/>
        <w:bottom w:val="double" w:sz="6" w:space="0" w:color="auto"/>
        <w:right w:val="double" w:sz="6" w:space="0" w:color="auto"/>
      </w:pBdr>
      <w:spacing w:before="100" w:beforeAutospacing="1" w:after="100" w:afterAutospacing="1"/>
      <w:jc w:val="right"/>
      <w:textAlignment w:val="center"/>
    </w:pPr>
    <w:rPr>
      <w:rFonts w:ascii="Century Gothic" w:hAnsi="Century Gothic"/>
      <w:sz w:val="16"/>
      <w:szCs w:val="16"/>
    </w:rPr>
  </w:style>
  <w:style w:type="paragraph" w:customStyle="1" w:styleId="xl124">
    <w:name w:val="xl124"/>
    <w:basedOn w:val="Normal"/>
    <w:rsid w:val="0046699B"/>
    <w:pPr>
      <w:spacing w:before="100" w:beforeAutospacing="1" w:after="100" w:afterAutospacing="1"/>
      <w:jc w:val="center"/>
      <w:textAlignment w:val="center"/>
    </w:pPr>
    <w:rPr>
      <w:rFonts w:ascii="Century Gothic" w:hAnsi="Century Gothic"/>
      <w:b/>
      <w:bCs/>
    </w:rPr>
  </w:style>
  <w:style w:type="paragraph" w:customStyle="1" w:styleId="xl125">
    <w:name w:val="xl125"/>
    <w:basedOn w:val="Normal"/>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26">
    <w:name w:val="xl126"/>
    <w:basedOn w:val="Normal"/>
    <w:uiPriority w:val="99"/>
    <w:rsid w:val="0046699B"/>
    <w:pPr>
      <w:pBdr>
        <w:top w:val="single" w:sz="4" w:space="0" w:color="auto"/>
        <w:lef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27">
    <w:name w:val="xl127"/>
    <w:basedOn w:val="Normal"/>
    <w:uiPriority w:val="99"/>
    <w:rsid w:val="0046699B"/>
    <w:pPr>
      <w:pBdr>
        <w:top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28">
    <w:name w:val="xl128"/>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Century Gothic" w:hAnsi="Century Gothic"/>
      <w:sz w:val="16"/>
      <w:szCs w:val="16"/>
    </w:rPr>
  </w:style>
  <w:style w:type="paragraph" w:customStyle="1" w:styleId="xl129">
    <w:name w:val="xl12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0">
    <w:name w:val="xl13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1">
    <w:name w:val="xl13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2">
    <w:name w:val="xl132"/>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3">
    <w:name w:val="xl133"/>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34">
    <w:name w:val="xl134"/>
    <w:basedOn w:val="Normal"/>
    <w:rsid w:val="0046699B"/>
    <w:pPr>
      <w:spacing w:before="100" w:beforeAutospacing="1" w:after="100" w:afterAutospacing="1"/>
      <w:textAlignment w:val="center"/>
    </w:pPr>
    <w:rPr>
      <w:rFonts w:ascii="Century Gothic" w:hAnsi="Century Gothic"/>
    </w:rPr>
  </w:style>
  <w:style w:type="paragraph" w:customStyle="1" w:styleId="xl135">
    <w:name w:val="xl135"/>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Century Gothic" w:hAnsi="Century Gothic"/>
      <w:sz w:val="16"/>
      <w:szCs w:val="16"/>
    </w:rPr>
  </w:style>
  <w:style w:type="paragraph" w:customStyle="1" w:styleId="xl136">
    <w:name w:val="xl136"/>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7">
    <w:name w:val="xl13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entury Gothic" w:hAnsi="Century Gothic"/>
      <w:sz w:val="16"/>
      <w:szCs w:val="16"/>
    </w:rPr>
  </w:style>
  <w:style w:type="paragraph" w:customStyle="1" w:styleId="xl138">
    <w:name w:val="xl13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39">
    <w:name w:val="xl139"/>
    <w:basedOn w:val="Normal"/>
    <w:rsid w:val="0046699B"/>
    <w:pPr>
      <w:pBdr>
        <w:top w:val="single" w:sz="4" w:space="0" w:color="auto"/>
        <w:left w:val="single" w:sz="4" w:space="0" w:color="auto"/>
        <w:right w:val="single" w:sz="4" w:space="0" w:color="auto"/>
      </w:pBdr>
      <w:spacing w:before="100" w:beforeAutospacing="1" w:after="100" w:afterAutospacing="1"/>
      <w:jc w:val="both"/>
      <w:textAlignment w:val="center"/>
    </w:pPr>
    <w:rPr>
      <w:rFonts w:ascii="Century Gothic" w:hAnsi="Century Gothic"/>
      <w:sz w:val="16"/>
      <w:szCs w:val="16"/>
    </w:rPr>
  </w:style>
  <w:style w:type="paragraph" w:customStyle="1" w:styleId="xl140">
    <w:name w:val="xl140"/>
    <w:basedOn w:val="Normal"/>
    <w:rsid w:val="0046699B"/>
    <w:pPr>
      <w:pBdr>
        <w:top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41">
    <w:name w:val="xl141"/>
    <w:basedOn w:val="Normal"/>
    <w:rsid w:val="0046699B"/>
    <w:pPr>
      <w:pBdr>
        <w:top w:val="single" w:sz="4" w:space="0" w:color="auto"/>
        <w:lef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42">
    <w:name w:val="xl142"/>
    <w:basedOn w:val="Normal"/>
    <w:rsid w:val="0046699B"/>
    <w:pPr>
      <w:pBdr>
        <w:top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43">
    <w:name w:val="xl143"/>
    <w:basedOn w:val="Normal"/>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44">
    <w:name w:val="xl144"/>
    <w:basedOn w:val="Normal"/>
    <w:rsid w:val="0046699B"/>
    <w:pPr>
      <w:pBdr>
        <w:top w:val="single" w:sz="4" w:space="0" w:color="auto"/>
        <w:left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45">
    <w:name w:val="xl145"/>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b/>
      <w:bCs/>
      <w:sz w:val="16"/>
      <w:szCs w:val="16"/>
    </w:rPr>
  </w:style>
  <w:style w:type="paragraph" w:customStyle="1" w:styleId="xl146">
    <w:name w:val="xl146"/>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47">
    <w:name w:val="xl14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color w:val="FF0000"/>
      <w:sz w:val="16"/>
      <w:szCs w:val="16"/>
    </w:rPr>
  </w:style>
  <w:style w:type="paragraph" w:customStyle="1" w:styleId="xl148">
    <w:name w:val="xl14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49">
    <w:name w:val="xl14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50">
    <w:name w:val="xl150"/>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color w:val="000000"/>
      <w:sz w:val="16"/>
      <w:szCs w:val="16"/>
    </w:rPr>
  </w:style>
  <w:style w:type="paragraph" w:customStyle="1" w:styleId="xl151">
    <w:name w:val="xl151"/>
    <w:basedOn w:val="Normal"/>
    <w:rsid w:val="0046699B"/>
    <w:pPr>
      <w:pBdr>
        <w:top w:val="single" w:sz="4"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Century Gothic" w:hAnsi="Century Gothic"/>
      <w:sz w:val="16"/>
      <w:szCs w:val="16"/>
    </w:rPr>
  </w:style>
  <w:style w:type="paragraph" w:customStyle="1" w:styleId="xl152">
    <w:name w:val="xl152"/>
    <w:basedOn w:val="Normal"/>
    <w:rsid w:val="0046699B"/>
    <w:pPr>
      <w:pBdr>
        <w:top w:val="single" w:sz="4" w:space="0" w:color="auto"/>
        <w:left w:val="single" w:sz="4" w:space="0" w:color="auto"/>
        <w:righ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53">
    <w:name w:val="xl153"/>
    <w:basedOn w:val="Normal"/>
    <w:rsid w:val="0046699B"/>
    <w:pPr>
      <w:pBdr>
        <w:top w:val="double" w:sz="6" w:space="0" w:color="auto"/>
        <w:lef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54">
    <w:name w:val="xl154"/>
    <w:basedOn w:val="Normal"/>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55">
    <w:name w:val="xl155"/>
    <w:basedOn w:val="Normal"/>
    <w:rsid w:val="0046699B"/>
    <w:pPr>
      <w:pBdr>
        <w:left w:val="single" w:sz="4" w:space="0" w:color="auto"/>
      </w:pBdr>
      <w:spacing w:before="100" w:beforeAutospacing="1" w:after="100" w:afterAutospacing="1"/>
      <w:textAlignment w:val="center"/>
    </w:pPr>
    <w:rPr>
      <w:rFonts w:ascii="Century Gothic" w:hAnsi="Century Gothic"/>
      <w:b/>
      <w:bCs/>
      <w:sz w:val="16"/>
      <w:szCs w:val="16"/>
    </w:rPr>
  </w:style>
  <w:style w:type="paragraph" w:customStyle="1" w:styleId="xl156">
    <w:name w:val="xl156"/>
    <w:basedOn w:val="Normal"/>
    <w:rsid w:val="0046699B"/>
    <w:pPr>
      <w:pBdr>
        <w:top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57">
    <w:name w:val="xl15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58">
    <w:name w:val="xl158"/>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59">
    <w:name w:val="xl159"/>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color w:val="000000"/>
      <w:sz w:val="16"/>
      <w:szCs w:val="16"/>
    </w:rPr>
  </w:style>
  <w:style w:type="paragraph" w:customStyle="1" w:styleId="xl160">
    <w:name w:val="xl160"/>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color w:val="000000"/>
      <w:sz w:val="16"/>
      <w:szCs w:val="16"/>
    </w:rPr>
  </w:style>
  <w:style w:type="paragraph" w:customStyle="1" w:styleId="xl161">
    <w:name w:val="xl161"/>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62">
    <w:name w:val="xl162"/>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63">
    <w:name w:val="xl163"/>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b/>
      <w:bCs/>
      <w:color w:val="000000"/>
      <w:sz w:val="16"/>
      <w:szCs w:val="16"/>
    </w:rPr>
  </w:style>
  <w:style w:type="paragraph" w:customStyle="1" w:styleId="xl164">
    <w:name w:val="xl164"/>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entury Gothic" w:hAnsi="Century Gothic"/>
      <w:color w:val="000000"/>
      <w:sz w:val="16"/>
      <w:szCs w:val="16"/>
    </w:rPr>
  </w:style>
  <w:style w:type="paragraph" w:customStyle="1" w:styleId="xl165">
    <w:name w:val="xl165"/>
    <w:basedOn w:val="Normal"/>
    <w:rsid w:val="0046699B"/>
    <w:pPr>
      <w:pBdr>
        <w:bottom w:val="double" w:sz="6" w:space="0" w:color="auto"/>
      </w:pBdr>
      <w:spacing w:before="100" w:beforeAutospacing="1" w:after="100" w:afterAutospacing="1"/>
      <w:jc w:val="center"/>
      <w:textAlignment w:val="center"/>
    </w:pPr>
    <w:rPr>
      <w:rFonts w:ascii="Century Gothic" w:hAnsi="Century Gothic"/>
      <w:b/>
      <w:bCs/>
      <w:u w:val="single"/>
    </w:rPr>
  </w:style>
  <w:style w:type="paragraph" w:customStyle="1" w:styleId="xl166">
    <w:name w:val="xl166"/>
    <w:basedOn w:val="Normal"/>
    <w:rsid w:val="0046699B"/>
    <w:pPr>
      <w:pBdr>
        <w:left w:val="double" w:sz="6" w:space="0" w:color="auto"/>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67">
    <w:name w:val="xl167"/>
    <w:basedOn w:val="Normal"/>
    <w:rsid w:val="0046699B"/>
    <w:pPr>
      <w:pBdr>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68">
    <w:name w:val="xl168"/>
    <w:basedOn w:val="Normal"/>
    <w:rsid w:val="0046699B"/>
    <w:pPr>
      <w:pBdr>
        <w:top w:val="double" w:sz="6" w:space="0" w:color="auto"/>
        <w:left w:val="double" w:sz="6" w:space="0" w:color="auto"/>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69">
    <w:name w:val="xl169"/>
    <w:basedOn w:val="Normal"/>
    <w:rsid w:val="0046699B"/>
    <w:pPr>
      <w:pBdr>
        <w:top w:val="double" w:sz="6" w:space="0" w:color="auto"/>
        <w:bottom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70">
    <w:name w:val="xl170"/>
    <w:basedOn w:val="Normal"/>
    <w:rsid w:val="0046699B"/>
    <w:pPr>
      <w:pBdr>
        <w:top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71">
    <w:name w:val="xl171"/>
    <w:basedOn w:val="Normal"/>
    <w:rsid w:val="0046699B"/>
    <w:pPr>
      <w:pBdr>
        <w:bottom w:val="double" w:sz="6" w:space="0" w:color="auto"/>
      </w:pBdr>
      <w:spacing w:before="100" w:beforeAutospacing="1" w:after="100" w:afterAutospacing="1"/>
      <w:jc w:val="center"/>
      <w:textAlignment w:val="center"/>
    </w:pPr>
    <w:rPr>
      <w:rFonts w:ascii="Century Gothic" w:hAnsi="Century Gothic"/>
      <w:b/>
      <w:bCs/>
      <w:sz w:val="16"/>
      <w:szCs w:val="16"/>
      <w:u w:val="single"/>
    </w:rPr>
  </w:style>
  <w:style w:type="paragraph" w:customStyle="1" w:styleId="xl172">
    <w:name w:val="xl172"/>
    <w:basedOn w:val="Normal"/>
    <w:rsid w:val="0046699B"/>
    <w:pPr>
      <w:pBdr>
        <w:top w:val="double" w:sz="6" w:space="0" w:color="auto"/>
        <w:left w:val="double" w:sz="6" w:space="0" w:color="auto"/>
        <w:bottom w:val="double" w:sz="6" w:space="0" w:color="auto"/>
      </w:pBdr>
      <w:spacing w:before="100" w:beforeAutospacing="1" w:after="100" w:afterAutospacing="1"/>
      <w:jc w:val="center"/>
      <w:textAlignment w:val="center"/>
    </w:pPr>
    <w:rPr>
      <w:rFonts w:ascii="Century Gothic" w:hAnsi="Century Gothic"/>
      <w:sz w:val="16"/>
      <w:szCs w:val="16"/>
    </w:rPr>
  </w:style>
  <w:style w:type="paragraph" w:customStyle="1" w:styleId="xl173">
    <w:name w:val="xl173"/>
    <w:basedOn w:val="Normal"/>
    <w:rsid w:val="0046699B"/>
    <w:pPr>
      <w:pBdr>
        <w:top w:val="double" w:sz="6" w:space="0" w:color="auto"/>
        <w:bottom w:val="double" w:sz="6" w:space="0" w:color="auto"/>
      </w:pBdr>
      <w:spacing w:before="100" w:beforeAutospacing="1" w:after="100" w:afterAutospacing="1"/>
      <w:jc w:val="center"/>
      <w:textAlignment w:val="center"/>
    </w:pPr>
    <w:rPr>
      <w:rFonts w:ascii="Century Gothic" w:hAnsi="Century Gothic"/>
      <w:sz w:val="16"/>
      <w:szCs w:val="16"/>
    </w:rPr>
  </w:style>
  <w:style w:type="paragraph" w:customStyle="1" w:styleId="xl174">
    <w:name w:val="xl174"/>
    <w:basedOn w:val="Normal"/>
    <w:rsid w:val="0046699B"/>
    <w:pPr>
      <w:pBdr>
        <w:top w:val="double" w:sz="6" w:space="0" w:color="auto"/>
        <w:bottom w:val="double" w:sz="6" w:space="0" w:color="auto"/>
        <w:right w:val="double" w:sz="6" w:space="0" w:color="auto"/>
      </w:pBdr>
      <w:spacing w:before="100" w:beforeAutospacing="1" w:after="100" w:afterAutospacing="1"/>
      <w:jc w:val="center"/>
      <w:textAlignment w:val="center"/>
    </w:pPr>
    <w:rPr>
      <w:rFonts w:ascii="Century Gothic" w:hAnsi="Century Gothic"/>
      <w:sz w:val="16"/>
      <w:szCs w:val="16"/>
    </w:rPr>
  </w:style>
  <w:style w:type="numbering" w:customStyle="1" w:styleId="Sinlista11">
    <w:name w:val="Sin lista11"/>
    <w:next w:val="Sinlista"/>
    <w:uiPriority w:val="99"/>
    <w:semiHidden/>
    <w:unhideWhenUsed/>
    <w:rsid w:val="0046699B"/>
  </w:style>
  <w:style w:type="table" w:styleId="Sombreadomedio2-nfasis6">
    <w:name w:val="Medium Shading 2 Accent 6"/>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
    <w:name w:val="Sin lista2"/>
    <w:next w:val="Sinlista"/>
    <w:uiPriority w:val="99"/>
    <w:semiHidden/>
    <w:unhideWhenUsed/>
    <w:rsid w:val="0046699B"/>
  </w:style>
  <w:style w:type="numbering" w:customStyle="1" w:styleId="Sinlista12">
    <w:name w:val="Sin lista12"/>
    <w:next w:val="Sinlista"/>
    <w:uiPriority w:val="99"/>
    <w:semiHidden/>
    <w:unhideWhenUsed/>
    <w:rsid w:val="0046699B"/>
  </w:style>
  <w:style w:type="table" w:styleId="Sombreadovistoso-nfasis2">
    <w:name w:val="Colorful Shading Accent 2"/>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Sombreadoclaro-nfasis2Car">
    <w:name w:val="Sombreado claro - Énfasis 2 Car"/>
    <w:link w:val="Cuadrculamedia3-nfasis2"/>
    <w:uiPriority w:val="30"/>
    <w:rsid w:val="0046699B"/>
    <w:rPr>
      <w:b/>
      <w:bCs/>
      <w:i/>
      <w:iCs/>
      <w:color w:val="4F81BD"/>
      <w:sz w:val="22"/>
      <w:szCs w:val="22"/>
    </w:rPr>
  </w:style>
  <w:style w:type="character" w:customStyle="1" w:styleId="Cuadrculavistosa-nfasis1Car">
    <w:name w:val="Cuadrícula vistosa - Énfasis 1 Car"/>
    <w:link w:val="Cuadrculamedia2-nfasis2"/>
    <w:uiPriority w:val="29"/>
    <w:rsid w:val="0046699B"/>
    <w:rPr>
      <w:i/>
      <w:iCs/>
      <w:color w:val="000000"/>
      <w:sz w:val="22"/>
      <w:szCs w:val="22"/>
    </w:rPr>
  </w:style>
  <w:style w:type="character" w:customStyle="1" w:styleId="nfasisintenso1">
    <w:name w:val="Énfasis intenso1"/>
    <w:uiPriority w:val="21"/>
    <w:qFormat/>
    <w:rsid w:val="0046699B"/>
    <w:rPr>
      <w:b/>
      <w:bCs/>
      <w:i/>
      <w:iCs/>
      <w:color w:val="4F81BD"/>
    </w:rPr>
  </w:style>
  <w:style w:type="character" w:customStyle="1" w:styleId="Referenciasutil1">
    <w:name w:val="Referencia sutil1"/>
    <w:uiPriority w:val="31"/>
    <w:qFormat/>
    <w:rsid w:val="0046699B"/>
    <w:rPr>
      <w:smallCaps/>
      <w:color w:val="C0504D"/>
      <w:u w:val="single"/>
    </w:rPr>
  </w:style>
  <w:style w:type="table" w:styleId="Sombreadomedio1-nfasis3">
    <w:name w:val="Medium Shading 1 Accent 3"/>
    <w:basedOn w:val="Tablanormal"/>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uadrculaclara-nfasis2">
    <w:name w:val="Light Grid Accent 2"/>
    <w:basedOn w:val="Tablanormal"/>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New York" w:eastAsia="Times New Roman" w:hAnsi="New Yor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New York" w:eastAsia="Times New Roman" w:hAnsi="New Yor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b/>
        <w:bCs/>
      </w:rPr>
    </w:tblStylePr>
    <w:tblStylePr w:type="lastCol">
      <w:rPr>
        <w:rFonts w:ascii="New York" w:eastAsia="Times New Roman" w:hAnsi="New Yor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3-nfasis2">
    <w:name w:val="Medium Grid 3 Accent 2"/>
    <w:basedOn w:val="Tablanormal"/>
    <w:link w:val="Sombreadoclaro-nfasis2Car"/>
    <w:uiPriority w:val="30"/>
    <w:rsid w:val="0046699B"/>
    <w:pPr>
      <w:spacing w:after="0" w:line="240" w:lineRule="auto"/>
    </w:pPr>
    <w:rPr>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media2-nfasis2">
    <w:name w:val="Medium Grid 2 Accent 2"/>
    <w:basedOn w:val="Tablanormal"/>
    <w:link w:val="Cuadrculavistosa-nfasis1Car"/>
    <w:uiPriority w:val="29"/>
    <w:rsid w:val="0046699B"/>
    <w:pPr>
      <w:spacing w:after="0" w:line="240" w:lineRule="auto"/>
    </w:pPr>
    <w:rPr>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nfasisintenso2">
    <w:name w:val="Énfasis intenso2"/>
    <w:uiPriority w:val="21"/>
    <w:qFormat/>
    <w:rsid w:val="0046699B"/>
    <w:rPr>
      <w:b/>
      <w:bCs/>
      <w:i/>
      <w:iCs/>
      <w:color w:val="4F81BD"/>
    </w:rPr>
  </w:style>
  <w:style w:type="character" w:customStyle="1" w:styleId="Referenciasutil2">
    <w:name w:val="Referencia sutil2"/>
    <w:uiPriority w:val="31"/>
    <w:qFormat/>
    <w:rsid w:val="0046699B"/>
    <w:rPr>
      <w:smallCaps/>
      <w:color w:val="C0504D"/>
      <w:u w:val="single"/>
    </w:rPr>
  </w:style>
  <w:style w:type="paragraph" w:customStyle="1" w:styleId="Ttulodeldocumento">
    <w:name w:val="Título del documento"/>
    <w:next w:val="Normal"/>
    <w:uiPriority w:val="99"/>
    <w:rsid w:val="0046699B"/>
    <w:pPr>
      <w:spacing w:before="140" w:after="540" w:line="600" w:lineRule="atLeast"/>
      <w:ind w:left="840"/>
    </w:pPr>
    <w:rPr>
      <w:rFonts w:ascii="Times New Roman" w:eastAsia="Batang" w:hAnsi="Times New Roman" w:cs="Times New Roman"/>
      <w:spacing w:val="-38"/>
      <w:sz w:val="60"/>
      <w:szCs w:val="20"/>
      <w:lang w:val="es-ES"/>
    </w:rPr>
  </w:style>
  <w:style w:type="paragraph" w:customStyle="1" w:styleId="style10">
    <w:name w:val="style1"/>
    <w:basedOn w:val="Normal"/>
    <w:uiPriority w:val="99"/>
    <w:rsid w:val="0046699B"/>
    <w:pPr>
      <w:spacing w:before="100" w:beforeAutospacing="1" w:after="100" w:afterAutospacing="1"/>
      <w:jc w:val="both"/>
    </w:pPr>
    <w:rPr>
      <w:rFonts w:ascii="Arial" w:hAnsi="Arial" w:cs="Arial"/>
      <w:sz w:val="21"/>
      <w:szCs w:val="21"/>
    </w:rPr>
  </w:style>
  <w:style w:type="paragraph" w:styleId="Encabezadodemensaje">
    <w:name w:val="Message Header"/>
    <w:basedOn w:val="Normal"/>
    <w:link w:val="EncabezadodemensajeCar"/>
    <w:uiPriority w:val="99"/>
    <w:unhideWhenUsed/>
    <w:rsid w:val="0046699B"/>
    <w:pPr>
      <w:pBdr>
        <w:top w:val="single" w:sz="6" w:space="1" w:color="auto"/>
        <w:left w:val="single" w:sz="6" w:space="1" w:color="auto"/>
        <w:bottom w:val="single" w:sz="6" w:space="1" w:color="auto"/>
        <w:right w:val="single" w:sz="6" w:space="1" w:color="auto"/>
      </w:pBdr>
      <w:shd w:val="pct20" w:color="auto" w:fill="auto"/>
      <w:spacing w:after="200" w:line="276" w:lineRule="auto"/>
      <w:ind w:left="1134" w:hanging="1134"/>
    </w:pPr>
    <w:rPr>
      <w:rFonts w:ascii="Cambria" w:hAnsi="Cambria"/>
      <w:lang w:eastAsia="en-US"/>
    </w:rPr>
  </w:style>
  <w:style w:type="character" w:customStyle="1" w:styleId="EncabezadodemensajeCar">
    <w:name w:val="Encabezado de mensaje Car"/>
    <w:basedOn w:val="Fuentedeprrafopredeter"/>
    <w:link w:val="Encabezadodemensaje"/>
    <w:uiPriority w:val="99"/>
    <w:rsid w:val="0046699B"/>
    <w:rPr>
      <w:rFonts w:ascii="Cambria" w:eastAsia="Times New Roman" w:hAnsi="Cambria" w:cs="Times New Roman"/>
      <w:sz w:val="24"/>
      <w:szCs w:val="24"/>
      <w:shd w:val="pct20" w:color="auto" w:fill="auto"/>
      <w:lang w:val="es-ES"/>
    </w:rPr>
  </w:style>
  <w:style w:type="paragraph" w:styleId="Firma">
    <w:name w:val="Signature"/>
    <w:basedOn w:val="Normal"/>
    <w:link w:val="FirmaCar"/>
    <w:uiPriority w:val="99"/>
    <w:unhideWhenUsed/>
    <w:rsid w:val="0046699B"/>
    <w:pPr>
      <w:spacing w:after="200" w:line="276" w:lineRule="auto"/>
      <w:ind w:left="4252"/>
    </w:pPr>
    <w:rPr>
      <w:rFonts w:ascii="Calibri" w:eastAsia="Calibri" w:hAnsi="Calibri"/>
      <w:sz w:val="22"/>
      <w:szCs w:val="22"/>
      <w:lang w:eastAsia="en-US"/>
    </w:rPr>
  </w:style>
  <w:style w:type="character" w:customStyle="1" w:styleId="FirmaCar">
    <w:name w:val="Firma Car"/>
    <w:basedOn w:val="Fuentedeprrafopredeter"/>
    <w:link w:val="Firma"/>
    <w:uiPriority w:val="99"/>
    <w:rsid w:val="0046699B"/>
    <w:rPr>
      <w:rFonts w:ascii="Calibri" w:eastAsia="Calibri" w:hAnsi="Calibri" w:cs="Times New Roman"/>
      <w:lang w:val="es-ES"/>
    </w:rPr>
  </w:style>
  <w:style w:type="paragraph" w:customStyle="1" w:styleId="Lneadeasunto">
    <w:name w:val="Línea de asunto"/>
    <w:basedOn w:val="Normal"/>
    <w:uiPriority w:val="99"/>
    <w:rsid w:val="0046699B"/>
    <w:pPr>
      <w:spacing w:after="200" w:line="276" w:lineRule="auto"/>
    </w:pPr>
    <w:rPr>
      <w:rFonts w:ascii="Calibri" w:eastAsia="Calibri" w:hAnsi="Calibri"/>
      <w:sz w:val="22"/>
      <w:szCs w:val="22"/>
      <w:lang w:eastAsia="en-US"/>
    </w:rPr>
  </w:style>
  <w:style w:type="paragraph" w:customStyle="1" w:styleId="Firmaorganizacin">
    <w:name w:val="Firma organización"/>
    <w:basedOn w:val="Firma"/>
    <w:uiPriority w:val="99"/>
    <w:rsid w:val="0046699B"/>
  </w:style>
  <w:style w:type="paragraph" w:customStyle="1" w:styleId="ecmsonormal">
    <w:name w:val="ec_msonormal"/>
    <w:basedOn w:val="Normal"/>
    <w:uiPriority w:val="99"/>
    <w:rsid w:val="0046699B"/>
    <w:pPr>
      <w:spacing w:after="324"/>
    </w:pPr>
    <w:rPr>
      <w:lang w:val="es-CO" w:eastAsia="es-CO"/>
    </w:rPr>
  </w:style>
  <w:style w:type="paragraph" w:customStyle="1" w:styleId="Infodocumentosadjuntos">
    <w:name w:val="Info documentos adjuntos"/>
    <w:basedOn w:val="Normal"/>
    <w:uiPriority w:val="99"/>
    <w:rsid w:val="0046699B"/>
    <w:pPr>
      <w:spacing w:after="200" w:line="276" w:lineRule="auto"/>
    </w:pPr>
    <w:rPr>
      <w:rFonts w:ascii="Calibri" w:eastAsia="Calibri" w:hAnsi="Calibri"/>
      <w:sz w:val="22"/>
      <w:szCs w:val="22"/>
      <w:lang w:eastAsia="en-US"/>
    </w:rPr>
  </w:style>
  <w:style w:type="paragraph" w:customStyle="1" w:styleId="MINUTAS">
    <w:name w:val="MINUTAS"/>
    <w:uiPriority w:val="99"/>
    <w:rsid w:val="0046699B"/>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paragraph" w:customStyle="1" w:styleId="Textodenotaalfinal">
    <w:name w:val="Texto de nota al final"/>
    <w:basedOn w:val="Normal"/>
    <w:uiPriority w:val="99"/>
    <w:rsid w:val="0046699B"/>
    <w:pPr>
      <w:widowControl w:val="0"/>
      <w:autoSpaceDE w:val="0"/>
      <w:autoSpaceDN w:val="0"/>
      <w:adjustRightInd w:val="0"/>
    </w:pPr>
    <w:rPr>
      <w:rFonts w:eastAsia="SimSun"/>
    </w:rPr>
  </w:style>
  <w:style w:type="paragraph" w:customStyle="1" w:styleId="Tdc10">
    <w:name w:val="Tdc 1"/>
    <w:basedOn w:val="Normal"/>
    <w:uiPriority w:val="99"/>
    <w:rsid w:val="0046699B"/>
    <w:pPr>
      <w:widowControl w:val="0"/>
      <w:tabs>
        <w:tab w:val="right" w:leader="dot" w:pos="9360"/>
      </w:tabs>
      <w:suppressAutoHyphens/>
      <w:autoSpaceDE w:val="0"/>
      <w:autoSpaceDN w:val="0"/>
      <w:adjustRightInd w:val="0"/>
      <w:spacing w:before="480" w:line="240" w:lineRule="atLeast"/>
      <w:ind w:left="720" w:right="720" w:hanging="720"/>
    </w:pPr>
    <w:rPr>
      <w:rFonts w:eastAsia="SimSun"/>
      <w:sz w:val="20"/>
      <w:szCs w:val="20"/>
      <w:lang w:val="en-US"/>
    </w:rPr>
  </w:style>
  <w:style w:type="paragraph" w:customStyle="1" w:styleId="Tdc20">
    <w:name w:val="Tdc 2"/>
    <w:basedOn w:val="Normal"/>
    <w:uiPriority w:val="99"/>
    <w:rsid w:val="0046699B"/>
    <w:pPr>
      <w:widowControl w:val="0"/>
      <w:tabs>
        <w:tab w:val="right" w:leader="dot" w:pos="9360"/>
      </w:tabs>
      <w:suppressAutoHyphens/>
      <w:autoSpaceDE w:val="0"/>
      <w:autoSpaceDN w:val="0"/>
      <w:adjustRightInd w:val="0"/>
      <w:spacing w:line="240" w:lineRule="atLeast"/>
      <w:ind w:left="720" w:right="720"/>
    </w:pPr>
    <w:rPr>
      <w:rFonts w:eastAsia="SimSun"/>
      <w:sz w:val="20"/>
      <w:szCs w:val="20"/>
      <w:lang w:val="en-US"/>
    </w:rPr>
  </w:style>
  <w:style w:type="paragraph" w:customStyle="1" w:styleId="Tdc30">
    <w:name w:val="Tdc 3"/>
    <w:basedOn w:val="Normal"/>
    <w:uiPriority w:val="99"/>
    <w:rsid w:val="0046699B"/>
    <w:pPr>
      <w:widowControl w:val="0"/>
      <w:tabs>
        <w:tab w:val="right" w:leader="dot" w:pos="9360"/>
      </w:tabs>
      <w:suppressAutoHyphens/>
      <w:autoSpaceDE w:val="0"/>
      <w:autoSpaceDN w:val="0"/>
      <w:adjustRightInd w:val="0"/>
      <w:spacing w:line="240" w:lineRule="atLeast"/>
      <w:ind w:left="720" w:right="720"/>
    </w:pPr>
    <w:rPr>
      <w:rFonts w:eastAsia="SimSun"/>
      <w:sz w:val="20"/>
      <w:szCs w:val="20"/>
      <w:lang w:val="en-US"/>
    </w:rPr>
  </w:style>
  <w:style w:type="paragraph" w:customStyle="1" w:styleId="Tdc40">
    <w:name w:val="Tdc 4"/>
    <w:basedOn w:val="Normal"/>
    <w:uiPriority w:val="99"/>
    <w:rsid w:val="0046699B"/>
    <w:pPr>
      <w:widowControl w:val="0"/>
      <w:tabs>
        <w:tab w:val="right" w:leader="dot" w:pos="9360"/>
      </w:tabs>
      <w:suppressAutoHyphens/>
      <w:autoSpaceDE w:val="0"/>
      <w:autoSpaceDN w:val="0"/>
      <w:adjustRightInd w:val="0"/>
      <w:spacing w:line="240" w:lineRule="atLeast"/>
      <w:ind w:left="720" w:right="720"/>
    </w:pPr>
    <w:rPr>
      <w:rFonts w:eastAsia="SimSun"/>
      <w:sz w:val="20"/>
      <w:szCs w:val="20"/>
      <w:lang w:val="en-US"/>
    </w:rPr>
  </w:style>
  <w:style w:type="paragraph" w:customStyle="1" w:styleId="Tdc50">
    <w:name w:val="Tdc 5"/>
    <w:basedOn w:val="Normal"/>
    <w:uiPriority w:val="99"/>
    <w:rsid w:val="0046699B"/>
    <w:pPr>
      <w:widowControl w:val="0"/>
      <w:tabs>
        <w:tab w:val="right" w:leader="dot" w:pos="9360"/>
      </w:tabs>
      <w:suppressAutoHyphens/>
      <w:autoSpaceDE w:val="0"/>
      <w:autoSpaceDN w:val="0"/>
      <w:adjustRightInd w:val="0"/>
      <w:spacing w:line="240" w:lineRule="atLeast"/>
      <w:ind w:left="720" w:right="720"/>
    </w:pPr>
    <w:rPr>
      <w:rFonts w:eastAsia="SimSun"/>
      <w:sz w:val="20"/>
      <w:szCs w:val="20"/>
      <w:lang w:val="en-US"/>
    </w:rPr>
  </w:style>
  <w:style w:type="paragraph" w:customStyle="1" w:styleId="Tdc60">
    <w:name w:val="Tdc 6"/>
    <w:basedOn w:val="Normal"/>
    <w:uiPriority w:val="99"/>
    <w:rsid w:val="0046699B"/>
    <w:pPr>
      <w:widowControl w:val="0"/>
      <w:tabs>
        <w:tab w:val="right" w:pos="9360"/>
      </w:tabs>
      <w:suppressAutoHyphens/>
      <w:autoSpaceDE w:val="0"/>
      <w:autoSpaceDN w:val="0"/>
      <w:adjustRightInd w:val="0"/>
      <w:spacing w:line="240" w:lineRule="atLeast"/>
      <w:ind w:left="720" w:hanging="720"/>
    </w:pPr>
    <w:rPr>
      <w:rFonts w:eastAsia="SimSun"/>
      <w:sz w:val="20"/>
      <w:szCs w:val="20"/>
      <w:lang w:val="en-US"/>
    </w:rPr>
  </w:style>
  <w:style w:type="paragraph" w:customStyle="1" w:styleId="Tdc70">
    <w:name w:val="Tdc 7"/>
    <w:basedOn w:val="Normal"/>
    <w:uiPriority w:val="99"/>
    <w:rsid w:val="0046699B"/>
    <w:pPr>
      <w:widowControl w:val="0"/>
      <w:suppressAutoHyphens/>
      <w:autoSpaceDE w:val="0"/>
      <w:autoSpaceDN w:val="0"/>
      <w:adjustRightInd w:val="0"/>
      <w:spacing w:line="240" w:lineRule="atLeast"/>
      <w:ind w:left="720" w:hanging="720"/>
    </w:pPr>
    <w:rPr>
      <w:rFonts w:eastAsia="SimSun"/>
      <w:sz w:val="20"/>
      <w:szCs w:val="20"/>
      <w:lang w:val="en-US"/>
    </w:rPr>
  </w:style>
  <w:style w:type="paragraph" w:customStyle="1" w:styleId="Tdc80">
    <w:name w:val="Tdc 8"/>
    <w:basedOn w:val="Normal"/>
    <w:uiPriority w:val="99"/>
    <w:rsid w:val="0046699B"/>
    <w:pPr>
      <w:widowControl w:val="0"/>
      <w:tabs>
        <w:tab w:val="right" w:pos="9360"/>
      </w:tabs>
      <w:suppressAutoHyphens/>
      <w:autoSpaceDE w:val="0"/>
      <w:autoSpaceDN w:val="0"/>
      <w:adjustRightInd w:val="0"/>
      <w:spacing w:line="240" w:lineRule="atLeast"/>
      <w:ind w:left="720" w:hanging="720"/>
    </w:pPr>
    <w:rPr>
      <w:rFonts w:eastAsia="SimSun"/>
      <w:sz w:val="20"/>
      <w:szCs w:val="20"/>
      <w:lang w:val="en-US"/>
    </w:rPr>
  </w:style>
  <w:style w:type="paragraph" w:customStyle="1" w:styleId="Tdc90">
    <w:name w:val="Tdc 9"/>
    <w:basedOn w:val="Normal"/>
    <w:uiPriority w:val="99"/>
    <w:rsid w:val="0046699B"/>
    <w:pPr>
      <w:widowControl w:val="0"/>
      <w:tabs>
        <w:tab w:val="right" w:leader="dot" w:pos="9360"/>
      </w:tabs>
      <w:suppressAutoHyphens/>
      <w:autoSpaceDE w:val="0"/>
      <w:autoSpaceDN w:val="0"/>
      <w:adjustRightInd w:val="0"/>
      <w:spacing w:line="240" w:lineRule="atLeast"/>
      <w:ind w:left="720" w:hanging="720"/>
    </w:pPr>
    <w:rPr>
      <w:rFonts w:eastAsia="SimSun"/>
      <w:sz w:val="20"/>
      <w:szCs w:val="20"/>
      <w:lang w:val="en-US"/>
    </w:rPr>
  </w:style>
  <w:style w:type="paragraph" w:customStyle="1" w:styleId="Encabezadodetda">
    <w:name w:val="Encabezado de tda"/>
    <w:basedOn w:val="Normal"/>
    <w:uiPriority w:val="99"/>
    <w:rsid w:val="0046699B"/>
    <w:pPr>
      <w:widowControl w:val="0"/>
      <w:tabs>
        <w:tab w:val="right" w:pos="9360"/>
      </w:tabs>
      <w:suppressAutoHyphens/>
      <w:autoSpaceDE w:val="0"/>
      <w:autoSpaceDN w:val="0"/>
      <w:adjustRightInd w:val="0"/>
      <w:spacing w:line="240" w:lineRule="atLeast"/>
    </w:pPr>
    <w:rPr>
      <w:rFonts w:eastAsia="SimSun"/>
      <w:sz w:val="20"/>
      <w:szCs w:val="20"/>
      <w:lang w:val="en-US"/>
    </w:rPr>
  </w:style>
  <w:style w:type="paragraph" w:customStyle="1" w:styleId="Textoindependiente0">
    <w:name w:val="Texto independiente("/>
    <w:basedOn w:val="Normal"/>
    <w:uiPriority w:val="99"/>
    <w:rsid w:val="0046699B"/>
    <w:pPr>
      <w:tabs>
        <w:tab w:val="left" w:pos="-720"/>
      </w:tabs>
      <w:suppressAutoHyphens/>
      <w:spacing w:after="120"/>
      <w:jc w:val="both"/>
    </w:pPr>
    <w:rPr>
      <w:rFonts w:ascii="Arial" w:eastAsia="SimSun" w:hAnsi="Arial"/>
      <w:spacing w:val="-2"/>
      <w:szCs w:val="20"/>
      <w:lang w:val="es-ES_tradnl"/>
    </w:rPr>
  </w:style>
  <w:style w:type="paragraph" w:customStyle="1" w:styleId="Sangra3detindependiente1">
    <w:name w:val="Sangría 3 de t.independiente1"/>
    <w:basedOn w:val="Normal"/>
    <w:uiPriority w:val="99"/>
    <w:rsid w:val="0046699B"/>
    <w:pPr>
      <w:ind w:left="709"/>
      <w:jc w:val="both"/>
    </w:pPr>
    <w:rPr>
      <w:rFonts w:ascii="Arial" w:eastAsia="SimSun" w:hAnsi="Arial"/>
      <w:szCs w:val="20"/>
    </w:rPr>
  </w:style>
  <w:style w:type="paragraph" w:customStyle="1" w:styleId="Sangra2detindependiente1">
    <w:name w:val="Sangría 2 de t.independiente1"/>
    <w:basedOn w:val="Normal"/>
    <w:uiPriority w:val="99"/>
    <w:rsid w:val="0046699B"/>
    <w:pPr>
      <w:ind w:left="708"/>
      <w:jc w:val="both"/>
    </w:pPr>
    <w:rPr>
      <w:rFonts w:ascii="Arial" w:eastAsia="SimSun" w:hAnsi="Arial"/>
      <w:szCs w:val="20"/>
    </w:rPr>
  </w:style>
  <w:style w:type="paragraph" w:customStyle="1" w:styleId="Normal1">
    <w:name w:val="Normal1"/>
    <w:uiPriority w:val="99"/>
    <w:rsid w:val="004669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US" w:eastAsia="es-MX"/>
    </w:rPr>
  </w:style>
  <w:style w:type="paragraph" w:customStyle="1" w:styleId="JOSE">
    <w:name w:val="JOSE"/>
    <w:basedOn w:val="Normal"/>
    <w:autoRedefine/>
    <w:uiPriority w:val="99"/>
    <w:rsid w:val="0046699B"/>
    <w:pPr>
      <w:widowControl w:val="0"/>
      <w:suppressAutoHyphens/>
      <w:autoSpaceDE w:val="0"/>
      <w:autoSpaceDN w:val="0"/>
      <w:adjustRightInd w:val="0"/>
      <w:jc w:val="center"/>
    </w:pPr>
    <w:rPr>
      <w:rFonts w:ascii="Book Antiqua" w:eastAsia="SimSun" w:hAnsi="Book Antiqua" w:cs="Arial"/>
      <w:snapToGrid w:val="0"/>
      <w:sz w:val="22"/>
      <w:szCs w:val="22"/>
      <w:lang w:val="es-ES_tradnl"/>
    </w:rPr>
  </w:style>
  <w:style w:type="paragraph" w:customStyle="1" w:styleId="JOSEX">
    <w:name w:val="JOSE X"/>
    <w:basedOn w:val="Normal"/>
    <w:autoRedefine/>
    <w:uiPriority w:val="99"/>
    <w:rsid w:val="0046699B"/>
    <w:pPr>
      <w:widowControl w:val="0"/>
      <w:autoSpaceDE w:val="0"/>
      <w:autoSpaceDN w:val="0"/>
      <w:adjustRightInd w:val="0"/>
      <w:jc w:val="both"/>
    </w:pPr>
    <w:rPr>
      <w:rFonts w:ascii="Verdana" w:eastAsia="SimSun" w:hAnsi="Verdana" w:cs="Arial"/>
      <w:b/>
      <w:caps/>
      <w:sz w:val="22"/>
      <w:szCs w:val="22"/>
      <w:lang w:val="es-ES_tradnl"/>
    </w:rPr>
  </w:style>
  <w:style w:type="paragraph" w:customStyle="1" w:styleId="JOSEXX">
    <w:name w:val="JOSE X.X"/>
    <w:basedOn w:val="Normal"/>
    <w:autoRedefine/>
    <w:uiPriority w:val="99"/>
    <w:rsid w:val="0046699B"/>
    <w:pPr>
      <w:widowControl w:val="0"/>
      <w:autoSpaceDE w:val="0"/>
      <w:autoSpaceDN w:val="0"/>
      <w:adjustRightInd w:val="0"/>
      <w:jc w:val="both"/>
    </w:pPr>
    <w:rPr>
      <w:rFonts w:ascii="Century Gothic" w:eastAsia="SimSun" w:hAnsi="Century Gothic" w:cs="Arial"/>
      <w:b/>
      <w:sz w:val="22"/>
      <w:szCs w:val="22"/>
      <w:lang w:val="es-CO"/>
    </w:rPr>
  </w:style>
  <w:style w:type="paragraph" w:customStyle="1" w:styleId="JOSEFORMATOS">
    <w:name w:val="JOSE FORMATOS"/>
    <w:basedOn w:val="Normal"/>
    <w:link w:val="JOSEFORMATOSCar"/>
    <w:autoRedefine/>
    <w:rsid w:val="0046699B"/>
    <w:pPr>
      <w:widowControl w:val="0"/>
      <w:tabs>
        <w:tab w:val="left" w:pos="5103"/>
      </w:tabs>
      <w:autoSpaceDE w:val="0"/>
      <w:autoSpaceDN w:val="0"/>
      <w:adjustRightInd w:val="0"/>
      <w:jc w:val="center"/>
      <w:outlineLvl w:val="0"/>
    </w:pPr>
    <w:rPr>
      <w:rFonts w:ascii="Book Antiqua" w:eastAsia="GulimChe" w:hAnsi="Book Antiqua"/>
      <w:b/>
      <w:sz w:val="16"/>
      <w:szCs w:val="16"/>
    </w:rPr>
  </w:style>
  <w:style w:type="character" w:customStyle="1" w:styleId="JOSEFORMATOSCar">
    <w:name w:val="JOSE FORMATOS Car"/>
    <w:link w:val="JOSEFORMATOS"/>
    <w:rsid w:val="0046699B"/>
    <w:rPr>
      <w:rFonts w:ascii="Book Antiqua" w:eastAsia="GulimChe" w:hAnsi="Book Antiqua" w:cs="Times New Roman"/>
      <w:b/>
      <w:sz w:val="16"/>
      <w:szCs w:val="16"/>
      <w:lang w:val="es-ES" w:eastAsia="es-ES"/>
    </w:rPr>
  </w:style>
  <w:style w:type="character" w:customStyle="1" w:styleId="MapadeldocumentoCar">
    <w:name w:val="Mapa del documento Car"/>
    <w:link w:val="Mapadeldocumento"/>
    <w:uiPriority w:val="99"/>
    <w:semiHidden/>
    <w:rsid w:val="0046699B"/>
    <w:rPr>
      <w:rFonts w:ascii="Tahoma" w:eastAsia="SimSun" w:hAnsi="Tahoma" w:cs="Tahoma"/>
      <w:shd w:val="clear" w:color="auto" w:fill="000080"/>
    </w:rPr>
  </w:style>
  <w:style w:type="paragraph" w:styleId="Mapadeldocumento">
    <w:name w:val="Document Map"/>
    <w:basedOn w:val="Normal"/>
    <w:link w:val="MapadeldocumentoCar"/>
    <w:uiPriority w:val="99"/>
    <w:semiHidden/>
    <w:rsid w:val="0046699B"/>
    <w:pPr>
      <w:widowControl w:val="0"/>
      <w:shd w:val="clear" w:color="auto" w:fill="000080"/>
      <w:autoSpaceDE w:val="0"/>
      <w:autoSpaceDN w:val="0"/>
      <w:adjustRightInd w:val="0"/>
    </w:pPr>
    <w:rPr>
      <w:rFonts w:ascii="Tahoma" w:eastAsia="SimSun" w:hAnsi="Tahoma" w:cs="Tahoma"/>
      <w:sz w:val="22"/>
      <w:szCs w:val="22"/>
      <w:lang w:val="es-CO" w:eastAsia="en-US"/>
    </w:rPr>
  </w:style>
  <w:style w:type="character" w:customStyle="1" w:styleId="MapadeldocumentoCar1">
    <w:name w:val="Mapa del documento Car1"/>
    <w:basedOn w:val="Fuentedeprrafopredeter"/>
    <w:uiPriority w:val="99"/>
    <w:semiHidden/>
    <w:rsid w:val="0046699B"/>
    <w:rPr>
      <w:rFonts w:ascii="Helvetica" w:eastAsia="Times New Roman" w:hAnsi="Helvetica" w:cs="Times New Roman"/>
      <w:sz w:val="26"/>
      <w:szCs w:val="26"/>
      <w:lang w:val="es-ES" w:eastAsia="es-ES"/>
    </w:rPr>
  </w:style>
  <w:style w:type="character" w:customStyle="1" w:styleId="NEGRILLA">
    <w:name w:val="NEGRILLA"/>
    <w:uiPriority w:val="99"/>
    <w:rsid w:val="0046699B"/>
    <w:rPr>
      <w:b/>
    </w:rPr>
  </w:style>
  <w:style w:type="paragraph" w:customStyle="1" w:styleId="Textoindependiente311">
    <w:name w:val="Texto independiente 311"/>
    <w:basedOn w:val="Normal"/>
    <w:uiPriority w:val="99"/>
    <w:rsid w:val="0046699B"/>
    <w:pPr>
      <w:jc w:val="both"/>
    </w:pPr>
    <w:rPr>
      <w:rFonts w:ascii="Arial" w:hAnsi="Arial"/>
      <w:b/>
      <w:szCs w:val="20"/>
      <w:lang w:val="es-CO"/>
    </w:rPr>
  </w:style>
  <w:style w:type="paragraph" w:customStyle="1" w:styleId="Textoindependiente211">
    <w:name w:val="Texto independiente 211"/>
    <w:basedOn w:val="Normal"/>
    <w:uiPriority w:val="99"/>
    <w:rsid w:val="0046699B"/>
    <w:pPr>
      <w:jc w:val="both"/>
    </w:pPr>
    <w:rPr>
      <w:rFonts w:ascii="Arial" w:hAnsi="Arial"/>
      <w:szCs w:val="20"/>
    </w:rPr>
  </w:style>
  <w:style w:type="paragraph" w:customStyle="1" w:styleId="Normalmaria">
    <w:name w:val="Normal.maria"/>
    <w:link w:val="NormalmariaCar1"/>
    <w:rsid w:val="0046699B"/>
    <w:pPr>
      <w:widowControl w:val="0"/>
      <w:spacing w:after="0" w:line="240" w:lineRule="auto"/>
    </w:pPr>
    <w:rPr>
      <w:rFonts w:ascii="Book Antiqua" w:eastAsia="Times New Roman" w:hAnsi="Book Antiqua" w:cs="Times New Roman"/>
      <w:i/>
      <w:snapToGrid w:val="0"/>
      <w:kern w:val="16"/>
      <w:position w:val="-6"/>
      <w:sz w:val="24"/>
      <w:szCs w:val="20"/>
      <w:lang w:val="es-ES_tradnl" w:eastAsia="es-ES"/>
    </w:rPr>
  </w:style>
  <w:style w:type="character" w:customStyle="1" w:styleId="NormalmariaCar1">
    <w:name w:val="Normal.maria Car1"/>
    <w:link w:val="Normalmaria"/>
    <w:rsid w:val="0046699B"/>
    <w:rPr>
      <w:rFonts w:ascii="Book Antiqua" w:eastAsia="Times New Roman" w:hAnsi="Book Antiqua" w:cs="Times New Roman"/>
      <w:i/>
      <w:snapToGrid w:val="0"/>
      <w:kern w:val="16"/>
      <w:position w:val="-6"/>
      <w:sz w:val="24"/>
      <w:szCs w:val="20"/>
      <w:lang w:val="es-ES_tradnl" w:eastAsia="es-ES"/>
    </w:rPr>
  </w:style>
  <w:style w:type="paragraph" w:customStyle="1" w:styleId="Unomedio">
    <w:name w:val="Uno+medio"/>
    <w:basedOn w:val="Normal"/>
    <w:next w:val="Normal"/>
    <w:uiPriority w:val="99"/>
    <w:rsid w:val="0046699B"/>
    <w:pPr>
      <w:widowControl w:val="0"/>
      <w:autoSpaceDE w:val="0"/>
      <w:autoSpaceDN w:val="0"/>
      <w:adjustRightInd w:val="0"/>
      <w:spacing w:before="120" w:after="120"/>
    </w:pPr>
  </w:style>
  <w:style w:type="paragraph" w:customStyle="1" w:styleId="xl175">
    <w:name w:val="xl175"/>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76">
    <w:name w:val="xl176"/>
    <w:basedOn w:val="Normal"/>
    <w:rsid w:val="0046699B"/>
    <w:pPr>
      <w:pBdr>
        <w:top w:val="single" w:sz="4" w:space="0" w:color="auto"/>
        <w:bottom w:val="single" w:sz="4" w:space="0" w:color="auto"/>
      </w:pBdr>
      <w:spacing w:before="100" w:beforeAutospacing="1" w:after="100" w:afterAutospacing="1"/>
    </w:pPr>
    <w:rPr>
      <w:rFonts w:ascii="Arial" w:hAnsi="Arial" w:cs="Arial"/>
      <w:sz w:val="18"/>
      <w:szCs w:val="18"/>
      <w:lang w:val="es-CO" w:eastAsia="es-CO"/>
    </w:rPr>
  </w:style>
  <w:style w:type="paragraph" w:customStyle="1" w:styleId="xl177">
    <w:name w:val="xl177"/>
    <w:basedOn w:val="Normal"/>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8"/>
      <w:szCs w:val="18"/>
      <w:lang w:val="es-CO" w:eastAsia="es-CO"/>
    </w:rPr>
  </w:style>
  <w:style w:type="paragraph" w:customStyle="1" w:styleId="xl178">
    <w:name w:val="xl178"/>
    <w:basedOn w:val="Normal"/>
    <w:rsid w:val="0046699B"/>
    <w:pPr>
      <w:spacing w:before="100" w:beforeAutospacing="1" w:after="100" w:afterAutospacing="1"/>
      <w:jc w:val="right"/>
      <w:textAlignment w:val="center"/>
    </w:pPr>
    <w:rPr>
      <w:rFonts w:ascii="Arial" w:hAnsi="Arial" w:cs="Arial"/>
      <w:i/>
      <w:iCs/>
      <w:sz w:val="18"/>
      <w:szCs w:val="18"/>
      <w:lang w:val="es-CO" w:eastAsia="es-CO"/>
    </w:rPr>
  </w:style>
  <w:style w:type="paragraph" w:customStyle="1" w:styleId="xl179">
    <w:name w:val="xl179"/>
    <w:basedOn w:val="Normal"/>
    <w:rsid w:val="0046699B"/>
    <w:pPr>
      <w:pBdr>
        <w:left w:val="single" w:sz="4" w:space="0" w:color="auto"/>
        <w:bottom w:val="single" w:sz="4" w:space="0" w:color="auto"/>
        <w:right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80">
    <w:name w:val="xl180"/>
    <w:basedOn w:val="Normal"/>
    <w:rsid w:val="0046699B"/>
    <w:pPr>
      <w:pBdr>
        <w:top w:val="single" w:sz="8" w:space="0" w:color="auto"/>
      </w:pBdr>
      <w:spacing w:before="100" w:beforeAutospacing="1" w:after="100" w:afterAutospacing="1"/>
    </w:pPr>
    <w:rPr>
      <w:rFonts w:ascii="Arial" w:hAnsi="Arial" w:cs="Arial"/>
      <w:sz w:val="18"/>
      <w:szCs w:val="18"/>
      <w:lang w:val="es-CO" w:eastAsia="es-CO"/>
    </w:rPr>
  </w:style>
  <w:style w:type="paragraph" w:customStyle="1" w:styleId="xl181">
    <w:name w:val="xl181"/>
    <w:basedOn w:val="Normal"/>
    <w:rsid w:val="0046699B"/>
    <w:pPr>
      <w:pBdr>
        <w:left w:val="single" w:sz="4" w:space="0" w:color="auto"/>
        <w:bottom w:val="single" w:sz="4" w:space="0" w:color="auto"/>
        <w:right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82">
    <w:name w:val="xl182"/>
    <w:basedOn w:val="Normal"/>
    <w:rsid w:val="0046699B"/>
    <w:pPr>
      <w:pBdr>
        <w:left w:val="single" w:sz="4" w:space="0" w:color="auto"/>
        <w:bottom w:val="single" w:sz="4" w:space="0" w:color="auto"/>
        <w:right w:val="single" w:sz="4" w:space="0" w:color="auto"/>
      </w:pBdr>
      <w:spacing w:before="100" w:beforeAutospacing="1" w:after="100" w:afterAutospacing="1"/>
    </w:pPr>
    <w:rPr>
      <w:rFonts w:ascii="Arial" w:hAnsi="Arial" w:cs="Arial"/>
      <w:b/>
      <w:bCs/>
      <w:i/>
      <w:iCs/>
      <w:sz w:val="18"/>
      <w:szCs w:val="18"/>
      <w:lang w:val="es-CO" w:eastAsia="es-CO"/>
    </w:rPr>
  </w:style>
  <w:style w:type="paragraph" w:customStyle="1" w:styleId="xl183">
    <w:name w:val="xl183"/>
    <w:basedOn w:val="Normal"/>
    <w:rsid w:val="0046699B"/>
    <w:pPr>
      <w:pBdr>
        <w:top w:val="single" w:sz="4" w:space="0" w:color="auto"/>
      </w:pBdr>
      <w:spacing w:before="100" w:beforeAutospacing="1" w:after="100" w:afterAutospacing="1"/>
    </w:pPr>
    <w:rPr>
      <w:rFonts w:ascii="Arial" w:hAnsi="Arial" w:cs="Arial"/>
      <w:i/>
      <w:iCs/>
      <w:lang w:val="es-CO" w:eastAsia="es-CO"/>
    </w:rPr>
  </w:style>
  <w:style w:type="paragraph" w:customStyle="1" w:styleId="xl184">
    <w:name w:val="xl184"/>
    <w:basedOn w:val="Normal"/>
    <w:rsid w:val="0046699B"/>
    <w:pPr>
      <w:pBdr>
        <w:top w:val="single" w:sz="4" w:space="0" w:color="auto"/>
      </w:pBdr>
      <w:spacing w:before="100" w:beforeAutospacing="1" w:after="100" w:afterAutospacing="1"/>
      <w:jc w:val="center"/>
    </w:pPr>
    <w:rPr>
      <w:rFonts w:ascii="Arial" w:hAnsi="Arial" w:cs="Arial"/>
      <w:i/>
      <w:iCs/>
      <w:sz w:val="18"/>
      <w:szCs w:val="18"/>
      <w:lang w:val="es-CO" w:eastAsia="es-CO"/>
    </w:rPr>
  </w:style>
  <w:style w:type="paragraph" w:customStyle="1" w:styleId="xl185">
    <w:name w:val="xl185"/>
    <w:basedOn w:val="Normal"/>
    <w:rsid w:val="0046699B"/>
    <w:pPr>
      <w:pBdr>
        <w:top w:val="single" w:sz="4" w:space="0" w:color="auto"/>
      </w:pBdr>
      <w:spacing w:before="100" w:beforeAutospacing="1" w:after="100" w:afterAutospacing="1"/>
      <w:jc w:val="right"/>
    </w:pPr>
    <w:rPr>
      <w:rFonts w:ascii="Arial" w:hAnsi="Arial" w:cs="Arial"/>
      <w:i/>
      <w:iCs/>
      <w:sz w:val="18"/>
      <w:szCs w:val="18"/>
      <w:lang w:val="es-CO" w:eastAsia="es-CO"/>
    </w:rPr>
  </w:style>
  <w:style w:type="paragraph" w:customStyle="1" w:styleId="xl186">
    <w:name w:val="xl186"/>
    <w:basedOn w:val="Normal"/>
    <w:rsid w:val="0046699B"/>
    <w:pPr>
      <w:pBdr>
        <w:top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87">
    <w:name w:val="xl187"/>
    <w:basedOn w:val="Normal"/>
    <w:rsid w:val="0046699B"/>
    <w:pPr>
      <w:pBdr>
        <w:bottom w:val="single" w:sz="4" w:space="0" w:color="auto"/>
      </w:pBdr>
      <w:spacing w:before="100" w:beforeAutospacing="1" w:after="100" w:afterAutospacing="1"/>
    </w:pPr>
    <w:rPr>
      <w:rFonts w:ascii="Arial" w:hAnsi="Arial" w:cs="Arial"/>
      <w:i/>
      <w:iCs/>
      <w:lang w:val="es-CO" w:eastAsia="es-CO"/>
    </w:rPr>
  </w:style>
  <w:style w:type="paragraph" w:customStyle="1" w:styleId="xl188">
    <w:name w:val="xl188"/>
    <w:basedOn w:val="Normal"/>
    <w:rsid w:val="0046699B"/>
    <w:pPr>
      <w:pBdr>
        <w:bottom w:val="single" w:sz="4" w:space="0" w:color="auto"/>
      </w:pBdr>
      <w:spacing w:before="100" w:beforeAutospacing="1" w:after="100" w:afterAutospacing="1"/>
      <w:jc w:val="center"/>
    </w:pPr>
    <w:rPr>
      <w:rFonts w:ascii="Arial" w:hAnsi="Arial" w:cs="Arial"/>
      <w:i/>
      <w:iCs/>
      <w:sz w:val="18"/>
      <w:szCs w:val="18"/>
      <w:lang w:val="es-CO" w:eastAsia="es-CO"/>
    </w:rPr>
  </w:style>
  <w:style w:type="paragraph" w:customStyle="1" w:styleId="xl189">
    <w:name w:val="xl189"/>
    <w:basedOn w:val="Normal"/>
    <w:rsid w:val="0046699B"/>
    <w:pPr>
      <w:pBdr>
        <w:bottom w:val="single" w:sz="4" w:space="0" w:color="auto"/>
      </w:pBdr>
      <w:spacing w:before="100" w:beforeAutospacing="1" w:after="100" w:afterAutospacing="1"/>
      <w:jc w:val="right"/>
    </w:pPr>
    <w:rPr>
      <w:rFonts w:ascii="Arial" w:hAnsi="Arial" w:cs="Arial"/>
      <w:i/>
      <w:iCs/>
      <w:sz w:val="18"/>
      <w:szCs w:val="18"/>
      <w:lang w:val="es-CO" w:eastAsia="es-CO"/>
    </w:rPr>
  </w:style>
  <w:style w:type="paragraph" w:customStyle="1" w:styleId="xl190">
    <w:name w:val="xl190"/>
    <w:basedOn w:val="Normal"/>
    <w:rsid w:val="0046699B"/>
    <w:pPr>
      <w:pBdr>
        <w:bottom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191">
    <w:name w:val="xl191"/>
    <w:basedOn w:val="Normal"/>
    <w:rsid w:val="0046699B"/>
    <w:pPr>
      <w:pBdr>
        <w:bottom w:val="single" w:sz="4" w:space="0" w:color="auto"/>
      </w:pBdr>
      <w:spacing w:before="100" w:beforeAutospacing="1" w:after="100" w:afterAutospacing="1"/>
      <w:jc w:val="right"/>
    </w:pPr>
    <w:rPr>
      <w:rFonts w:ascii="Arial" w:hAnsi="Arial" w:cs="Arial"/>
      <w:i/>
      <w:iCs/>
      <w:sz w:val="18"/>
      <w:szCs w:val="18"/>
      <w:lang w:val="es-CO" w:eastAsia="es-CO"/>
    </w:rPr>
  </w:style>
  <w:style w:type="paragraph" w:customStyle="1" w:styleId="xl192">
    <w:name w:val="xl192"/>
    <w:basedOn w:val="Normal"/>
    <w:rsid w:val="0046699B"/>
    <w:pPr>
      <w:pBdr>
        <w:top w:val="single" w:sz="8" w:space="0" w:color="auto"/>
        <w:left w:val="single" w:sz="8" w:space="0" w:color="auto"/>
      </w:pBdr>
      <w:spacing w:before="100" w:beforeAutospacing="1" w:after="100" w:afterAutospacing="1"/>
    </w:pPr>
    <w:rPr>
      <w:rFonts w:ascii="Arial" w:hAnsi="Arial" w:cs="Arial"/>
      <w:sz w:val="18"/>
      <w:szCs w:val="18"/>
      <w:lang w:val="es-CO" w:eastAsia="es-CO"/>
    </w:rPr>
  </w:style>
  <w:style w:type="paragraph" w:customStyle="1" w:styleId="xl193">
    <w:name w:val="xl193"/>
    <w:basedOn w:val="Normal"/>
    <w:rsid w:val="0046699B"/>
    <w:pPr>
      <w:pBdr>
        <w:top w:val="single" w:sz="8" w:space="0" w:color="auto"/>
        <w:right w:val="single" w:sz="8" w:space="0" w:color="auto"/>
      </w:pBdr>
      <w:spacing w:before="100" w:beforeAutospacing="1" w:after="100" w:afterAutospacing="1"/>
    </w:pPr>
    <w:rPr>
      <w:rFonts w:ascii="Arial" w:hAnsi="Arial" w:cs="Arial"/>
      <w:b/>
      <w:bCs/>
      <w:sz w:val="18"/>
      <w:szCs w:val="18"/>
      <w:lang w:val="es-CO" w:eastAsia="es-CO"/>
    </w:rPr>
  </w:style>
  <w:style w:type="paragraph" w:customStyle="1" w:styleId="xl194">
    <w:name w:val="xl194"/>
    <w:basedOn w:val="Normal"/>
    <w:rsid w:val="0046699B"/>
    <w:pPr>
      <w:pBdr>
        <w:right w:val="single" w:sz="8" w:space="0" w:color="auto"/>
      </w:pBdr>
      <w:spacing w:before="100" w:beforeAutospacing="1" w:after="100" w:afterAutospacing="1"/>
    </w:pPr>
    <w:rPr>
      <w:rFonts w:ascii="Arial" w:hAnsi="Arial" w:cs="Arial"/>
      <w:sz w:val="18"/>
      <w:szCs w:val="18"/>
      <w:lang w:val="es-CO" w:eastAsia="es-CO"/>
    </w:rPr>
  </w:style>
  <w:style w:type="paragraph" w:customStyle="1" w:styleId="xl195">
    <w:name w:val="xl195"/>
    <w:basedOn w:val="Normal"/>
    <w:rsid w:val="0046699B"/>
    <w:pPr>
      <w:pBdr>
        <w:bottom w:val="single" w:sz="8" w:space="0" w:color="auto"/>
        <w:right w:val="single" w:sz="8" w:space="0" w:color="auto"/>
      </w:pBdr>
      <w:spacing w:before="100" w:beforeAutospacing="1" w:after="100" w:afterAutospacing="1"/>
    </w:pPr>
    <w:rPr>
      <w:rFonts w:ascii="Arial" w:hAnsi="Arial" w:cs="Arial"/>
      <w:sz w:val="18"/>
      <w:szCs w:val="18"/>
      <w:lang w:val="es-CO" w:eastAsia="es-CO"/>
    </w:rPr>
  </w:style>
  <w:style w:type="paragraph" w:customStyle="1" w:styleId="xl196">
    <w:name w:val="xl196"/>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i/>
      <w:iCs/>
      <w:sz w:val="18"/>
      <w:szCs w:val="18"/>
      <w:lang w:val="es-CO" w:eastAsia="es-CO"/>
    </w:rPr>
  </w:style>
  <w:style w:type="paragraph" w:customStyle="1" w:styleId="xl197">
    <w:name w:val="xl197"/>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i/>
      <w:iCs/>
      <w:sz w:val="18"/>
      <w:szCs w:val="18"/>
      <w:lang w:val="es-CO" w:eastAsia="es-CO"/>
    </w:rPr>
  </w:style>
  <w:style w:type="paragraph" w:customStyle="1" w:styleId="xl198">
    <w:name w:val="xl198"/>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i/>
      <w:iCs/>
      <w:sz w:val="18"/>
      <w:szCs w:val="18"/>
      <w:lang w:val="es-CO" w:eastAsia="es-CO"/>
    </w:rPr>
  </w:style>
  <w:style w:type="paragraph" w:customStyle="1" w:styleId="xl199">
    <w:name w:val="xl199"/>
    <w:basedOn w:val="Normal"/>
    <w:uiPriority w:val="99"/>
    <w:rsid w:val="0046699B"/>
    <w:pPr>
      <w:pBdr>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i/>
      <w:iCs/>
      <w:sz w:val="18"/>
      <w:szCs w:val="18"/>
      <w:lang w:val="es-CO" w:eastAsia="es-CO"/>
    </w:rPr>
  </w:style>
  <w:style w:type="paragraph" w:customStyle="1" w:styleId="xl200">
    <w:name w:val="xl200"/>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sz w:val="18"/>
      <w:szCs w:val="18"/>
      <w:lang w:val="es-CO" w:eastAsia="es-CO"/>
    </w:rPr>
  </w:style>
  <w:style w:type="paragraph" w:customStyle="1" w:styleId="xl201">
    <w:name w:val="xl201"/>
    <w:basedOn w:val="Normal"/>
    <w:uiPriority w:val="99"/>
    <w:rsid w:val="0046699B"/>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8"/>
      <w:szCs w:val="18"/>
      <w:lang w:val="es-CO" w:eastAsia="es-CO"/>
    </w:rPr>
  </w:style>
  <w:style w:type="paragraph" w:customStyle="1" w:styleId="xl202">
    <w:name w:val="xl202"/>
    <w:basedOn w:val="Normal"/>
    <w:uiPriority w:val="99"/>
    <w:rsid w:val="0046699B"/>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8"/>
      <w:szCs w:val="18"/>
      <w:lang w:val="es-CO" w:eastAsia="es-CO"/>
    </w:rPr>
  </w:style>
  <w:style w:type="paragraph" w:customStyle="1" w:styleId="xl203">
    <w:name w:val="xl203"/>
    <w:basedOn w:val="Normal"/>
    <w:uiPriority w:val="99"/>
    <w:rsid w:val="0046699B"/>
    <w:pPr>
      <w:pBdr>
        <w:top w:val="single" w:sz="4" w:space="0" w:color="auto"/>
        <w:bottom w:val="single" w:sz="4" w:space="0" w:color="auto"/>
        <w:right w:val="single" w:sz="4" w:space="0" w:color="auto"/>
      </w:pBdr>
      <w:spacing w:before="100" w:beforeAutospacing="1" w:after="100" w:afterAutospacing="1"/>
    </w:pPr>
    <w:rPr>
      <w:rFonts w:ascii="Arial" w:hAnsi="Arial" w:cs="Arial"/>
      <w:b/>
      <w:bCs/>
      <w:i/>
      <w:iCs/>
      <w:sz w:val="18"/>
      <w:szCs w:val="18"/>
      <w:lang w:val="es-CO" w:eastAsia="es-CO"/>
    </w:rPr>
  </w:style>
  <w:style w:type="paragraph" w:customStyle="1" w:styleId="xl204">
    <w:name w:val="xl20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s-CO" w:eastAsia="es-CO"/>
    </w:rPr>
  </w:style>
  <w:style w:type="paragraph" w:customStyle="1" w:styleId="xl205">
    <w:name w:val="xl205"/>
    <w:basedOn w:val="Normal"/>
    <w:uiPriority w:val="99"/>
    <w:rsid w:val="0046699B"/>
    <w:pPr>
      <w:spacing w:before="100" w:beforeAutospacing="1" w:after="100" w:afterAutospacing="1"/>
    </w:pPr>
    <w:rPr>
      <w:rFonts w:ascii="Arial" w:hAnsi="Arial" w:cs="Arial"/>
      <w:sz w:val="18"/>
      <w:szCs w:val="18"/>
      <w:lang w:val="es-CO" w:eastAsia="es-CO"/>
    </w:rPr>
  </w:style>
  <w:style w:type="paragraph" w:customStyle="1" w:styleId="xl206">
    <w:name w:val="xl20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s-CO" w:eastAsia="es-CO"/>
    </w:rPr>
  </w:style>
  <w:style w:type="paragraph" w:customStyle="1" w:styleId="xl207">
    <w:name w:val="xl207"/>
    <w:basedOn w:val="Normal"/>
    <w:uiPriority w:val="99"/>
    <w:rsid w:val="0046699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b/>
      <w:bCs/>
      <w:i/>
      <w:iCs/>
      <w:sz w:val="18"/>
      <w:szCs w:val="18"/>
      <w:lang w:val="es-CO" w:eastAsia="es-CO"/>
    </w:rPr>
  </w:style>
  <w:style w:type="paragraph" w:customStyle="1" w:styleId="xl208">
    <w:name w:val="xl208"/>
    <w:basedOn w:val="Normal"/>
    <w:uiPriority w:val="99"/>
    <w:rsid w:val="0046699B"/>
    <w:pPr>
      <w:pBdr>
        <w:top w:val="single" w:sz="4" w:space="0" w:color="auto"/>
        <w:bottom w:val="single" w:sz="4" w:space="0" w:color="auto"/>
      </w:pBdr>
      <w:shd w:val="clear" w:color="000000" w:fill="FFFFFF"/>
      <w:spacing w:before="100" w:beforeAutospacing="1" w:after="100" w:afterAutospacing="1"/>
    </w:pPr>
    <w:rPr>
      <w:rFonts w:ascii="Arial" w:hAnsi="Arial" w:cs="Arial"/>
      <w:b/>
      <w:bCs/>
      <w:i/>
      <w:iCs/>
      <w:sz w:val="18"/>
      <w:szCs w:val="18"/>
      <w:lang w:val="es-CO" w:eastAsia="es-CO"/>
    </w:rPr>
  </w:style>
  <w:style w:type="paragraph" w:customStyle="1" w:styleId="xl209">
    <w:name w:val="xl209"/>
    <w:basedOn w:val="Normal"/>
    <w:uiPriority w:val="99"/>
    <w:rsid w:val="0046699B"/>
    <w:pPr>
      <w:shd w:val="clear" w:color="000000" w:fill="FFFFFF"/>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0">
    <w:name w:val="xl210"/>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i/>
      <w:iCs/>
      <w:sz w:val="18"/>
      <w:szCs w:val="18"/>
      <w:lang w:val="es-CO" w:eastAsia="es-CO"/>
    </w:rPr>
  </w:style>
  <w:style w:type="paragraph" w:customStyle="1" w:styleId="xl211">
    <w:name w:val="xl211"/>
    <w:basedOn w:val="Normal"/>
    <w:uiPriority w:val="99"/>
    <w:rsid w:val="0046699B"/>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w:hAnsi="Arial" w:cs="Arial"/>
      <w:i/>
      <w:iCs/>
      <w:sz w:val="18"/>
      <w:szCs w:val="18"/>
      <w:lang w:val="es-CO" w:eastAsia="es-CO"/>
    </w:rPr>
  </w:style>
  <w:style w:type="paragraph" w:customStyle="1" w:styleId="xl212">
    <w:name w:val="xl212"/>
    <w:basedOn w:val="Normal"/>
    <w:uiPriority w:val="99"/>
    <w:rsid w:val="0046699B"/>
    <w:pPr>
      <w:pBdr>
        <w:top w:val="single" w:sz="4" w:space="0" w:color="auto"/>
        <w:bottom w:val="single" w:sz="4" w:space="0" w:color="auto"/>
      </w:pBdr>
      <w:shd w:val="clear" w:color="000000" w:fill="FFFFFF"/>
      <w:spacing w:before="100" w:beforeAutospacing="1" w:after="100" w:afterAutospacing="1"/>
    </w:pPr>
    <w:rPr>
      <w:rFonts w:ascii="Arial" w:hAnsi="Arial" w:cs="Arial"/>
      <w:i/>
      <w:iCs/>
      <w:sz w:val="18"/>
      <w:szCs w:val="18"/>
      <w:lang w:val="es-CO" w:eastAsia="es-CO"/>
    </w:rPr>
  </w:style>
  <w:style w:type="paragraph" w:customStyle="1" w:styleId="xl213">
    <w:name w:val="xl213"/>
    <w:basedOn w:val="Normal"/>
    <w:uiPriority w:val="99"/>
    <w:rsid w:val="0046699B"/>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val="es-CO" w:eastAsia="es-CO"/>
    </w:rPr>
  </w:style>
  <w:style w:type="paragraph" w:customStyle="1" w:styleId="xl214">
    <w:name w:val="xl214"/>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i/>
      <w:iCs/>
      <w:sz w:val="18"/>
      <w:szCs w:val="18"/>
      <w:lang w:val="es-CO" w:eastAsia="es-CO"/>
    </w:rPr>
  </w:style>
  <w:style w:type="paragraph" w:customStyle="1" w:styleId="xl215">
    <w:name w:val="xl215"/>
    <w:basedOn w:val="Normal"/>
    <w:uiPriority w:val="99"/>
    <w:rsid w:val="0046699B"/>
    <w:pPr>
      <w:pBdr>
        <w:top w:val="single" w:sz="4" w:space="0" w:color="auto"/>
        <w:left w:val="single" w:sz="4" w:space="0" w:color="auto"/>
        <w:bottom w:val="single" w:sz="4" w:space="0" w:color="auto"/>
      </w:pBdr>
      <w:spacing w:before="100" w:beforeAutospacing="1" w:after="100" w:afterAutospacing="1"/>
    </w:pPr>
    <w:rPr>
      <w:rFonts w:ascii="Arial" w:hAnsi="Arial" w:cs="Arial"/>
      <w:b/>
      <w:bCs/>
      <w:i/>
      <w:iCs/>
      <w:sz w:val="18"/>
      <w:szCs w:val="18"/>
      <w:lang w:val="es-CO" w:eastAsia="es-CO"/>
    </w:rPr>
  </w:style>
  <w:style w:type="paragraph" w:customStyle="1" w:styleId="xl216">
    <w:name w:val="xl216"/>
    <w:basedOn w:val="Normal"/>
    <w:uiPriority w:val="99"/>
    <w:rsid w:val="0046699B"/>
    <w:pPr>
      <w:pBdr>
        <w:top w:val="single" w:sz="4" w:space="0" w:color="auto"/>
        <w:bottom w:val="single" w:sz="4" w:space="0" w:color="auto"/>
      </w:pBdr>
      <w:spacing w:before="100" w:beforeAutospacing="1" w:after="100" w:afterAutospacing="1"/>
    </w:pPr>
    <w:rPr>
      <w:rFonts w:ascii="Arial" w:hAnsi="Arial" w:cs="Arial"/>
      <w:b/>
      <w:bCs/>
      <w:i/>
      <w:iCs/>
      <w:sz w:val="18"/>
      <w:szCs w:val="18"/>
      <w:lang w:val="es-CO" w:eastAsia="es-CO"/>
    </w:rPr>
  </w:style>
  <w:style w:type="paragraph" w:customStyle="1" w:styleId="xl217">
    <w:name w:val="xl217"/>
    <w:basedOn w:val="Normal"/>
    <w:uiPriority w:val="99"/>
    <w:rsid w:val="0046699B"/>
    <w:pPr>
      <w:pBdr>
        <w:top w:val="single" w:sz="4" w:space="0" w:color="auto"/>
        <w:left w:val="single" w:sz="4" w:space="0" w:color="auto"/>
        <w:bottom w:val="single" w:sz="4" w:space="0" w:color="auto"/>
      </w:pBdr>
      <w:spacing w:before="100" w:beforeAutospacing="1" w:after="100" w:afterAutospacing="1"/>
    </w:pPr>
    <w:rPr>
      <w:rFonts w:ascii="Arial" w:hAnsi="Arial" w:cs="Arial"/>
      <w:i/>
      <w:iCs/>
      <w:sz w:val="18"/>
      <w:szCs w:val="18"/>
      <w:lang w:val="es-CO" w:eastAsia="es-CO"/>
    </w:rPr>
  </w:style>
  <w:style w:type="paragraph" w:customStyle="1" w:styleId="xl218">
    <w:name w:val="xl218"/>
    <w:basedOn w:val="Normal"/>
    <w:uiPriority w:val="99"/>
    <w:rsid w:val="0046699B"/>
    <w:pPr>
      <w:pBdr>
        <w:left w:val="single" w:sz="8" w:space="0" w:color="auto"/>
        <w:bottom w:val="single" w:sz="8" w:space="0" w:color="auto"/>
      </w:pBdr>
      <w:spacing w:before="100" w:beforeAutospacing="1" w:after="100" w:afterAutospacing="1"/>
      <w:jc w:val="center"/>
    </w:pPr>
    <w:rPr>
      <w:rFonts w:ascii="Arial" w:hAnsi="Arial" w:cs="Arial"/>
      <w:sz w:val="18"/>
      <w:szCs w:val="18"/>
      <w:lang w:val="es-CO" w:eastAsia="es-CO"/>
    </w:rPr>
  </w:style>
  <w:style w:type="paragraph" w:customStyle="1" w:styleId="xl219">
    <w:name w:val="xl219"/>
    <w:basedOn w:val="Normal"/>
    <w:uiPriority w:val="99"/>
    <w:rsid w:val="0046699B"/>
    <w:pPr>
      <w:pBdr>
        <w:bottom w:val="single" w:sz="8" w:space="0" w:color="auto"/>
      </w:pBdr>
      <w:spacing w:before="100" w:beforeAutospacing="1" w:after="100" w:afterAutospacing="1"/>
      <w:jc w:val="center"/>
    </w:pPr>
    <w:rPr>
      <w:rFonts w:ascii="Arial" w:hAnsi="Arial" w:cs="Arial"/>
      <w:sz w:val="18"/>
      <w:szCs w:val="18"/>
      <w:lang w:val="es-CO" w:eastAsia="es-CO"/>
    </w:rPr>
  </w:style>
  <w:style w:type="paragraph" w:customStyle="1" w:styleId="xl220">
    <w:name w:val="xl220"/>
    <w:basedOn w:val="Normal"/>
    <w:uiPriority w:val="99"/>
    <w:rsid w:val="0046699B"/>
    <w:pPr>
      <w:pBdr>
        <w:left w:val="single" w:sz="8" w:space="0" w:color="auto"/>
      </w:pBdr>
      <w:spacing w:before="100" w:beforeAutospacing="1" w:after="100" w:afterAutospacing="1"/>
      <w:jc w:val="center"/>
    </w:pPr>
    <w:rPr>
      <w:rFonts w:ascii="Arial" w:hAnsi="Arial" w:cs="Arial"/>
      <w:sz w:val="18"/>
      <w:szCs w:val="18"/>
      <w:lang w:val="es-CO" w:eastAsia="es-CO"/>
    </w:rPr>
  </w:style>
  <w:style w:type="paragraph" w:customStyle="1" w:styleId="xl221">
    <w:name w:val="xl221"/>
    <w:basedOn w:val="Normal"/>
    <w:uiPriority w:val="99"/>
    <w:rsid w:val="0046699B"/>
    <w:pPr>
      <w:spacing w:before="100" w:beforeAutospacing="1" w:after="100" w:afterAutospacing="1"/>
      <w:jc w:val="center"/>
    </w:pPr>
    <w:rPr>
      <w:rFonts w:ascii="Arial" w:hAnsi="Arial" w:cs="Arial"/>
      <w:sz w:val="18"/>
      <w:szCs w:val="18"/>
      <w:lang w:val="es-CO" w:eastAsia="es-CO"/>
    </w:rPr>
  </w:style>
  <w:style w:type="paragraph" w:customStyle="1" w:styleId="Tabla">
    <w:name w:val="Tabla"/>
    <w:basedOn w:val="Normal"/>
    <w:uiPriority w:val="99"/>
    <w:rsid w:val="0046699B"/>
    <w:pPr>
      <w:widowControl w:val="0"/>
      <w:tabs>
        <w:tab w:val="num" w:pos="1080"/>
      </w:tabs>
      <w:ind w:right="567"/>
      <w:jc w:val="center"/>
    </w:pPr>
    <w:rPr>
      <w:rFonts w:ascii="Arial" w:hAnsi="Arial"/>
    </w:rPr>
  </w:style>
  <w:style w:type="paragraph" w:customStyle="1" w:styleId="Figura">
    <w:name w:val="Figura"/>
    <w:basedOn w:val="Normal"/>
    <w:uiPriority w:val="99"/>
    <w:rsid w:val="0046699B"/>
    <w:pPr>
      <w:widowControl w:val="0"/>
      <w:tabs>
        <w:tab w:val="num" w:pos="1440"/>
      </w:tabs>
      <w:ind w:right="567"/>
      <w:jc w:val="center"/>
    </w:pPr>
    <w:rPr>
      <w:rFonts w:ascii="Arial" w:hAnsi="Arial" w:cs="Arial"/>
      <w:szCs w:val="30"/>
      <w:lang w:val="es-ES_tradnl"/>
    </w:rPr>
  </w:style>
  <w:style w:type="table" w:customStyle="1" w:styleId="Tablaconcuadrcula2">
    <w:name w:val="Tabla con cuadrícula2"/>
    <w:basedOn w:val="Tablanormal"/>
    <w:next w:val="Tablaconcuadrcula"/>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decuerpo21">
    <w:name w:val="Texto de cuerpo 21"/>
    <w:basedOn w:val="Normal"/>
    <w:uiPriority w:val="99"/>
    <w:rsid w:val="0046699B"/>
    <w:pPr>
      <w:widowControl w:val="0"/>
      <w:jc w:val="both"/>
    </w:pPr>
    <w:rPr>
      <w:rFonts w:ascii="Arial" w:hAnsi="Arial"/>
      <w:sz w:val="22"/>
      <w:szCs w:val="20"/>
      <w:lang w:val="es-ES_tradnl"/>
    </w:rPr>
  </w:style>
  <w:style w:type="character" w:customStyle="1" w:styleId="Textodecuerpo2Car1">
    <w:name w:val="Texto de cuerpo 2 Car1"/>
    <w:uiPriority w:val="99"/>
    <w:semiHidden/>
    <w:rsid w:val="0046699B"/>
    <w:rPr>
      <w:rFonts w:ascii="Calibri" w:eastAsia="Times New Roman" w:hAnsi="Calibri" w:cs="Times New Roman"/>
      <w:sz w:val="22"/>
      <w:szCs w:val="22"/>
      <w:lang w:val="es-CO" w:eastAsia="es-CO"/>
    </w:rPr>
  </w:style>
  <w:style w:type="paragraph" w:customStyle="1" w:styleId="Textodecuerpo22">
    <w:name w:val="Texto de cuerpo 22"/>
    <w:basedOn w:val="Normal"/>
    <w:uiPriority w:val="99"/>
    <w:rsid w:val="0046699B"/>
    <w:pPr>
      <w:widowControl w:val="0"/>
      <w:jc w:val="both"/>
    </w:pPr>
    <w:rPr>
      <w:rFonts w:ascii="Arial" w:hAnsi="Arial"/>
      <w:sz w:val="22"/>
      <w:szCs w:val="20"/>
      <w:lang w:val="es-ES_tradnl"/>
    </w:rPr>
  </w:style>
  <w:style w:type="paragraph" w:customStyle="1" w:styleId="CM10">
    <w:name w:val="CM10"/>
    <w:basedOn w:val="Default"/>
    <w:next w:val="Default"/>
    <w:uiPriority w:val="99"/>
    <w:rsid w:val="0046699B"/>
    <w:pPr>
      <w:widowControl w:val="0"/>
      <w:spacing w:after="258"/>
    </w:pPr>
    <w:rPr>
      <w:rFonts w:ascii="Helvetica" w:hAnsi="Helvetica" w:cs="Helvetica"/>
      <w:color w:val="auto"/>
      <w:lang w:val="es-ES" w:eastAsia="es-ES"/>
    </w:rPr>
  </w:style>
  <w:style w:type="character" w:customStyle="1" w:styleId="FontStyle72">
    <w:name w:val="Font Style72"/>
    <w:rsid w:val="0046699B"/>
    <w:rPr>
      <w:rFonts w:ascii="Arial Unicode MS" w:eastAsia="Arial Unicode MS" w:cs="Arial Unicode MS"/>
      <w:b/>
      <w:bCs/>
      <w:sz w:val="20"/>
      <w:szCs w:val="20"/>
    </w:rPr>
  </w:style>
  <w:style w:type="character" w:customStyle="1" w:styleId="FontStyle71">
    <w:name w:val="Font Style71"/>
    <w:rsid w:val="0046699B"/>
    <w:rPr>
      <w:rFonts w:ascii="Arial Unicode MS" w:eastAsia="Arial Unicode MS" w:cs="Arial Unicode MS"/>
      <w:sz w:val="20"/>
      <w:szCs w:val="20"/>
    </w:rPr>
  </w:style>
  <w:style w:type="paragraph" w:customStyle="1" w:styleId="Ttulo21">
    <w:name w:val="Título 21"/>
    <w:basedOn w:val="Normal"/>
    <w:uiPriority w:val="1"/>
    <w:qFormat/>
    <w:rsid w:val="0046699B"/>
    <w:pPr>
      <w:widowControl w:val="0"/>
      <w:outlineLvl w:val="2"/>
    </w:pPr>
    <w:rPr>
      <w:i/>
      <w:sz w:val="46"/>
      <w:szCs w:val="46"/>
      <w:lang w:val="en-US" w:eastAsia="en-US"/>
    </w:rPr>
  </w:style>
  <w:style w:type="paragraph" w:customStyle="1" w:styleId="Ttulo31">
    <w:name w:val="Título 31"/>
    <w:basedOn w:val="Normal"/>
    <w:uiPriority w:val="1"/>
    <w:qFormat/>
    <w:rsid w:val="0046699B"/>
    <w:pPr>
      <w:widowControl w:val="0"/>
      <w:outlineLvl w:val="3"/>
    </w:pPr>
    <w:rPr>
      <w:sz w:val="38"/>
      <w:szCs w:val="38"/>
      <w:lang w:val="en-US" w:eastAsia="en-US"/>
    </w:rPr>
  </w:style>
  <w:style w:type="paragraph" w:customStyle="1" w:styleId="Ttulo41">
    <w:name w:val="Título 41"/>
    <w:basedOn w:val="Normal"/>
    <w:uiPriority w:val="1"/>
    <w:qFormat/>
    <w:rsid w:val="0046699B"/>
    <w:pPr>
      <w:widowControl w:val="0"/>
      <w:outlineLvl w:val="4"/>
    </w:pPr>
    <w:rPr>
      <w:sz w:val="31"/>
      <w:szCs w:val="31"/>
      <w:lang w:val="en-US" w:eastAsia="en-US"/>
    </w:rPr>
  </w:style>
  <w:style w:type="paragraph" w:customStyle="1" w:styleId="Ttulo51">
    <w:name w:val="Título 51"/>
    <w:basedOn w:val="Normal"/>
    <w:uiPriority w:val="1"/>
    <w:qFormat/>
    <w:rsid w:val="0046699B"/>
    <w:pPr>
      <w:widowControl w:val="0"/>
      <w:outlineLvl w:val="5"/>
    </w:pPr>
    <w:rPr>
      <w:sz w:val="27"/>
      <w:szCs w:val="27"/>
      <w:lang w:val="en-US" w:eastAsia="en-US"/>
    </w:rPr>
  </w:style>
  <w:style w:type="paragraph" w:customStyle="1" w:styleId="Ttulo61">
    <w:name w:val="Título 61"/>
    <w:basedOn w:val="Normal"/>
    <w:uiPriority w:val="1"/>
    <w:qFormat/>
    <w:rsid w:val="0046699B"/>
    <w:pPr>
      <w:widowControl w:val="0"/>
      <w:outlineLvl w:val="6"/>
    </w:pPr>
    <w:rPr>
      <w:rFonts w:ascii="Arial Narrow" w:eastAsia="Arial Narrow" w:hAnsi="Arial Narrow"/>
      <w:b/>
      <w:bCs/>
      <w:lang w:val="en-US" w:eastAsia="en-US"/>
    </w:rPr>
  </w:style>
  <w:style w:type="numbering" w:customStyle="1" w:styleId="Sinlista3">
    <w:name w:val="Sin lista3"/>
    <w:next w:val="Sinlista"/>
    <w:uiPriority w:val="99"/>
    <w:semiHidden/>
    <w:unhideWhenUsed/>
    <w:rsid w:val="0046699B"/>
  </w:style>
  <w:style w:type="numbering" w:customStyle="1" w:styleId="Sinlista13">
    <w:name w:val="Sin lista13"/>
    <w:next w:val="Sinlista"/>
    <w:uiPriority w:val="99"/>
    <w:semiHidden/>
    <w:unhideWhenUsed/>
    <w:rsid w:val="0046699B"/>
  </w:style>
  <w:style w:type="table" w:customStyle="1" w:styleId="Tablaconcuadrcula3">
    <w:name w:val="Tabla con cuadrícula3"/>
    <w:basedOn w:val="Tablanormal"/>
    <w:next w:val="Tablaconcuadrcula"/>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1">
    <w:name w:val="Sin lista111"/>
    <w:next w:val="Sinlista"/>
    <w:uiPriority w:val="99"/>
    <w:semiHidden/>
    <w:unhideWhenUsed/>
    <w:rsid w:val="0046699B"/>
  </w:style>
  <w:style w:type="table" w:customStyle="1" w:styleId="Cuadrculamedia3-nfasis51">
    <w:name w:val="Cuadrícula media 3 - Énfasis 51"/>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1">
    <w:name w:val="Sin lista21"/>
    <w:next w:val="Sinlista"/>
    <w:uiPriority w:val="99"/>
    <w:semiHidden/>
    <w:unhideWhenUsed/>
    <w:rsid w:val="0046699B"/>
  </w:style>
  <w:style w:type="numbering" w:customStyle="1" w:styleId="Sinlista121">
    <w:name w:val="Sin lista121"/>
    <w:next w:val="Sinlista"/>
    <w:uiPriority w:val="99"/>
    <w:semiHidden/>
    <w:unhideWhenUsed/>
    <w:rsid w:val="0046699B"/>
  </w:style>
  <w:style w:type="table" w:customStyle="1" w:styleId="Cuadrculaclara-nfasis21">
    <w:name w:val="Cuadrícula clara - Énfasis 21"/>
    <w:basedOn w:val="Tablanormal"/>
    <w:next w:val="Cuadrculaclara-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
    <w:name w:val="Cuadrícula media 2 - Énfasis 2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uadrculamedia1-nfasis1">
    <w:name w:val="Medium Grid 1 Accent 1"/>
    <w:basedOn w:val="Tablanormal"/>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New York" w:eastAsia="Times New Roman" w:hAnsi="New Yor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New York" w:eastAsia="Times New Roman" w:hAnsi="New Yor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b/>
        <w:bCs/>
      </w:rPr>
    </w:tblStylePr>
    <w:tblStylePr w:type="lastCol">
      <w:rPr>
        <w:rFonts w:ascii="New York" w:eastAsia="Times New Roman" w:hAnsi="New Yor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Sombreadoclaro-nfasis2">
    <w:name w:val="Light Shading Accent 2"/>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vistosa-nfasis1">
    <w:name w:val="Colorful Grid Accent 1"/>
    <w:basedOn w:val="Tablanormal"/>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
    <w:name w:val="Tabla con cuadrícula11"/>
    <w:basedOn w:val="Tablanormal"/>
    <w:next w:val="Tablaconcuadrcula"/>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1">
    <w:name w:val="Texto independiente(."/>
    <w:basedOn w:val="Normal"/>
    <w:uiPriority w:val="99"/>
    <w:rsid w:val="0046699B"/>
    <w:pPr>
      <w:tabs>
        <w:tab w:val="left" w:pos="-720"/>
      </w:tabs>
      <w:suppressAutoHyphens/>
      <w:spacing w:after="120"/>
      <w:jc w:val="both"/>
    </w:pPr>
    <w:rPr>
      <w:rFonts w:ascii="Arial" w:eastAsia="SimSun" w:hAnsi="Arial"/>
      <w:spacing w:val="-2"/>
      <w:szCs w:val="20"/>
      <w:lang w:val="es-ES_tradnl"/>
    </w:rPr>
  </w:style>
  <w:style w:type="paragraph" w:customStyle="1" w:styleId="Sangra3detindependiente10">
    <w:name w:val="Sangría 3 de t. independiente1"/>
    <w:basedOn w:val="Normal"/>
    <w:uiPriority w:val="99"/>
    <w:rsid w:val="0046699B"/>
    <w:pPr>
      <w:ind w:left="709"/>
      <w:jc w:val="both"/>
    </w:pPr>
    <w:rPr>
      <w:rFonts w:ascii="Arial" w:eastAsia="SimSun" w:hAnsi="Arial"/>
      <w:szCs w:val="20"/>
    </w:rPr>
  </w:style>
  <w:style w:type="paragraph" w:customStyle="1" w:styleId="Sangra2detindependiente10">
    <w:name w:val="Sangría 2 de t. independiente1"/>
    <w:basedOn w:val="Normal"/>
    <w:uiPriority w:val="99"/>
    <w:rsid w:val="0046699B"/>
    <w:pPr>
      <w:ind w:left="708"/>
      <w:jc w:val="both"/>
    </w:pPr>
    <w:rPr>
      <w:rFonts w:ascii="Arial" w:eastAsia="SimSun" w:hAnsi="Arial"/>
      <w:szCs w:val="20"/>
    </w:rPr>
  </w:style>
  <w:style w:type="paragraph" w:customStyle="1" w:styleId="JOSEXX0">
    <w:name w:val="JOSE X.X."/>
    <w:basedOn w:val="Normal"/>
    <w:autoRedefine/>
    <w:uiPriority w:val="99"/>
    <w:rsid w:val="0046699B"/>
    <w:pPr>
      <w:widowControl w:val="0"/>
      <w:autoSpaceDE w:val="0"/>
      <w:autoSpaceDN w:val="0"/>
      <w:adjustRightInd w:val="0"/>
      <w:jc w:val="both"/>
    </w:pPr>
    <w:rPr>
      <w:rFonts w:ascii="Century Gothic" w:eastAsia="SimSun" w:hAnsi="Century Gothic" w:cs="Arial"/>
      <w:b/>
      <w:sz w:val="22"/>
      <w:szCs w:val="22"/>
      <w:lang w:val="es-CO"/>
    </w:rPr>
  </w:style>
  <w:style w:type="paragraph" w:customStyle="1" w:styleId="JOSEXXX">
    <w:name w:val="JOSE X.X.X."/>
    <w:basedOn w:val="Normal"/>
    <w:autoRedefine/>
    <w:uiPriority w:val="99"/>
    <w:rsid w:val="0046699B"/>
    <w:pPr>
      <w:widowControl w:val="0"/>
      <w:tabs>
        <w:tab w:val="num" w:pos="1440"/>
      </w:tabs>
      <w:suppressAutoHyphens/>
      <w:autoSpaceDE w:val="0"/>
      <w:autoSpaceDN w:val="0"/>
      <w:adjustRightInd w:val="0"/>
      <w:ind w:left="1224" w:hanging="504"/>
      <w:jc w:val="both"/>
    </w:pPr>
    <w:rPr>
      <w:rFonts w:ascii="Verdana" w:eastAsia="SimSun" w:hAnsi="Verdana" w:cs="Arial"/>
      <w:b/>
      <w:color w:val="000000"/>
      <w:spacing w:val="-3"/>
      <w:sz w:val="22"/>
      <w:szCs w:val="22"/>
      <w:lang w:val="es-ES_tradnl"/>
    </w:rPr>
  </w:style>
  <w:style w:type="table" w:customStyle="1" w:styleId="Tablaconcuadrcula21">
    <w:name w:val="Tabla con cuadrícula21"/>
    <w:basedOn w:val="Tablanormal"/>
    <w:next w:val="Tablaconcuadrcula"/>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xl63">
    <w:name w:val="xl63"/>
    <w:basedOn w:val="Normal"/>
    <w:uiPriority w:val="99"/>
    <w:rsid w:val="0046699B"/>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style>
  <w:style w:type="paragraph" w:customStyle="1" w:styleId="xl64">
    <w:name w:val="xl64"/>
    <w:basedOn w:val="Normal"/>
    <w:uiPriority w:val="99"/>
    <w:rsid w:val="0046699B"/>
    <w:pPr>
      <w:pBdr>
        <w:left w:val="single" w:sz="8" w:space="0" w:color="000000"/>
        <w:bottom w:val="single" w:sz="8" w:space="0" w:color="000000"/>
        <w:right w:val="single" w:sz="8" w:space="0" w:color="000000"/>
      </w:pBdr>
      <w:spacing w:before="100" w:beforeAutospacing="1" w:after="100" w:afterAutospacing="1"/>
      <w:textAlignment w:val="center"/>
    </w:pPr>
    <w:rPr>
      <w:rFonts w:ascii="Arial" w:hAnsi="Arial" w:cs="Arial"/>
      <w:b/>
      <w:bCs/>
      <w:sz w:val="12"/>
      <w:szCs w:val="12"/>
    </w:rPr>
  </w:style>
  <w:style w:type="table" w:customStyle="1" w:styleId="Tablaconcuadrcula4">
    <w:name w:val="Tabla con cuadrícula4"/>
    <w:basedOn w:val="Tablanormal"/>
    <w:next w:val="Tablaconcuadrcula"/>
    <w:uiPriority w:val="3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adrculamediana2">
    <w:name w:val="Cuadrícula mediana 2"/>
    <w:uiPriority w:val="1"/>
    <w:qFormat/>
    <w:rsid w:val="0046699B"/>
    <w:pPr>
      <w:spacing w:after="0" w:line="240" w:lineRule="auto"/>
    </w:pPr>
    <w:rPr>
      <w:rFonts w:ascii="Calibri" w:eastAsia="Calibri" w:hAnsi="Calibri" w:cs="Times New Roman"/>
      <w:lang w:val="es-ES"/>
    </w:rPr>
  </w:style>
  <w:style w:type="table" w:styleId="Cuadrculavistosa-nfasis6">
    <w:name w:val="Colorful Grid Accent 6"/>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stamedia2-nfasis3">
    <w:name w:val="Medium List 2 Accent 3"/>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vistosa-nfasis3">
    <w:name w:val="Colorful List Accent 3"/>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Sombreadomedio2-nfasis3">
    <w:name w:val="Medium Shading 2 Accent 3"/>
    <w:basedOn w:val="Tablanormal"/>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uadrculamediana1">
    <w:name w:val="Cuadrícula mediana 1"/>
    <w:uiPriority w:val="99"/>
    <w:rsid w:val="0046699B"/>
    <w:rPr>
      <w:color w:val="808080"/>
    </w:rPr>
  </w:style>
  <w:style w:type="paragraph" w:customStyle="1" w:styleId="Sinespaciado2">
    <w:name w:val="Sin espaciado2"/>
    <w:uiPriority w:val="1"/>
    <w:qFormat/>
    <w:rsid w:val="0046699B"/>
    <w:pPr>
      <w:spacing w:after="0" w:line="240" w:lineRule="auto"/>
    </w:pPr>
    <w:rPr>
      <w:rFonts w:ascii="Calibri" w:eastAsia="Calibri" w:hAnsi="Calibri" w:cs="Times New Roman"/>
      <w:lang w:val="es-ES"/>
    </w:rPr>
  </w:style>
  <w:style w:type="paragraph" w:customStyle="1" w:styleId="Listavistosa-nfasis11">
    <w:name w:val="Lista vistosa - Énfasis 11"/>
    <w:aliases w:val="Cuadrícula media 1 - Énfasis 21,Sombreado vistoso - Énfasis 31"/>
    <w:basedOn w:val="Normal"/>
    <w:uiPriority w:val="34"/>
    <w:qFormat/>
    <w:rsid w:val="0046699B"/>
    <w:pPr>
      <w:spacing w:after="200" w:line="276" w:lineRule="auto"/>
      <w:ind w:left="708"/>
    </w:pPr>
    <w:rPr>
      <w:rFonts w:ascii="Calibri" w:hAnsi="Calibri"/>
      <w:sz w:val="22"/>
      <w:szCs w:val="22"/>
      <w:lang w:val="es-CO" w:eastAsia="es-CO"/>
    </w:rPr>
  </w:style>
  <w:style w:type="character" w:customStyle="1" w:styleId="Textodelmarcadordeposicin1">
    <w:name w:val="Texto del marcador de posición1"/>
    <w:uiPriority w:val="99"/>
    <w:rsid w:val="0046699B"/>
    <w:rPr>
      <w:color w:val="808080"/>
    </w:rPr>
  </w:style>
  <w:style w:type="numbering" w:customStyle="1" w:styleId="Sinlista4">
    <w:name w:val="Sin lista4"/>
    <w:next w:val="Sinlista"/>
    <w:uiPriority w:val="99"/>
    <w:semiHidden/>
    <w:unhideWhenUsed/>
    <w:rsid w:val="0046699B"/>
  </w:style>
  <w:style w:type="table" w:customStyle="1" w:styleId="Tablaconcuadrcula5">
    <w:name w:val="Tabla con cuadrícula5"/>
    <w:basedOn w:val="Tablanormal"/>
    <w:next w:val="Tablaconcuadrcula"/>
    <w:uiPriority w:val="3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
    <w:name w:val="Sin lista14"/>
    <w:next w:val="Sinlista"/>
    <w:uiPriority w:val="99"/>
    <w:semiHidden/>
    <w:unhideWhenUsed/>
    <w:rsid w:val="0046699B"/>
  </w:style>
  <w:style w:type="numbering" w:customStyle="1" w:styleId="Sinlista112">
    <w:name w:val="Sin lista112"/>
    <w:next w:val="Sinlista"/>
    <w:uiPriority w:val="99"/>
    <w:semiHidden/>
    <w:unhideWhenUsed/>
    <w:rsid w:val="0046699B"/>
  </w:style>
  <w:style w:type="table" w:customStyle="1" w:styleId="Cuadrculamedia3-nfasis52">
    <w:name w:val="Cuadrícula media 3 - Énfasis 52"/>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2">
    <w:name w:val="Sin lista22"/>
    <w:next w:val="Sinlista"/>
    <w:uiPriority w:val="99"/>
    <w:semiHidden/>
    <w:unhideWhenUsed/>
    <w:rsid w:val="0046699B"/>
  </w:style>
  <w:style w:type="numbering" w:customStyle="1" w:styleId="Sinlista122">
    <w:name w:val="Sin lista122"/>
    <w:next w:val="Sinlista"/>
    <w:uiPriority w:val="99"/>
    <w:semiHidden/>
    <w:unhideWhenUsed/>
    <w:rsid w:val="0046699B"/>
  </w:style>
  <w:style w:type="table" w:customStyle="1" w:styleId="Cuadrculaclara-nfasis22">
    <w:name w:val="Cuadrícula clara - Énfasis 22"/>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
    <w:name w:val="Cuadrícula media 2 - Énfasis 22"/>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font6">
    <w:name w:val="font6"/>
    <w:basedOn w:val="Normal"/>
    <w:uiPriority w:val="99"/>
    <w:rsid w:val="0046699B"/>
    <w:pPr>
      <w:spacing w:before="100" w:beforeAutospacing="1" w:after="100" w:afterAutospacing="1"/>
    </w:pPr>
    <w:rPr>
      <w:rFonts w:ascii="Arial" w:hAnsi="Arial" w:cs="Arial"/>
      <w:sz w:val="16"/>
      <w:szCs w:val="16"/>
    </w:rPr>
  </w:style>
  <w:style w:type="paragraph" w:customStyle="1" w:styleId="font7">
    <w:name w:val="font7"/>
    <w:basedOn w:val="Normal"/>
    <w:uiPriority w:val="99"/>
    <w:rsid w:val="0046699B"/>
    <w:pPr>
      <w:spacing w:before="100" w:beforeAutospacing="1" w:after="100" w:afterAutospacing="1"/>
    </w:pPr>
    <w:rPr>
      <w:rFonts w:ascii="Calibri" w:hAnsi="Calibri" w:cs="Calibri"/>
      <w:color w:val="000000"/>
      <w:sz w:val="22"/>
      <w:szCs w:val="22"/>
    </w:rPr>
  </w:style>
  <w:style w:type="paragraph" w:customStyle="1" w:styleId="western">
    <w:name w:val="western"/>
    <w:basedOn w:val="Normal"/>
    <w:uiPriority w:val="99"/>
    <w:rsid w:val="0046699B"/>
    <w:pPr>
      <w:spacing w:before="100" w:beforeAutospacing="1" w:after="100" w:afterAutospacing="1"/>
    </w:pPr>
    <w:rPr>
      <w:lang w:val="es-CO" w:eastAsia="es-CO"/>
    </w:rPr>
  </w:style>
  <w:style w:type="paragraph" w:customStyle="1" w:styleId="CM46">
    <w:name w:val="CM46"/>
    <w:basedOn w:val="Default"/>
    <w:next w:val="Default"/>
    <w:uiPriority w:val="99"/>
    <w:rsid w:val="0046699B"/>
    <w:rPr>
      <w:rFonts w:ascii="Arial" w:hAnsi="Arial" w:cs="Arial"/>
      <w:color w:val="auto"/>
    </w:rPr>
  </w:style>
  <w:style w:type="character" w:customStyle="1" w:styleId="Cuerpodeltexto">
    <w:name w:val="Cuerpo del texto"/>
    <w:rsid w:val="0046699B"/>
    <w:rPr>
      <w:b w:val="0"/>
      <w:bCs w:val="0"/>
      <w:i w:val="0"/>
      <w:iCs w:val="0"/>
      <w:smallCaps w:val="0"/>
      <w:strike w:val="0"/>
      <w:spacing w:val="0"/>
      <w:sz w:val="22"/>
      <w:szCs w:val="22"/>
    </w:rPr>
  </w:style>
  <w:style w:type="paragraph" w:customStyle="1" w:styleId="Cuadrculamedia21">
    <w:name w:val="Cuadrícula media 21"/>
    <w:link w:val="Cuadrculamedia2Car1"/>
    <w:uiPriority w:val="1"/>
    <w:qFormat/>
    <w:rsid w:val="0046699B"/>
    <w:pPr>
      <w:spacing w:after="0" w:line="240" w:lineRule="auto"/>
    </w:pPr>
    <w:rPr>
      <w:rFonts w:ascii="Times New Roman" w:eastAsia="Times New Roman" w:hAnsi="Times New Roman" w:cs="Times New Roman"/>
      <w:sz w:val="20"/>
      <w:szCs w:val="20"/>
      <w:lang w:val="es-ES" w:eastAsia="es-ES"/>
    </w:rPr>
  </w:style>
  <w:style w:type="character" w:customStyle="1" w:styleId="texto">
    <w:name w:val="texto"/>
    <w:rsid w:val="0046699B"/>
  </w:style>
  <w:style w:type="table" w:customStyle="1" w:styleId="Tablaconcuadrcula6">
    <w:name w:val="Tabla con cuadrícula6"/>
    <w:basedOn w:val="Tablanormal"/>
    <w:next w:val="Tablaconcuadrcula"/>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8">
    <w:name w:val="font8"/>
    <w:basedOn w:val="Normal"/>
    <w:uiPriority w:val="99"/>
    <w:rsid w:val="0046699B"/>
    <w:pPr>
      <w:spacing w:before="100" w:beforeAutospacing="1" w:after="100" w:afterAutospacing="1"/>
    </w:pPr>
    <w:rPr>
      <w:rFonts w:ascii="Arial" w:hAnsi="Arial" w:cs="Arial"/>
      <w:i/>
      <w:iCs/>
      <w:sz w:val="14"/>
      <w:szCs w:val="14"/>
      <w:lang w:val="es-CO" w:eastAsia="es-CO"/>
    </w:rPr>
  </w:style>
  <w:style w:type="table" w:customStyle="1" w:styleId="Tablaconcuadrcula61">
    <w:name w:val="Tabla con cuadrícula61"/>
    <w:basedOn w:val="Tablanormal"/>
    <w:next w:val="Tablaconcuadrcula"/>
    <w:uiPriority w:val="59"/>
    <w:rsid w:val="0046699B"/>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39">
    <w:name w:val="Pa39"/>
    <w:basedOn w:val="Normal"/>
    <w:next w:val="Normal"/>
    <w:uiPriority w:val="99"/>
    <w:rsid w:val="0046699B"/>
    <w:pPr>
      <w:autoSpaceDE w:val="0"/>
      <w:autoSpaceDN w:val="0"/>
      <w:adjustRightInd w:val="0"/>
      <w:spacing w:line="181" w:lineRule="atLeast"/>
    </w:pPr>
  </w:style>
  <w:style w:type="character" w:customStyle="1" w:styleId="TextocomentarioCar1">
    <w:name w:val="Texto comentario Car1"/>
    <w:uiPriority w:val="99"/>
    <w:semiHidden/>
    <w:rsid w:val="0046699B"/>
    <w:rPr>
      <w:rFonts w:ascii="Times New Roman" w:eastAsia="Times New Roman" w:hAnsi="Times New Roman" w:cs="Times New Roman"/>
      <w:sz w:val="20"/>
      <w:szCs w:val="20"/>
      <w:lang w:val="es-ES" w:eastAsia="es-ES"/>
    </w:rPr>
  </w:style>
  <w:style w:type="character" w:customStyle="1" w:styleId="AsuntodelcomentarioCar1">
    <w:name w:val="Asunto del comentario Car1"/>
    <w:uiPriority w:val="99"/>
    <w:semiHidden/>
    <w:rsid w:val="0046699B"/>
    <w:rPr>
      <w:rFonts w:ascii="Times New Roman" w:eastAsia="Times New Roman" w:hAnsi="Times New Roman" w:cs="Times New Roman"/>
      <w:b/>
      <w:bCs/>
      <w:sz w:val="20"/>
      <w:szCs w:val="20"/>
      <w:lang w:val="es-ES" w:eastAsia="es-ES"/>
    </w:rPr>
  </w:style>
  <w:style w:type="paragraph" w:customStyle="1" w:styleId="Norm">
    <w:name w:val="Norm"/>
    <w:basedOn w:val="Normal"/>
    <w:uiPriority w:val="99"/>
    <w:rsid w:val="0046699B"/>
    <w:pPr>
      <w:widowControl w:val="0"/>
      <w:tabs>
        <w:tab w:val="left" w:pos="960"/>
        <w:tab w:val="right" w:leader="underscore" w:pos="8840"/>
      </w:tabs>
      <w:ind w:left="482"/>
      <w:jc w:val="both"/>
    </w:pPr>
    <w:rPr>
      <w:rFonts w:ascii="Arial" w:hAnsi="Arial"/>
      <w:i/>
      <w:sz w:val="22"/>
      <w:szCs w:val="20"/>
      <w:lang w:val="es-CO"/>
    </w:rPr>
  </w:style>
  <w:style w:type="paragraph" w:customStyle="1" w:styleId="Car1">
    <w:name w:val="Car1"/>
    <w:basedOn w:val="Normal"/>
    <w:uiPriority w:val="99"/>
    <w:rsid w:val="0046699B"/>
    <w:pPr>
      <w:spacing w:before="60" w:after="160" w:line="240" w:lineRule="exact"/>
    </w:pPr>
    <w:rPr>
      <w:rFonts w:ascii="Verdana" w:eastAsia="MS Mincho" w:hAnsi="Verdana"/>
      <w:color w:val="FF00FF"/>
      <w:sz w:val="20"/>
      <w:szCs w:val="20"/>
      <w:lang w:val="en-US" w:eastAsia="en-US"/>
    </w:rPr>
  </w:style>
  <w:style w:type="paragraph" w:customStyle="1" w:styleId="Ttulo1conNegrita">
    <w:name w:val="Título 1 + con Negrita"/>
    <w:basedOn w:val="Ttulo1"/>
    <w:uiPriority w:val="99"/>
    <w:rsid w:val="0046699B"/>
    <w:pPr>
      <w:tabs>
        <w:tab w:val="num" w:pos="432"/>
      </w:tabs>
      <w:spacing w:before="240" w:after="60"/>
      <w:jc w:val="both"/>
    </w:pPr>
    <w:rPr>
      <w:rFonts w:ascii="Arial" w:eastAsia="Times New Roman" w:hAnsi="Arial" w:cs="Times New Roman"/>
      <w:bCs w:val="0"/>
      <w:caps w:val="0"/>
      <w:color w:val="auto"/>
      <w:spacing w:val="0"/>
      <w:kern w:val="28"/>
      <w:sz w:val="24"/>
      <w:szCs w:val="20"/>
      <w:lang w:val="es-ES_tradnl" w:eastAsia="es-ES"/>
    </w:rPr>
  </w:style>
  <w:style w:type="paragraph" w:customStyle="1" w:styleId="Articulo">
    <w:name w:val="Articulo"/>
    <w:basedOn w:val="Normal"/>
    <w:next w:val="Normal"/>
    <w:autoRedefine/>
    <w:uiPriority w:val="99"/>
    <w:rsid w:val="0046699B"/>
    <w:pPr>
      <w:jc w:val="both"/>
    </w:pPr>
    <w:rPr>
      <w:rFonts w:ascii="Arial" w:hAnsi="Arial"/>
      <w:lang w:val="es-CO"/>
    </w:rPr>
  </w:style>
  <w:style w:type="paragraph" w:customStyle="1" w:styleId="BodyText28">
    <w:name w:val="Body Text 28"/>
    <w:basedOn w:val="Normal"/>
    <w:uiPriority w:val="99"/>
    <w:rsid w:val="0046699B"/>
    <w:pPr>
      <w:widowControl w:val="0"/>
      <w:overflowPunct w:val="0"/>
      <w:autoSpaceDE w:val="0"/>
      <w:autoSpaceDN w:val="0"/>
      <w:adjustRightInd w:val="0"/>
      <w:jc w:val="both"/>
      <w:textAlignment w:val="baseline"/>
    </w:pPr>
    <w:rPr>
      <w:rFonts w:ascii="Arial" w:hAnsi="Arial"/>
      <w:sz w:val="22"/>
      <w:szCs w:val="20"/>
      <w:lang w:val="es-CO"/>
    </w:rPr>
  </w:style>
  <w:style w:type="paragraph" w:customStyle="1" w:styleId="Predeterminado">
    <w:name w:val="Predeterminado"/>
    <w:uiPriority w:val="99"/>
    <w:rsid w:val="0046699B"/>
    <w:pPr>
      <w:widowControl w:val="0"/>
      <w:spacing w:after="0" w:line="240" w:lineRule="auto"/>
    </w:pPr>
    <w:rPr>
      <w:rFonts w:ascii="Times New Roman" w:eastAsia="Times New Roman" w:hAnsi="Times New Roman" w:cs="Times New Roman"/>
      <w:snapToGrid w:val="0"/>
      <w:sz w:val="20"/>
      <w:szCs w:val="20"/>
      <w:lang w:val="es-ES" w:eastAsia="es-ES"/>
    </w:rPr>
  </w:style>
  <w:style w:type="paragraph" w:customStyle="1" w:styleId="EstiloTtulo11pt">
    <w:name w:val="Estilo Título + 11 pt"/>
    <w:basedOn w:val="Ttulo"/>
    <w:autoRedefine/>
    <w:uiPriority w:val="99"/>
    <w:rsid w:val="0046699B"/>
  </w:style>
  <w:style w:type="paragraph" w:customStyle="1" w:styleId="DefaultText">
    <w:name w:val="Default Text"/>
    <w:basedOn w:val="Normal"/>
    <w:uiPriority w:val="99"/>
    <w:rsid w:val="0046699B"/>
    <w:pPr>
      <w:suppressAutoHyphens/>
    </w:pPr>
    <w:rPr>
      <w:sz w:val="20"/>
      <w:szCs w:val="20"/>
      <w:lang w:val="en-US" w:eastAsia="ar-SA"/>
    </w:rPr>
  </w:style>
  <w:style w:type="paragraph" w:customStyle="1" w:styleId="TITULO1">
    <w:name w:val="TITULO 1"/>
    <w:basedOn w:val="Ttulo1"/>
    <w:uiPriority w:val="99"/>
    <w:rsid w:val="0046699B"/>
    <w:pPr>
      <w:keepNext/>
      <w:tabs>
        <w:tab w:val="num" w:pos="1428"/>
      </w:tabs>
      <w:ind w:left="1428" w:hanging="360"/>
      <w:jc w:val="center"/>
    </w:pPr>
    <w:rPr>
      <w:rFonts w:ascii="Arial" w:eastAsia="Times New Roman" w:hAnsi="Arial" w:cs="Times New Roman"/>
      <w:caps w:val="0"/>
      <w:color w:val="auto"/>
      <w:spacing w:val="0"/>
      <w:sz w:val="24"/>
      <w:szCs w:val="24"/>
      <w:lang w:val="es-ES" w:eastAsia="es-ES"/>
    </w:rPr>
  </w:style>
  <w:style w:type="paragraph" w:customStyle="1" w:styleId="EstiloTtulo1Escaladecaracteres100">
    <w:name w:val="Estilo Título 1 + Escala de caracteres 100%"/>
    <w:basedOn w:val="Ttulo1"/>
    <w:autoRedefine/>
    <w:uiPriority w:val="99"/>
    <w:rsid w:val="0046699B"/>
    <w:pPr>
      <w:keepNext/>
      <w:tabs>
        <w:tab w:val="num" w:pos="360"/>
      </w:tabs>
      <w:spacing w:before="240" w:after="60"/>
      <w:ind w:left="360" w:hanging="360"/>
      <w:jc w:val="center"/>
    </w:pPr>
    <w:rPr>
      <w:rFonts w:ascii="Arial" w:eastAsia="Times New Roman" w:hAnsi="Arial" w:cs="Times New Roman"/>
      <w:caps w:val="0"/>
      <w:color w:val="auto"/>
      <w:spacing w:val="0"/>
      <w:kern w:val="32"/>
      <w:sz w:val="24"/>
      <w:szCs w:val="24"/>
      <w:lang w:val="es-ES" w:eastAsia="es-ES"/>
    </w:rPr>
  </w:style>
  <w:style w:type="paragraph" w:customStyle="1" w:styleId="ww-textoindependiente20">
    <w:name w:val="ww-textoindependiente2"/>
    <w:basedOn w:val="Normal"/>
    <w:uiPriority w:val="99"/>
    <w:rsid w:val="0046699B"/>
    <w:pPr>
      <w:snapToGrid w:val="0"/>
      <w:jc w:val="both"/>
    </w:pPr>
    <w:rPr>
      <w:rFonts w:ascii="Arial" w:hAnsi="Arial" w:cs="Arial"/>
    </w:rPr>
  </w:style>
  <w:style w:type="paragraph" w:customStyle="1" w:styleId="bodytext280">
    <w:name w:val="bodytext28"/>
    <w:basedOn w:val="Normal"/>
    <w:uiPriority w:val="99"/>
    <w:rsid w:val="0046699B"/>
    <w:pPr>
      <w:overflowPunct w:val="0"/>
      <w:autoSpaceDE w:val="0"/>
      <w:autoSpaceDN w:val="0"/>
      <w:jc w:val="both"/>
    </w:pPr>
    <w:rPr>
      <w:rFonts w:ascii="Arial" w:hAnsi="Arial" w:cs="Arial"/>
      <w:sz w:val="22"/>
      <w:szCs w:val="22"/>
    </w:rPr>
  </w:style>
  <w:style w:type="paragraph" w:customStyle="1" w:styleId="textonormal">
    <w:name w:val="textonormal"/>
    <w:basedOn w:val="Normal"/>
    <w:uiPriority w:val="99"/>
    <w:rsid w:val="0046699B"/>
    <w:pPr>
      <w:spacing w:line="360" w:lineRule="auto"/>
      <w:jc w:val="both"/>
    </w:pPr>
    <w:rPr>
      <w:rFonts w:ascii="Arial" w:hAnsi="Arial" w:cs="Arial"/>
      <w:sz w:val="20"/>
      <w:szCs w:val="20"/>
    </w:rPr>
  </w:style>
  <w:style w:type="character" w:customStyle="1" w:styleId="ttulo3car10">
    <w:name w:val="ttulo3car1"/>
    <w:rsid w:val="0046699B"/>
    <w:rPr>
      <w:rFonts w:ascii="Arial" w:hAnsi="Arial" w:cs="Arial" w:hint="default"/>
      <w:b/>
      <w:bCs/>
      <w:color w:val="000000"/>
      <w:spacing w:val="-2"/>
    </w:rPr>
  </w:style>
  <w:style w:type="character" w:customStyle="1" w:styleId="ttulo1car0">
    <w:name w:val="ttulo1car"/>
    <w:rsid w:val="0046699B"/>
  </w:style>
  <w:style w:type="character" w:customStyle="1" w:styleId="encabezadoCarCar">
    <w:name w:val="encabezado Car Car"/>
    <w:rsid w:val="0046699B"/>
    <w:rPr>
      <w:rFonts w:ascii="Arial" w:hAnsi="Arial"/>
      <w:sz w:val="24"/>
      <w:lang w:val="es-CO" w:eastAsia="es-MX" w:bidi="ar-SA"/>
    </w:rPr>
  </w:style>
  <w:style w:type="paragraph" w:customStyle="1" w:styleId="CarCarCar1CarCarCarCarCarCarCarCarCarCarCarCarCar">
    <w:name w:val="Car Car Car1 Car Car Car Car Car Car Car Car Car Car Car Car Car"/>
    <w:basedOn w:val="Normal"/>
    <w:uiPriority w:val="99"/>
    <w:rsid w:val="0046699B"/>
    <w:pPr>
      <w:spacing w:after="160" w:line="240" w:lineRule="exact"/>
    </w:pPr>
    <w:rPr>
      <w:rFonts w:ascii="Verdana" w:hAnsi="Verdana" w:cs="Verdana"/>
      <w:sz w:val="20"/>
      <w:szCs w:val="20"/>
      <w:lang w:val="en-US" w:eastAsia="en-US"/>
    </w:rPr>
  </w:style>
  <w:style w:type="paragraph" w:customStyle="1" w:styleId="titulo3">
    <w:name w:val="titulo 3"/>
    <w:basedOn w:val="Normal"/>
    <w:uiPriority w:val="99"/>
    <w:rsid w:val="0046699B"/>
    <w:pPr>
      <w:spacing w:line="360" w:lineRule="auto"/>
      <w:jc w:val="both"/>
    </w:pPr>
    <w:rPr>
      <w:rFonts w:ascii="Arial" w:hAnsi="Arial"/>
      <w:b/>
      <w:sz w:val="22"/>
      <w:lang w:val="es-CO" w:eastAsia="ar-SA"/>
    </w:rPr>
  </w:style>
  <w:style w:type="paragraph" w:customStyle="1" w:styleId="ListaCC0">
    <w:name w:val="Lista CC."/>
    <w:basedOn w:val="Normal"/>
    <w:uiPriority w:val="99"/>
    <w:rsid w:val="0046699B"/>
    <w:pPr>
      <w:suppressAutoHyphens/>
    </w:pPr>
    <w:rPr>
      <w:lang w:eastAsia="ar-SA"/>
    </w:rPr>
  </w:style>
  <w:style w:type="paragraph" w:customStyle="1" w:styleId="Direccininterior">
    <w:name w:val="Dirección interior"/>
    <w:basedOn w:val="Normal"/>
    <w:uiPriority w:val="99"/>
    <w:rsid w:val="0046699B"/>
    <w:pPr>
      <w:suppressAutoHyphens/>
    </w:pPr>
    <w:rPr>
      <w:lang w:eastAsia="ar-SA"/>
    </w:rPr>
  </w:style>
  <w:style w:type="paragraph" w:customStyle="1" w:styleId="Firmapuesto">
    <w:name w:val="Firma puesto"/>
    <w:basedOn w:val="Firma"/>
    <w:uiPriority w:val="99"/>
    <w:rsid w:val="0046699B"/>
    <w:pPr>
      <w:suppressAutoHyphens/>
      <w:spacing w:after="0" w:line="240" w:lineRule="auto"/>
    </w:pPr>
    <w:rPr>
      <w:rFonts w:ascii="Times New Roman" w:eastAsia="Times New Roman" w:hAnsi="Times New Roman"/>
      <w:sz w:val="24"/>
      <w:szCs w:val="24"/>
      <w:lang w:eastAsia="ar-SA"/>
    </w:rPr>
  </w:style>
  <w:style w:type="paragraph" w:styleId="Sangranormal">
    <w:name w:val="Normal Indent"/>
    <w:basedOn w:val="Normal"/>
    <w:uiPriority w:val="99"/>
    <w:rsid w:val="0046699B"/>
    <w:pPr>
      <w:suppressAutoHyphens/>
      <w:ind w:left="708"/>
    </w:pPr>
    <w:rPr>
      <w:lang w:eastAsia="ar-SA"/>
    </w:rPr>
  </w:style>
  <w:style w:type="character" w:customStyle="1" w:styleId="TtuloCar1">
    <w:name w:val="Título Car1"/>
    <w:aliases w:val="Car Car"/>
    <w:rsid w:val="0046699B"/>
    <w:rPr>
      <w:rFonts w:ascii="Cambria" w:eastAsia="Times New Roman" w:hAnsi="Cambria" w:cs="Times New Roman"/>
      <w:color w:val="17365D"/>
      <w:spacing w:val="5"/>
      <w:kern w:val="28"/>
      <w:sz w:val="52"/>
      <w:szCs w:val="52"/>
      <w:lang w:eastAsia="es-ES"/>
    </w:rPr>
  </w:style>
  <w:style w:type="paragraph" w:customStyle="1" w:styleId="NormalmariaCar">
    <w:name w:val="Normal.maria Car"/>
    <w:uiPriority w:val="99"/>
    <w:rsid w:val="0046699B"/>
    <w:pPr>
      <w:widowControl w:val="0"/>
      <w:snapToGrid w:val="0"/>
      <w:spacing w:after="0" w:line="240" w:lineRule="auto"/>
    </w:pPr>
    <w:rPr>
      <w:rFonts w:ascii="Book Antiqua" w:eastAsia="Times New Roman" w:hAnsi="Book Antiqua" w:cs="Times New Roman"/>
      <w:i/>
      <w:kern w:val="16"/>
      <w:position w:val="-6"/>
      <w:sz w:val="24"/>
      <w:szCs w:val="20"/>
      <w:lang w:val="es-ES_tradnl" w:eastAsia="es-ES"/>
    </w:rPr>
  </w:style>
  <w:style w:type="paragraph" w:customStyle="1" w:styleId="Encabezado1">
    <w:name w:val="Encabezado1"/>
    <w:basedOn w:val="Normal"/>
    <w:uiPriority w:val="99"/>
    <w:rsid w:val="0046699B"/>
    <w:pPr>
      <w:tabs>
        <w:tab w:val="center" w:pos="4252"/>
        <w:tab w:val="right" w:pos="8504"/>
      </w:tabs>
      <w:overflowPunct w:val="0"/>
      <w:autoSpaceDE w:val="0"/>
      <w:autoSpaceDN w:val="0"/>
      <w:adjustRightInd w:val="0"/>
      <w:textAlignment w:val="baseline"/>
    </w:pPr>
    <w:rPr>
      <w:color w:val="000000"/>
      <w:szCs w:val="20"/>
      <w:lang w:val="es-ES_tradnl"/>
    </w:rPr>
  </w:style>
  <w:style w:type="paragraph" w:customStyle="1" w:styleId="Estilo2">
    <w:name w:val="Estilo2"/>
    <w:basedOn w:val="Ttulo1"/>
    <w:uiPriority w:val="99"/>
    <w:rsid w:val="0046699B"/>
    <w:pPr>
      <w:keepNext/>
      <w:tabs>
        <w:tab w:val="num" w:pos="1428"/>
      </w:tabs>
      <w:ind w:left="1428" w:hanging="360"/>
      <w:jc w:val="center"/>
    </w:pPr>
    <w:rPr>
      <w:rFonts w:ascii="Arial" w:eastAsia="Times New Roman" w:hAnsi="Arial" w:cs="Times New Roman"/>
      <w:caps w:val="0"/>
      <w:color w:val="auto"/>
      <w:spacing w:val="0"/>
      <w:sz w:val="32"/>
      <w:szCs w:val="32"/>
      <w:lang w:val="es-MX" w:eastAsia="es-ES"/>
    </w:rPr>
  </w:style>
  <w:style w:type="paragraph" w:customStyle="1" w:styleId="Style4">
    <w:name w:val="Style 4"/>
    <w:uiPriority w:val="99"/>
    <w:rsid w:val="0046699B"/>
    <w:pPr>
      <w:widowControl w:val="0"/>
      <w:autoSpaceDE w:val="0"/>
      <w:autoSpaceDN w:val="0"/>
      <w:adjustRightInd w:val="0"/>
      <w:spacing w:after="0" w:line="240" w:lineRule="auto"/>
    </w:pPr>
    <w:rPr>
      <w:rFonts w:ascii="Times New Roman" w:eastAsia="Times New Roman" w:hAnsi="Times New Roman" w:cs="Times New Roman"/>
      <w:sz w:val="24"/>
      <w:szCs w:val="24"/>
      <w:lang w:val="es-ES" w:eastAsia="es-ES"/>
    </w:rPr>
  </w:style>
  <w:style w:type="paragraph" w:customStyle="1" w:styleId="BodyCopy">
    <w:name w:val="Body Copy"/>
    <w:basedOn w:val="Normal"/>
    <w:uiPriority w:val="99"/>
    <w:rsid w:val="0046699B"/>
    <w:pPr>
      <w:widowControl w:val="0"/>
      <w:tabs>
        <w:tab w:val="right" w:pos="629"/>
        <w:tab w:val="right" w:pos="1080"/>
      </w:tabs>
      <w:autoSpaceDE w:val="0"/>
      <w:autoSpaceDN w:val="0"/>
      <w:adjustRightInd w:val="0"/>
      <w:spacing w:line="360" w:lineRule="auto"/>
      <w:ind w:left="1080"/>
      <w:jc w:val="both"/>
    </w:pPr>
    <w:rPr>
      <w:rFonts w:ascii="Arial" w:hAnsi="Arial" w:cs="Arial"/>
      <w:spacing w:val="-5"/>
      <w:sz w:val="22"/>
      <w:lang w:val="en-US" w:bidi="he-IL"/>
    </w:rPr>
  </w:style>
  <w:style w:type="paragraph" w:customStyle="1" w:styleId="BodyText2Car">
    <w:name w:val="Body Text 2 Car"/>
    <w:basedOn w:val="Normal"/>
    <w:uiPriority w:val="99"/>
    <w:rsid w:val="0046699B"/>
    <w:pPr>
      <w:widowControl w:val="0"/>
      <w:ind w:left="851"/>
      <w:jc w:val="both"/>
    </w:pPr>
    <w:rPr>
      <w:rFonts w:ascii="Arial" w:eastAsia="MS Mincho" w:hAnsi="Arial" w:cs="Arial"/>
      <w:sz w:val="22"/>
      <w:szCs w:val="22"/>
    </w:rPr>
  </w:style>
  <w:style w:type="paragraph" w:customStyle="1" w:styleId="Textoindependiente10">
    <w:name w:val="Texto independiente1"/>
    <w:basedOn w:val="Normal"/>
    <w:uiPriority w:val="99"/>
    <w:rsid w:val="0046699B"/>
    <w:pPr>
      <w:tabs>
        <w:tab w:val="left" w:pos="0"/>
      </w:tabs>
      <w:suppressAutoHyphens/>
      <w:jc w:val="both"/>
    </w:pPr>
    <w:rPr>
      <w:rFonts w:ascii="Arial" w:hAnsi="Arial"/>
      <w:szCs w:val="20"/>
      <w:lang w:val="en-US" w:eastAsia="ar-SA"/>
    </w:rPr>
  </w:style>
  <w:style w:type="paragraph" w:customStyle="1" w:styleId="Textoindependiente20">
    <w:name w:val="Texto independiente2"/>
    <w:basedOn w:val="Normal"/>
    <w:uiPriority w:val="99"/>
    <w:rsid w:val="0046699B"/>
    <w:pPr>
      <w:tabs>
        <w:tab w:val="left" w:pos="0"/>
      </w:tabs>
      <w:suppressAutoHyphens/>
      <w:jc w:val="both"/>
    </w:pPr>
    <w:rPr>
      <w:rFonts w:ascii="Arial" w:hAnsi="Arial"/>
      <w:szCs w:val="20"/>
      <w:lang w:val="en-US" w:eastAsia="ar-SA"/>
    </w:rPr>
  </w:style>
  <w:style w:type="paragraph" w:customStyle="1" w:styleId="WW-Textoindependiente22">
    <w:name w:val="WW-Texto independiente 22"/>
    <w:basedOn w:val="Normal"/>
    <w:uiPriority w:val="99"/>
    <w:rsid w:val="0046699B"/>
    <w:pPr>
      <w:suppressAutoHyphens/>
      <w:jc w:val="both"/>
    </w:pPr>
    <w:rPr>
      <w:rFonts w:ascii="Arial" w:hAnsi="Arial"/>
      <w:szCs w:val="20"/>
      <w:lang w:val="es-CO"/>
    </w:rPr>
  </w:style>
  <w:style w:type="paragraph" w:customStyle="1" w:styleId="Textoindependiente23">
    <w:name w:val="Texto independiente 23"/>
    <w:basedOn w:val="Normal"/>
    <w:uiPriority w:val="99"/>
    <w:rsid w:val="0046699B"/>
    <w:pPr>
      <w:widowControl w:val="0"/>
      <w:jc w:val="both"/>
    </w:pPr>
    <w:rPr>
      <w:rFonts w:ascii="Arial" w:hAnsi="Arial"/>
      <w:szCs w:val="20"/>
      <w:lang w:val="es-MX"/>
    </w:rPr>
  </w:style>
  <w:style w:type="paragraph" w:customStyle="1" w:styleId="xl2029">
    <w:name w:val="xl2029"/>
    <w:basedOn w:val="Normal"/>
    <w:uiPriority w:val="99"/>
    <w:rsid w:val="0046699B"/>
    <w:pPr>
      <w:spacing w:before="100" w:beforeAutospacing="1" w:after="100" w:afterAutospacing="1"/>
      <w:textAlignment w:val="center"/>
    </w:pPr>
    <w:rPr>
      <w:rFonts w:ascii="Arial" w:hAnsi="Arial" w:cs="Arial"/>
      <w:lang w:val="es-CO" w:eastAsia="es-CO"/>
    </w:rPr>
  </w:style>
  <w:style w:type="paragraph" w:customStyle="1" w:styleId="xl2030">
    <w:name w:val="xl2030"/>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031">
    <w:name w:val="xl203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lang w:val="es-CO" w:eastAsia="es-CO"/>
    </w:rPr>
  </w:style>
  <w:style w:type="paragraph" w:customStyle="1" w:styleId="xl2032">
    <w:name w:val="xl203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lang w:val="es-CO" w:eastAsia="es-CO"/>
    </w:rPr>
  </w:style>
  <w:style w:type="paragraph" w:customStyle="1" w:styleId="xl2033">
    <w:name w:val="xl203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8"/>
      <w:szCs w:val="18"/>
      <w:lang w:val="es-CO" w:eastAsia="es-CO"/>
    </w:rPr>
  </w:style>
  <w:style w:type="paragraph" w:customStyle="1" w:styleId="xl2034">
    <w:name w:val="xl203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2035">
    <w:name w:val="xl2035"/>
    <w:basedOn w:val="Normal"/>
    <w:uiPriority w:val="99"/>
    <w:rsid w:val="0046699B"/>
    <w:pPr>
      <w:spacing w:before="100" w:beforeAutospacing="1" w:after="100" w:afterAutospacing="1"/>
      <w:textAlignment w:val="top"/>
    </w:pPr>
    <w:rPr>
      <w:rFonts w:ascii="Calibri" w:hAnsi="Calibri"/>
      <w:sz w:val="22"/>
      <w:szCs w:val="22"/>
      <w:lang w:val="es-CO" w:eastAsia="es-CO"/>
    </w:rPr>
  </w:style>
  <w:style w:type="paragraph" w:customStyle="1" w:styleId="xl2036">
    <w:name w:val="xl203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37">
    <w:name w:val="xl2037"/>
    <w:basedOn w:val="Normal"/>
    <w:uiPriority w:val="99"/>
    <w:rsid w:val="0046699B"/>
    <w:pPr>
      <w:spacing w:before="100" w:beforeAutospacing="1" w:after="100" w:afterAutospacing="1"/>
    </w:pPr>
    <w:rPr>
      <w:rFonts w:ascii="MS Sans Serif" w:hAnsi="MS Sans Serif"/>
      <w:lang w:val="es-CO" w:eastAsia="es-CO"/>
    </w:rPr>
  </w:style>
  <w:style w:type="paragraph" w:customStyle="1" w:styleId="xl2038">
    <w:name w:val="xl2038"/>
    <w:basedOn w:val="Normal"/>
    <w:uiPriority w:val="99"/>
    <w:rsid w:val="0046699B"/>
    <w:pPr>
      <w:spacing w:before="100" w:beforeAutospacing="1" w:after="100" w:afterAutospacing="1"/>
    </w:pPr>
    <w:rPr>
      <w:rFonts w:ascii="Arial" w:hAnsi="Arial" w:cs="Arial"/>
      <w:sz w:val="18"/>
      <w:szCs w:val="18"/>
      <w:lang w:val="es-CO" w:eastAsia="es-CO"/>
    </w:rPr>
  </w:style>
  <w:style w:type="paragraph" w:customStyle="1" w:styleId="xl2039">
    <w:name w:val="xl2039"/>
    <w:basedOn w:val="Normal"/>
    <w:uiPriority w:val="99"/>
    <w:rsid w:val="0046699B"/>
    <w:pPr>
      <w:spacing w:before="100" w:beforeAutospacing="1" w:after="100" w:afterAutospacing="1"/>
    </w:pPr>
    <w:rPr>
      <w:rFonts w:ascii="Arial" w:hAnsi="Arial" w:cs="Arial"/>
      <w:lang w:val="es-CO" w:eastAsia="es-CO"/>
    </w:rPr>
  </w:style>
  <w:style w:type="paragraph" w:customStyle="1" w:styleId="xl2040">
    <w:name w:val="xl2040"/>
    <w:basedOn w:val="Normal"/>
    <w:uiPriority w:val="99"/>
    <w:rsid w:val="0046699B"/>
    <w:pP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041">
    <w:name w:val="xl2041"/>
    <w:basedOn w:val="Normal"/>
    <w:uiPriority w:val="99"/>
    <w:rsid w:val="0046699B"/>
    <w:pPr>
      <w:spacing w:before="100" w:beforeAutospacing="1" w:after="100" w:afterAutospacing="1"/>
      <w:jc w:val="both"/>
    </w:pPr>
    <w:rPr>
      <w:rFonts w:ascii="Arial" w:hAnsi="Arial" w:cs="Arial"/>
      <w:b/>
      <w:bCs/>
      <w:sz w:val="18"/>
      <w:szCs w:val="18"/>
      <w:lang w:val="es-CO" w:eastAsia="es-CO"/>
    </w:rPr>
  </w:style>
  <w:style w:type="paragraph" w:customStyle="1" w:styleId="xl2042">
    <w:name w:val="xl2042"/>
    <w:basedOn w:val="Normal"/>
    <w:uiPriority w:val="99"/>
    <w:rsid w:val="0046699B"/>
    <w:pP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043">
    <w:name w:val="xl2043"/>
    <w:basedOn w:val="Normal"/>
    <w:uiPriority w:val="99"/>
    <w:rsid w:val="0046699B"/>
    <w:pP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044">
    <w:name w:val="xl2044"/>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045">
    <w:name w:val="xl2045"/>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b/>
      <w:bCs/>
      <w:sz w:val="18"/>
      <w:szCs w:val="18"/>
      <w:lang w:val="es-CO" w:eastAsia="es-CO"/>
    </w:rPr>
  </w:style>
  <w:style w:type="paragraph" w:customStyle="1" w:styleId="xl2046">
    <w:name w:val="xl2046"/>
    <w:basedOn w:val="Normal"/>
    <w:uiPriority w:val="99"/>
    <w:rsid w:val="0046699B"/>
    <w:pPr>
      <w:spacing w:before="100" w:beforeAutospacing="1" w:after="100" w:afterAutospacing="1"/>
      <w:jc w:val="center"/>
      <w:textAlignment w:val="center"/>
    </w:pPr>
    <w:rPr>
      <w:rFonts w:ascii="Arial" w:hAnsi="Arial" w:cs="Arial"/>
      <w:sz w:val="18"/>
      <w:szCs w:val="18"/>
      <w:lang w:val="es-CO" w:eastAsia="es-CO"/>
    </w:rPr>
  </w:style>
  <w:style w:type="paragraph" w:customStyle="1" w:styleId="xl2047">
    <w:name w:val="xl2047"/>
    <w:basedOn w:val="Normal"/>
    <w:uiPriority w:val="99"/>
    <w:rsid w:val="0046699B"/>
    <w:pPr>
      <w:spacing w:before="100" w:beforeAutospacing="1" w:after="100" w:afterAutospacing="1"/>
      <w:jc w:val="right"/>
      <w:textAlignment w:val="center"/>
    </w:pPr>
    <w:rPr>
      <w:rFonts w:ascii="Arial" w:hAnsi="Arial" w:cs="Arial"/>
      <w:sz w:val="18"/>
      <w:szCs w:val="18"/>
      <w:lang w:val="es-CO" w:eastAsia="es-CO"/>
    </w:rPr>
  </w:style>
  <w:style w:type="paragraph" w:customStyle="1" w:styleId="xl2048">
    <w:name w:val="xl2048"/>
    <w:basedOn w:val="Normal"/>
    <w:uiPriority w:val="99"/>
    <w:rsid w:val="0046699B"/>
    <w:pPr>
      <w:spacing w:before="100" w:beforeAutospacing="1" w:after="100" w:afterAutospacing="1"/>
      <w:jc w:val="right"/>
      <w:textAlignment w:val="center"/>
    </w:pPr>
    <w:rPr>
      <w:rFonts w:ascii="Arial" w:hAnsi="Arial" w:cs="Arial"/>
      <w:sz w:val="18"/>
      <w:szCs w:val="18"/>
      <w:lang w:val="es-CO" w:eastAsia="es-CO"/>
    </w:rPr>
  </w:style>
  <w:style w:type="paragraph" w:customStyle="1" w:styleId="xl2049">
    <w:name w:val="xl204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50">
    <w:name w:val="xl205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51">
    <w:name w:val="xl205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52">
    <w:name w:val="xl205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lang w:val="es-CO" w:eastAsia="es-CO"/>
    </w:rPr>
  </w:style>
  <w:style w:type="paragraph" w:customStyle="1" w:styleId="xl2053">
    <w:name w:val="xl205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54">
    <w:name w:val="xl2054"/>
    <w:basedOn w:val="Normal"/>
    <w:uiPriority w:val="99"/>
    <w:rsid w:val="0046699B"/>
    <w:pPr>
      <w:pBdr>
        <w:top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55">
    <w:name w:val="xl2055"/>
    <w:basedOn w:val="Normal"/>
    <w:uiPriority w:val="99"/>
    <w:rsid w:val="0046699B"/>
    <w:pPr>
      <w:spacing w:before="100" w:beforeAutospacing="1" w:after="100" w:afterAutospacing="1"/>
      <w:jc w:val="both"/>
    </w:pPr>
    <w:rPr>
      <w:rFonts w:ascii="Arial" w:hAnsi="Arial" w:cs="Arial"/>
      <w:sz w:val="18"/>
      <w:szCs w:val="18"/>
      <w:lang w:val="es-CO" w:eastAsia="es-CO"/>
    </w:rPr>
  </w:style>
  <w:style w:type="paragraph" w:customStyle="1" w:styleId="xl2056">
    <w:name w:val="xl2056"/>
    <w:basedOn w:val="Normal"/>
    <w:uiPriority w:val="99"/>
    <w:rsid w:val="0046699B"/>
    <w:pPr>
      <w:pBdr>
        <w:bottom w:val="single" w:sz="4" w:space="0" w:color="auto"/>
      </w:pBdr>
      <w:spacing w:before="100" w:beforeAutospacing="1" w:after="100" w:afterAutospacing="1"/>
      <w:jc w:val="both"/>
    </w:pPr>
    <w:rPr>
      <w:rFonts w:ascii="Arial" w:hAnsi="Arial" w:cs="Arial"/>
      <w:sz w:val="18"/>
      <w:szCs w:val="18"/>
      <w:lang w:val="es-CO" w:eastAsia="es-CO"/>
    </w:rPr>
  </w:style>
  <w:style w:type="paragraph" w:customStyle="1" w:styleId="xl2057">
    <w:name w:val="xl2057"/>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058">
    <w:name w:val="xl2058"/>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059">
    <w:name w:val="xl2059"/>
    <w:basedOn w:val="Normal"/>
    <w:uiPriority w:val="99"/>
    <w:rsid w:val="0046699B"/>
    <w:pPr>
      <w:pBdr>
        <w:top w:val="single" w:sz="4" w:space="0" w:color="auto"/>
        <w:left w:val="single" w:sz="4" w:space="0" w:color="auto"/>
        <w:right w:val="single" w:sz="4" w:space="0" w:color="auto"/>
      </w:pBdr>
      <w:shd w:val="clear" w:color="000000" w:fill="FFFFFF"/>
      <w:spacing w:before="100" w:beforeAutospacing="1" w:after="100" w:afterAutospacing="1"/>
      <w:jc w:val="both"/>
    </w:pPr>
    <w:rPr>
      <w:rFonts w:ascii="Arial" w:hAnsi="Arial" w:cs="Arial"/>
      <w:b/>
      <w:bCs/>
      <w:sz w:val="18"/>
      <w:szCs w:val="18"/>
      <w:lang w:val="es-CO" w:eastAsia="es-CO"/>
    </w:rPr>
  </w:style>
  <w:style w:type="paragraph" w:customStyle="1" w:styleId="xl2060">
    <w:name w:val="xl2060"/>
    <w:basedOn w:val="Normal"/>
    <w:uiPriority w:val="99"/>
    <w:rsid w:val="0046699B"/>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both"/>
    </w:pPr>
    <w:rPr>
      <w:rFonts w:ascii="Arial" w:hAnsi="Arial" w:cs="Arial"/>
      <w:b/>
      <w:bCs/>
      <w:sz w:val="18"/>
      <w:szCs w:val="18"/>
      <w:lang w:val="es-CO" w:eastAsia="es-CO"/>
    </w:rPr>
  </w:style>
  <w:style w:type="paragraph" w:customStyle="1" w:styleId="xl2061">
    <w:name w:val="xl2061"/>
    <w:basedOn w:val="Normal"/>
    <w:uiPriority w:val="99"/>
    <w:rsid w:val="0046699B"/>
    <w:pPr>
      <w:spacing w:before="100" w:beforeAutospacing="1" w:after="100" w:afterAutospacing="1"/>
      <w:textAlignment w:val="top"/>
    </w:pPr>
    <w:rPr>
      <w:rFonts w:ascii="Arial" w:hAnsi="Arial" w:cs="Arial"/>
      <w:sz w:val="18"/>
      <w:szCs w:val="18"/>
      <w:lang w:val="es-CO" w:eastAsia="es-CO"/>
    </w:rPr>
  </w:style>
  <w:style w:type="paragraph" w:customStyle="1" w:styleId="xl2062">
    <w:name w:val="xl206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s-CO" w:eastAsia="es-CO"/>
    </w:rPr>
  </w:style>
  <w:style w:type="paragraph" w:customStyle="1" w:styleId="xl2063">
    <w:name w:val="xl2063"/>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8"/>
      <w:szCs w:val="18"/>
      <w:lang w:val="es-CO" w:eastAsia="es-CO"/>
    </w:rPr>
  </w:style>
  <w:style w:type="paragraph" w:customStyle="1" w:styleId="xl2064">
    <w:name w:val="xl206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s-CO" w:eastAsia="es-CO"/>
    </w:rPr>
  </w:style>
  <w:style w:type="paragraph" w:customStyle="1" w:styleId="xl2065">
    <w:name w:val="xl2065"/>
    <w:basedOn w:val="Normal"/>
    <w:uiPriority w:val="99"/>
    <w:rsid w:val="0046699B"/>
    <w:pPr>
      <w:pBdr>
        <w:top w:val="single" w:sz="4" w:space="0" w:color="auto"/>
        <w:left w:val="single" w:sz="4" w:space="0" w:color="auto"/>
        <w:right w:val="single" w:sz="4" w:space="0" w:color="auto"/>
      </w:pBdr>
      <w:shd w:val="clear" w:color="000000" w:fill="C0C0C0"/>
      <w:spacing w:before="100" w:beforeAutospacing="1" w:after="100" w:afterAutospacing="1"/>
    </w:pPr>
    <w:rPr>
      <w:rFonts w:ascii="Arial" w:hAnsi="Arial" w:cs="Arial"/>
      <w:b/>
      <w:bCs/>
      <w:sz w:val="18"/>
      <w:szCs w:val="18"/>
      <w:lang w:val="es-CO" w:eastAsia="es-CO"/>
    </w:rPr>
  </w:style>
  <w:style w:type="paragraph" w:customStyle="1" w:styleId="xl2066">
    <w:name w:val="xl2066"/>
    <w:basedOn w:val="Normal"/>
    <w:uiPriority w:val="99"/>
    <w:rsid w:val="0046699B"/>
    <w:pPr>
      <w:spacing w:before="100" w:beforeAutospacing="1" w:after="100" w:afterAutospacing="1"/>
      <w:jc w:val="center"/>
      <w:textAlignment w:val="center"/>
    </w:pPr>
    <w:rPr>
      <w:rFonts w:ascii="Arial" w:hAnsi="Arial" w:cs="Arial"/>
      <w:lang w:val="es-CO" w:eastAsia="es-CO"/>
    </w:rPr>
  </w:style>
  <w:style w:type="paragraph" w:customStyle="1" w:styleId="xl2067">
    <w:name w:val="xl2067"/>
    <w:basedOn w:val="Normal"/>
    <w:uiPriority w:val="99"/>
    <w:rsid w:val="0046699B"/>
    <w:pPr>
      <w:spacing w:before="100" w:beforeAutospacing="1" w:after="100" w:afterAutospacing="1"/>
      <w:textAlignment w:val="center"/>
    </w:pPr>
    <w:rPr>
      <w:rFonts w:ascii="Arial" w:hAnsi="Arial" w:cs="Arial"/>
      <w:lang w:val="es-CO" w:eastAsia="es-CO"/>
    </w:rPr>
  </w:style>
  <w:style w:type="paragraph" w:customStyle="1" w:styleId="xl2068">
    <w:name w:val="xl2068"/>
    <w:basedOn w:val="Normal"/>
    <w:uiPriority w:val="99"/>
    <w:rsid w:val="0046699B"/>
    <w:pPr>
      <w:pBdr>
        <w:top w:val="single" w:sz="4" w:space="0" w:color="auto"/>
        <w:left w:val="single" w:sz="4" w:space="0" w:color="auto"/>
        <w:right w:val="single" w:sz="4" w:space="0" w:color="auto"/>
      </w:pBdr>
      <w:shd w:val="clear" w:color="000000" w:fill="C0C0C0"/>
      <w:spacing w:before="100" w:beforeAutospacing="1" w:after="100" w:afterAutospacing="1"/>
      <w:jc w:val="both"/>
    </w:pPr>
    <w:rPr>
      <w:rFonts w:ascii="Arial" w:hAnsi="Arial" w:cs="Arial"/>
      <w:b/>
      <w:bCs/>
      <w:sz w:val="18"/>
      <w:szCs w:val="18"/>
      <w:lang w:val="es-CO" w:eastAsia="es-CO"/>
    </w:rPr>
  </w:style>
  <w:style w:type="paragraph" w:customStyle="1" w:styleId="xl2069">
    <w:name w:val="xl206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70">
    <w:name w:val="xl207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071">
    <w:name w:val="xl2071"/>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es-CO" w:eastAsia="es-CO"/>
    </w:rPr>
  </w:style>
  <w:style w:type="paragraph" w:customStyle="1" w:styleId="xl2072">
    <w:name w:val="xl2072"/>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73">
    <w:name w:val="xl207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74">
    <w:name w:val="xl207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075">
    <w:name w:val="xl2075"/>
    <w:basedOn w:val="Normal"/>
    <w:uiPriority w:val="99"/>
    <w:rsid w:val="0046699B"/>
    <w:pP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76">
    <w:name w:val="xl2076"/>
    <w:basedOn w:val="Normal"/>
    <w:uiPriority w:val="99"/>
    <w:rsid w:val="0046699B"/>
    <w:pPr>
      <w:shd w:val="clear" w:color="000000" w:fill="FFFFFF"/>
      <w:spacing w:before="100" w:beforeAutospacing="1" w:after="100" w:afterAutospacing="1"/>
      <w:jc w:val="both"/>
      <w:textAlignment w:val="top"/>
    </w:pPr>
    <w:rPr>
      <w:rFonts w:ascii="Arial" w:hAnsi="Arial" w:cs="Arial"/>
      <w:sz w:val="18"/>
      <w:szCs w:val="18"/>
      <w:lang w:val="es-CO" w:eastAsia="es-CO"/>
    </w:rPr>
  </w:style>
  <w:style w:type="paragraph" w:customStyle="1" w:styleId="xl2077">
    <w:name w:val="xl2077"/>
    <w:basedOn w:val="Normal"/>
    <w:uiPriority w:val="99"/>
    <w:rsid w:val="0046699B"/>
    <w:pPr>
      <w:shd w:val="clear" w:color="000000" w:fill="FFFFFF"/>
      <w:spacing w:before="100" w:beforeAutospacing="1" w:after="100" w:afterAutospacing="1"/>
      <w:jc w:val="center"/>
      <w:textAlignment w:val="center"/>
    </w:pPr>
    <w:rPr>
      <w:rFonts w:ascii="Arial" w:hAnsi="Arial" w:cs="Arial"/>
      <w:sz w:val="18"/>
      <w:szCs w:val="18"/>
      <w:lang w:val="es-CO" w:eastAsia="es-CO"/>
    </w:rPr>
  </w:style>
  <w:style w:type="paragraph" w:customStyle="1" w:styleId="xl2078">
    <w:name w:val="xl2078"/>
    <w:basedOn w:val="Normal"/>
    <w:uiPriority w:val="99"/>
    <w:rsid w:val="0046699B"/>
    <w:pPr>
      <w:shd w:val="clear" w:color="000000" w:fill="FFFFFF"/>
      <w:spacing w:before="100" w:beforeAutospacing="1" w:after="100" w:afterAutospacing="1"/>
      <w:jc w:val="right"/>
      <w:textAlignment w:val="center"/>
    </w:pPr>
    <w:rPr>
      <w:rFonts w:ascii="Arial" w:hAnsi="Arial" w:cs="Arial"/>
      <w:sz w:val="18"/>
      <w:szCs w:val="18"/>
      <w:lang w:val="es-CO" w:eastAsia="es-CO"/>
    </w:rPr>
  </w:style>
  <w:style w:type="paragraph" w:customStyle="1" w:styleId="xl2079">
    <w:name w:val="xl2079"/>
    <w:basedOn w:val="Normal"/>
    <w:uiPriority w:val="99"/>
    <w:rsid w:val="0046699B"/>
    <w:pPr>
      <w:pBdr>
        <w:top w:val="single" w:sz="4" w:space="0" w:color="auto"/>
        <w:left w:val="single" w:sz="4" w:space="0" w:color="auto"/>
        <w:right w:val="single" w:sz="4" w:space="0" w:color="auto"/>
      </w:pBdr>
      <w:shd w:val="clear" w:color="000000" w:fill="C0C0C0"/>
      <w:spacing w:before="100" w:beforeAutospacing="1" w:after="100" w:afterAutospacing="1"/>
      <w:jc w:val="both"/>
      <w:textAlignment w:val="top"/>
    </w:pPr>
    <w:rPr>
      <w:rFonts w:ascii="Arial" w:hAnsi="Arial" w:cs="Arial"/>
      <w:b/>
      <w:bCs/>
      <w:sz w:val="18"/>
      <w:szCs w:val="18"/>
      <w:lang w:val="es-CO" w:eastAsia="es-CO"/>
    </w:rPr>
  </w:style>
  <w:style w:type="paragraph" w:customStyle="1" w:styleId="xl2080">
    <w:name w:val="xl2080"/>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sz w:val="22"/>
      <w:szCs w:val="22"/>
      <w:lang w:val="es-CO" w:eastAsia="es-CO"/>
    </w:rPr>
  </w:style>
  <w:style w:type="paragraph" w:customStyle="1" w:styleId="xl2081">
    <w:name w:val="xl208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082">
    <w:name w:val="xl208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2083">
    <w:name w:val="xl2083"/>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84">
    <w:name w:val="xl2084"/>
    <w:basedOn w:val="Normal"/>
    <w:uiPriority w:val="99"/>
    <w:rsid w:val="0046699B"/>
    <w:pPr>
      <w:spacing w:before="100" w:beforeAutospacing="1" w:after="100" w:afterAutospacing="1"/>
      <w:jc w:val="both"/>
      <w:textAlignment w:val="top"/>
    </w:pPr>
    <w:rPr>
      <w:rFonts w:ascii="Arial" w:hAnsi="Arial" w:cs="Arial"/>
      <w:sz w:val="18"/>
      <w:szCs w:val="18"/>
      <w:lang w:val="es-CO" w:eastAsia="es-CO"/>
    </w:rPr>
  </w:style>
  <w:style w:type="paragraph" w:customStyle="1" w:styleId="xl2085">
    <w:name w:val="xl2085"/>
    <w:basedOn w:val="Normal"/>
    <w:uiPriority w:val="99"/>
    <w:rsid w:val="0046699B"/>
    <w:pPr>
      <w:spacing w:before="100" w:beforeAutospacing="1" w:after="100" w:afterAutospacing="1"/>
      <w:jc w:val="right"/>
      <w:textAlignment w:val="center"/>
    </w:pPr>
    <w:rPr>
      <w:rFonts w:ascii="Arial" w:hAnsi="Arial" w:cs="Arial"/>
      <w:sz w:val="18"/>
      <w:szCs w:val="18"/>
      <w:lang w:val="es-CO" w:eastAsia="es-CO"/>
    </w:rPr>
  </w:style>
  <w:style w:type="paragraph" w:customStyle="1" w:styleId="xl2086">
    <w:name w:val="xl2086"/>
    <w:basedOn w:val="Normal"/>
    <w:uiPriority w:val="99"/>
    <w:rsid w:val="0046699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87">
    <w:name w:val="xl2087"/>
    <w:basedOn w:val="Normal"/>
    <w:uiPriority w:val="99"/>
    <w:rsid w:val="0046699B"/>
    <w:pPr>
      <w:spacing w:before="100" w:beforeAutospacing="1" w:after="100" w:afterAutospacing="1"/>
    </w:pPr>
    <w:rPr>
      <w:rFonts w:ascii="MS Sans Serif" w:hAnsi="MS Sans Serif"/>
      <w:sz w:val="18"/>
      <w:szCs w:val="18"/>
      <w:lang w:val="es-CO" w:eastAsia="es-CO"/>
    </w:rPr>
  </w:style>
  <w:style w:type="paragraph" w:customStyle="1" w:styleId="xl2088">
    <w:name w:val="xl2088"/>
    <w:basedOn w:val="Normal"/>
    <w:uiPriority w:val="99"/>
    <w:rsid w:val="0046699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8"/>
      <w:szCs w:val="18"/>
      <w:lang w:val="es-CO" w:eastAsia="es-CO"/>
    </w:rPr>
  </w:style>
  <w:style w:type="paragraph" w:customStyle="1" w:styleId="xl2089">
    <w:name w:val="xl2089"/>
    <w:basedOn w:val="Normal"/>
    <w:uiPriority w:val="99"/>
    <w:rsid w:val="0046699B"/>
    <w:pPr>
      <w:pBdr>
        <w:top w:val="single" w:sz="4" w:space="0" w:color="auto"/>
        <w:lef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90">
    <w:name w:val="xl2090"/>
    <w:basedOn w:val="Normal"/>
    <w:uiPriority w:val="99"/>
    <w:rsid w:val="0046699B"/>
    <w:pPr>
      <w:pBdr>
        <w:top w:val="single" w:sz="4" w:space="0" w:color="auto"/>
        <w:left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91">
    <w:name w:val="xl2091"/>
    <w:basedOn w:val="Normal"/>
    <w:uiPriority w:val="99"/>
    <w:rsid w:val="0046699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sz w:val="18"/>
      <w:szCs w:val="18"/>
      <w:lang w:val="es-CO" w:eastAsia="es-CO"/>
    </w:rPr>
  </w:style>
  <w:style w:type="paragraph" w:customStyle="1" w:styleId="xl2092">
    <w:name w:val="xl2092"/>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2093">
    <w:name w:val="xl209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2094">
    <w:name w:val="xl2094"/>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2095">
    <w:name w:val="xl209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2096">
    <w:name w:val="xl209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CO"/>
    </w:rPr>
  </w:style>
  <w:style w:type="paragraph" w:customStyle="1" w:styleId="xl2097">
    <w:name w:val="xl2097"/>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s-CO" w:eastAsia="es-CO"/>
    </w:rPr>
  </w:style>
  <w:style w:type="paragraph" w:customStyle="1" w:styleId="xl2098">
    <w:name w:val="xl2098"/>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2099">
    <w:name w:val="xl2099"/>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MS Sans Serif" w:hAnsi="MS Sans Serif"/>
      <w:lang w:val="es-CO" w:eastAsia="es-CO"/>
    </w:rPr>
  </w:style>
  <w:style w:type="paragraph" w:customStyle="1" w:styleId="xl2100">
    <w:name w:val="xl2100"/>
    <w:basedOn w:val="Normal"/>
    <w:uiPriority w:val="99"/>
    <w:rsid w:val="00466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S Sans Serif" w:hAnsi="MS Sans Serif"/>
      <w:b/>
      <w:bCs/>
      <w:lang w:val="es-CO" w:eastAsia="es-CO"/>
    </w:rPr>
  </w:style>
  <w:style w:type="paragraph" w:customStyle="1" w:styleId="xl2101">
    <w:name w:val="xl210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02">
    <w:name w:val="xl210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hAnsi="MS Sans Serif"/>
      <w:lang w:val="es-CO" w:eastAsia="es-CO"/>
    </w:rPr>
  </w:style>
  <w:style w:type="paragraph" w:customStyle="1" w:styleId="xl2103">
    <w:name w:val="xl210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04">
    <w:name w:val="xl210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05">
    <w:name w:val="xl210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hAnsi="MS Sans Serif"/>
      <w:lang w:val="es-CO" w:eastAsia="es-CO"/>
    </w:rPr>
  </w:style>
  <w:style w:type="paragraph" w:customStyle="1" w:styleId="xl2106">
    <w:name w:val="xl210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S Sans Serif" w:hAnsi="MS Sans Serif"/>
      <w:lang w:val="es-CO" w:eastAsia="es-CO"/>
    </w:rPr>
  </w:style>
  <w:style w:type="paragraph" w:customStyle="1" w:styleId="xl2107">
    <w:name w:val="xl2107"/>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rFonts w:ascii="MS Sans Serif" w:hAnsi="MS Sans Serif"/>
      <w:lang w:val="es-CO" w:eastAsia="es-CO"/>
    </w:rPr>
  </w:style>
  <w:style w:type="paragraph" w:customStyle="1" w:styleId="xl2108">
    <w:name w:val="xl2108"/>
    <w:basedOn w:val="Normal"/>
    <w:uiPriority w:val="99"/>
    <w:rsid w:val="004669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09">
    <w:name w:val="xl2109"/>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110">
    <w:name w:val="xl2110"/>
    <w:basedOn w:val="Normal"/>
    <w:uiPriority w:val="99"/>
    <w:rsid w:val="0046699B"/>
    <w:pPr>
      <w:pBdr>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11">
    <w:name w:val="xl211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12">
    <w:name w:val="xl2112"/>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113">
    <w:name w:val="xl211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14">
    <w:name w:val="xl2114"/>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115">
    <w:name w:val="xl2115"/>
    <w:basedOn w:val="Normal"/>
    <w:uiPriority w:val="99"/>
    <w:rsid w:val="0046699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16">
    <w:name w:val="xl2116"/>
    <w:basedOn w:val="Normal"/>
    <w:uiPriority w:val="99"/>
    <w:rsid w:val="004669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17">
    <w:name w:val="xl2117"/>
    <w:basedOn w:val="Normal"/>
    <w:uiPriority w:val="99"/>
    <w:rsid w:val="004669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18">
    <w:name w:val="xl2118"/>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FFFF"/>
      <w:sz w:val="18"/>
      <w:szCs w:val="18"/>
      <w:lang w:val="es-CO" w:eastAsia="es-CO"/>
    </w:rPr>
  </w:style>
  <w:style w:type="paragraph" w:customStyle="1" w:styleId="titulogrande">
    <w:name w:val="titulo_grande"/>
    <w:basedOn w:val="Normal"/>
    <w:uiPriority w:val="99"/>
    <w:rsid w:val="0046699B"/>
    <w:pPr>
      <w:spacing w:before="100" w:beforeAutospacing="1" w:after="100" w:afterAutospacing="1"/>
    </w:pPr>
    <w:rPr>
      <w:lang w:val="es-CO" w:eastAsia="es-CO"/>
    </w:rPr>
  </w:style>
  <w:style w:type="table" w:customStyle="1" w:styleId="Tabladecuadrcula1clara-nfasis11">
    <w:name w:val="Tabla de cuadrícula 1 clara - Énfasis 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
    <w:name w:val="Tabla de cuadrícula 7 con colores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1">
    <w:name w:val="Tabla de cuadrícula 4 - Énfasis 5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1">
    <w:name w:val="Tabla de cuadrícula 5 oscura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1">
    <w:name w:val="Tabla normal 1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5oscura14">
    <w:name w:val="Tabla de cuadrícula 5 oscura14"/>
    <w:basedOn w:val="Tablanormal"/>
    <w:next w:val="Tabladecuadrcula5oscura1"/>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1clara-nfasis114">
    <w:name w:val="Tabla de cuadrícula 1 clara - Énfasis 114"/>
    <w:basedOn w:val="Tablanormal"/>
    <w:next w:val="Tabladecuadrcula1clara-nfasis11"/>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4">
    <w:name w:val="Tabla de cuadrícula 7 con colores14"/>
    <w:basedOn w:val="Tablanormal"/>
    <w:next w:val="Tabladecuadrcula7concolores1"/>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Listaclara-nfasis11">
    <w:name w:val="Lista clara - Énfasis 11"/>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1">
    <w:name w:val="Lista clara1"/>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21">
    <w:name w:val="Sombreado medio 2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claro1">
    <w:name w:val="Sombreado claro1"/>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medio2-nfasis11">
    <w:name w:val="Sombreado medio 2 - Énfasis 1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decuadrcula1clara-nfasis51">
    <w:name w:val="Tabla de cuadrícula 1 clara - Énfasis 5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1">
    <w:name w:val="Tabla de cuadrícula 1 clara - Énfasis 4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1">
    <w:name w:val="Tabla de cuadrícula 1 clara - Énfasis 6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1">
    <w:name w:val="Tabla de cuadrícula 4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1">
    <w:name w:val="Tabla de cuadrícula 5 oscura - Énfasis 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1">
    <w:name w:val="Tabla de cuadrícula 3 - Énfasis 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1">
    <w:name w:val="Tabla de cuadrícula 6 con colores - Énfasis 11"/>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1">
    <w:name w:val="Tabla de cuadrícula 4 - Énfasis 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uadrculaclara1">
    <w:name w:val="Cuadrícula clara1"/>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PuestoCar">
    <w:name w:val="Puesto Car"/>
    <w:link w:val="1"/>
    <w:rsid w:val="0046699B"/>
    <w:rPr>
      <w:rFonts w:ascii="Arial" w:hAnsi="Arial"/>
      <w:b/>
      <w:snapToGrid w:val="0"/>
      <w:lang w:eastAsia="es-ES"/>
    </w:rPr>
  </w:style>
  <w:style w:type="numbering" w:customStyle="1" w:styleId="Sinlista1111">
    <w:name w:val="Sin lista1111"/>
    <w:next w:val="Sinlista"/>
    <w:uiPriority w:val="99"/>
    <w:semiHidden/>
    <w:unhideWhenUsed/>
    <w:rsid w:val="0046699B"/>
  </w:style>
  <w:style w:type="numbering" w:customStyle="1" w:styleId="Sinlista11111">
    <w:name w:val="Sin lista11111"/>
    <w:next w:val="Sinlista"/>
    <w:uiPriority w:val="99"/>
    <w:semiHidden/>
    <w:unhideWhenUsed/>
    <w:rsid w:val="0046699B"/>
  </w:style>
  <w:style w:type="numbering" w:customStyle="1" w:styleId="Sinlista211">
    <w:name w:val="Sin lista211"/>
    <w:next w:val="Sinlista"/>
    <w:uiPriority w:val="99"/>
    <w:semiHidden/>
    <w:unhideWhenUsed/>
    <w:rsid w:val="0046699B"/>
  </w:style>
  <w:style w:type="character" w:customStyle="1" w:styleId="Cuadrculamedia11">
    <w:name w:val="Cuadrícula media 11"/>
    <w:uiPriority w:val="99"/>
    <w:rsid w:val="0046699B"/>
    <w:rPr>
      <w:color w:val="808080"/>
    </w:rPr>
  </w:style>
  <w:style w:type="table" w:customStyle="1" w:styleId="Sombreadoclaro-nfasis51">
    <w:name w:val="Sombreado claro - Énfasis 51"/>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1111">
    <w:name w:val="Sin lista111111"/>
    <w:next w:val="Sinlista"/>
    <w:uiPriority w:val="99"/>
    <w:semiHidden/>
    <w:unhideWhenUsed/>
    <w:rsid w:val="0046699B"/>
  </w:style>
  <w:style w:type="numbering" w:customStyle="1" w:styleId="Sinlista2111">
    <w:name w:val="Sin lista2111"/>
    <w:next w:val="Sinlista"/>
    <w:uiPriority w:val="99"/>
    <w:semiHidden/>
    <w:unhideWhenUsed/>
    <w:rsid w:val="0046699B"/>
  </w:style>
  <w:style w:type="paragraph" w:customStyle="1" w:styleId="Cuadrculamediana21">
    <w:name w:val="Cuadrícula mediana 21"/>
    <w:uiPriority w:val="1"/>
    <w:qFormat/>
    <w:rsid w:val="0046699B"/>
    <w:pPr>
      <w:spacing w:after="0" w:line="240" w:lineRule="auto"/>
    </w:pPr>
    <w:rPr>
      <w:rFonts w:ascii="Calibri" w:eastAsia="Calibri" w:hAnsi="Calibri" w:cs="Times New Roman"/>
      <w:lang w:val="es-ES"/>
    </w:rPr>
  </w:style>
  <w:style w:type="table" w:customStyle="1" w:styleId="Sombreadomedio2-nfasis31">
    <w:name w:val="Sombreado medio 2 - Énfasis 31"/>
    <w:basedOn w:val="Tablanormal"/>
    <w:next w:val="Sombreadomedio2-nfasis3"/>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uadrculamediana11">
    <w:name w:val="Cuadrícula mediana 11"/>
    <w:uiPriority w:val="99"/>
    <w:rsid w:val="0046699B"/>
    <w:rPr>
      <w:color w:val="808080"/>
    </w:rPr>
  </w:style>
  <w:style w:type="character" w:customStyle="1" w:styleId="PuestoCar1">
    <w:name w:val="Puesto Car1"/>
    <w:uiPriority w:val="10"/>
    <w:rsid w:val="0046699B"/>
    <w:rPr>
      <w:rFonts w:ascii="Arial" w:eastAsia="Times New Roman" w:hAnsi="Arial" w:cs="Times New Roman"/>
      <w:b/>
      <w:snapToGrid w:val="0"/>
      <w:sz w:val="20"/>
      <w:szCs w:val="20"/>
      <w:lang w:eastAsia="es-ES"/>
    </w:rPr>
  </w:style>
  <w:style w:type="table" w:customStyle="1" w:styleId="Cuadrculavistosa-nfasis61">
    <w:name w:val="Cuadrícula vistosa - Énfasis 6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staoscura-nfasis4">
    <w:name w:val="Dark List Accent 4"/>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Cuadrculaclara-nfasis5">
    <w:name w:val="Light Grid Accent 5"/>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staclara-nfasis4">
    <w:name w:val="Light List Accent 4"/>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HG Mincho Light J" w:eastAsia="Times New Roman" w:hAnsi="HG Mincho Light J"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G Mincho Light J" w:eastAsia="Times New Roman" w:hAnsi="HG Mincho Light J"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G Mincho Light J" w:eastAsia="Times New Roman" w:hAnsi="HG Mincho Light J" w:cs="Times New Roman"/>
        <w:b/>
        <w:bCs/>
      </w:rPr>
    </w:tblStylePr>
    <w:tblStylePr w:type="lastCol">
      <w:rPr>
        <w:rFonts w:ascii="HG Mincho Light J" w:eastAsia="Times New Roman" w:hAnsi="HG Mincho Light J"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2-nfasis4">
    <w:name w:val="Medium Grid 2 Accent 4"/>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media1-nfasis4">
    <w:name w:val="Medium Grid 1 Accent 4"/>
    <w:basedOn w:val="Tablanormal"/>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Cuadrculaclara-nfasis31">
    <w:name w:val="Cuadrícula clara - Énfasis 31"/>
    <w:basedOn w:val="Normal"/>
    <w:uiPriority w:val="34"/>
    <w:qFormat/>
    <w:rsid w:val="0046699B"/>
    <w:pPr>
      <w:spacing w:after="200" w:line="276" w:lineRule="auto"/>
      <w:ind w:left="708"/>
    </w:pPr>
    <w:rPr>
      <w:rFonts w:ascii="Calibri" w:hAnsi="Calibri"/>
      <w:sz w:val="22"/>
      <w:szCs w:val="22"/>
      <w:lang w:val="es-CO" w:eastAsia="es-CO"/>
    </w:rPr>
  </w:style>
  <w:style w:type="table" w:styleId="Cuadrculavistosa-nfasis3">
    <w:name w:val="Colorful Grid Accent 3"/>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vias-TextoCuadros">
    <w:name w:val="Invias-Texto Cuadros"/>
    <w:autoRedefine/>
    <w:uiPriority w:val="99"/>
    <w:qFormat/>
    <w:rsid w:val="0046699B"/>
    <w:pPr>
      <w:spacing w:after="0" w:line="240" w:lineRule="auto"/>
      <w:jc w:val="center"/>
    </w:pPr>
    <w:rPr>
      <w:rFonts w:ascii="Arial Narrow" w:eastAsia="Times New Roman" w:hAnsi="Arial Narrow" w:cs="Arial"/>
      <w:bCs/>
      <w:caps/>
      <w:color w:val="000000"/>
      <w:sz w:val="20"/>
      <w:szCs w:val="20"/>
      <w:lang w:val="es-ES" w:eastAsia="es-CO"/>
    </w:rPr>
  </w:style>
  <w:style w:type="numbering" w:customStyle="1" w:styleId="Sinlista1111111">
    <w:name w:val="Sin lista1111111"/>
    <w:next w:val="Sinlista"/>
    <w:uiPriority w:val="99"/>
    <w:semiHidden/>
    <w:unhideWhenUsed/>
    <w:rsid w:val="0046699B"/>
  </w:style>
  <w:style w:type="table" w:customStyle="1" w:styleId="Sombreadomedio2-nfasis61">
    <w:name w:val="Sombreado medio 2 - Énfasis 61"/>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
    <w:name w:val="Sombreado vistoso - Énfasis 21"/>
    <w:basedOn w:val="Tablanormal"/>
    <w:next w:val="Sombreadovistoso-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
    <w:name w:val="Sombreado medio 1 - Énfasis 31"/>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
    <w:name w:val="Cuadrícula media 3 - Énfasis 21"/>
    <w:basedOn w:val="Tablanormal"/>
    <w:next w:val="Cuadrculamedia3-nfasis2"/>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
    <w:name w:val="Table Normal2"/>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31">
    <w:name w:val="Sin lista31"/>
    <w:next w:val="Sinlista"/>
    <w:uiPriority w:val="99"/>
    <w:semiHidden/>
    <w:unhideWhenUsed/>
    <w:rsid w:val="0046699B"/>
  </w:style>
  <w:style w:type="numbering" w:customStyle="1" w:styleId="Sinlista131">
    <w:name w:val="Sin lista131"/>
    <w:next w:val="Sinlista"/>
    <w:uiPriority w:val="99"/>
    <w:semiHidden/>
    <w:unhideWhenUsed/>
    <w:rsid w:val="0046699B"/>
  </w:style>
  <w:style w:type="table" w:customStyle="1" w:styleId="Tablaconcuadrcula31">
    <w:name w:val="Tabla con cuadrícula31"/>
    <w:basedOn w:val="Tablanormal"/>
    <w:next w:val="Tablaconcuadrcula"/>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2">
    <w:name w:val="Sin lista1112"/>
    <w:next w:val="Sinlista"/>
    <w:uiPriority w:val="99"/>
    <w:semiHidden/>
    <w:unhideWhenUsed/>
    <w:rsid w:val="0046699B"/>
  </w:style>
  <w:style w:type="table" w:customStyle="1" w:styleId="Cuadrculamedia3-nfasis511">
    <w:name w:val="Cuadrícula media 3 - Énfasis 511"/>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1111">
    <w:name w:val="Sin lista21111"/>
    <w:next w:val="Sinlista"/>
    <w:uiPriority w:val="99"/>
    <w:semiHidden/>
    <w:unhideWhenUsed/>
    <w:rsid w:val="0046699B"/>
  </w:style>
  <w:style w:type="numbering" w:customStyle="1" w:styleId="Sinlista1211">
    <w:name w:val="Sin lista1211"/>
    <w:next w:val="Sinlista"/>
    <w:uiPriority w:val="99"/>
    <w:semiHidden/>
    <w:unhideWhenUsed/>
    <w:rsid w:val="0046699B"/>
  </w:style>
  <w:style w:type="table" w:customStyle="1" w:styleId="Cuadrculaclara-nfasis211">
    <w:name w:val="Cuadrícula clara - Énfasis 211"/>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
    <w:name w:val="Cuadrícula media 2 - Énfasis 21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
    <w:name w:val="Tabla con cuadrícula111"/>
    <w:basedOn w:val="Tablanormal"/>
    <w:next w:val="Tablaconcuadrcula"/>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aconcuadrcula41">
    <w:name w:val="Tabla con cuadrícula41"/>
    <w:basedOn w:val="Tablanormal"/>
    <w:next w:val="Tablaconcuadrcula"/>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
    <w:name w:val="Lista media 2 - Énfasis 31"/>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
    <w:name w:val="Lista vistosa - Énfasis 31"/>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
    <w:name w:val="Sombreado medio 2 - Énfasis 311"/>
    <w:basedOn w:val="Tablanormal"/>
    <w:next w:val="Sombreadomedio2-nfasis3"/>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inlista41">
    <w:name w:val="Sin lista41"/>
    <w:next w:val="Sinlista"/>
    <w:uiPriority w:val="99"/>
    <w:semiHidden/>
    <w:unhideWhenUsed/>
    <w:rsid w:val="0046699B"/>
  </w:style>
  <w:style w:type="table" w:customStyle="1" w:styleId="Tablaconcuadrcula121">
    <w:name w:val="Tabla con cuadrícula12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
    <w:name w:val="Tabla con cuadrícula22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1">
    <w:name w:val="Sin lista141"/>
    <w:next w:val="Sinlista"/>
    <w:uiPriority w:val="99"/>
    <w:semiHidden/>
    <w:unhideWhenUsed/>
    <w:rsid w:val="0046699B"/>
  </w:style>
  <w:style w:type="numbering" w:customStyle="1" w:styleId="Sinlista1121">
    <w:name w:val="Sin lista1121"/>
    <w:next w:val="Sinlista"/>
    <w:uiPriority w:val="99"/>
    <w:semiHidden/>
    <w:unhideWhenUsed/>
    <w:rsid w:val="0046699B"/>
  </w:style>
  <w:style w:type="numbering" w:customStyle="1" w:styleId="Sinlista221">
    <w:name w:val="Sin lista221"/>
    <w:next w:val="Sinlista"/>
    <w:uiPriority w:val="99"/>
    <w:semiHidden/>
    <w:unhideWhenUsed/>
    <w:rsid w:val="0046699B"/>
  </w:style>
  <w:style w:type="numbering" w:customStyle="1" w:styleId="Sinlista1221">
    <w:name w:val="Sin lista1221"/>
    <w:next w:val="Sinlista"/>
    <w:uiPriority w:val="99"/>
    <w:semiHidden/>
    <w:unhideWhenUsed/>
    <w:rsid w:val="0046699B"/>
  </w:style>
  <w:style w:type="table" w:customStyle="1" w:styleId="Cuadrculaclara-nfasis221">
    <w:name w:val="Cuadrícula clara - Énfasis 221"/>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
    <w:name w:val="Cuadrícula media 2 - Énfasis 22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WW8Num7z0">
    <w:name w:val="WW8Num7z0"/>
    <w:rsid w:val="0046699B"/>
    <w:rPr>
      <w:rFonts w:ascii="Wingdings" w:hAnsi="Wingdings"/>
    </w:rPr>
  </w:style>
  <w:style w:type="table" w:customStyle="1" w:styleId="Cuadrculamulticolor-nfasis6">
    <w:name w:val="Cuadrícula multicolor - Énfasis 6"/>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
    <w:name w:val="Tabla de cuadrícula 2 - Énfasis 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
    <w:name w:val="Tabla de cuadrícula 5 oscura - Énfasis 5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4">
    <w:name w:val="Tabla de cuadrícula 5 oscura - Énfasis 114"/>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blockemailnoname">
    <w:name w:val="blockemailnoname"/>
    <w:rsid w:val="0046699B"/>
  </w:style>
  <w:style w:type="table" w:customStyle="1" w:styleId="Tabladecuadrcula3-nfasis41">
    <w:name w:val="Tabla de cuadrícula 3 - Énfasis 4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
    <w:name w:val="Tabla de cuadrícula 5 oscura - Énfasis 3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414">
    <w:name w:val="Tabla de cuadrícula 414"/>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normal114">
    <w:name w:val="Tabla normal 114"/>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21">
    <w:name w:val="Tabla de cuadrícula 2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
    <w:name w:val="Cuadrícula multicolor - Énfasis 6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
    <w:name w:val="Cuadrícula multicolor - Énfasis 62"/>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
    <w:name w:val="Lista oscura - Énfasis 41"/>
    <w:basedOn w:val="Tablanormal"/>
    <w:next w:val="Listaoscura-nfasis4"/>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
    <w:name w:val="Cuadrícula clara - Énfasis 51"/>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
    <w:name w:val="Lista clara - Énfasis 41"/>
    <w:basedOn w:val="Tablanormal"/>
    <w:next w:val="Listaclara-nfasis4"/>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MS Mincho" w:eastAsia="Times New Roman" w:hAnsi="MS Mincho"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MS Mincho" w:eastAsia="Times New Roman" w:hAnsi="MS Mincho"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b/>
        <w:bCs/>
      </w:rPr>
    </w:tblStylePr>
    <w:tblStylePr w:type="lastCol">
      <w:rPr>
        <w:rFonts w:ascii="MS Mincho" w:eastAsia="Times New Roman" w:hAnsi="MS Mincho"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
    <w:name w:val="Cuadrícula media 2 - Énfasis 41"/>
    <w:basedOn w:val="Tablanormal"/>
    <w:next w:val="Cuadrculamedia2-nfasis4"/>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anormal"/>
    <w:next w:val="Cuadrculamedia1-nfasis4"/>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inlista212">
    <w:name w:val="Sin lista212"/>
    <w:next w:val="Sinlista"/>
    <w:uiPriority w:val="99"/>
    <w:semiHidden/>
    <w:unhideWhenUsed/>
    <w:rsid w:val="0046699B"/>
  </w:style>
  <w:style w:type="table" w:customStyle="1" w:styleId="Cuadrculavistosa-nfasis31">
    <w:name w:val="Cuadrícula vistosa - Énfasis 31"/>
    <w:basedOn w:val="Tablanormal"/>
    <w:next w:val="Cuadrculavistosa-nfasis3"/>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
    <w:name w:val="Tabla normal 51"/>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Sinlista5">
    <w:name w:val="Sin lista5"/>
    <w:next w:val="Sinlista"/>
    <w:uiPriority w:val="99"/>
    <w:semiHidden/>
    <w:unhideWhenUsed/>
    <w:rsid w:val="0046699B"/>
  </w:style>
  <w:style w:type="paragraph" w:customStyle="1" w:styleId="1">
    <w:name w:val="1"/>
    <w:basedOn w:val="Normal"/>
    <w:next w:val="Normal"/>
    <w:link w:val="PuestoCar"/>
    <w:qFormat/>
    <w:rsid w:val="0046699B"/>
    <w:rPr>
      <w:rFonts w:ascii="Arial" w:eastAsiaTheme="minorHAnsi" w:hAnsi="Arial" w:cstheme="minorBidi"/>
      <w:b/>
      <w:snapToGrid w:val="0"/>
      <w:sz w:val="22"/>
      <w:szCs w:val="22"/>
      <w:lang w:val="es-CO"/>
    </w:rPr>
  </w:style>
  <w:style w:type="numbering" w:customStyle="1" w:styleId="Sinlista6">
    <w:name w:val="Sin lista6"/>
    <w:next w:val="Sinlista"/>
    <w:uiPriority w:val="99"/>
    <w:semiHidden/>
    <w:unhideWhenUsed/>
    <w:rsid w:val="0046699B"/>
  </w:style>
  <w:style w:type="numbering" w:customStyle="1" w:styleId="Sinlista15">
    <w:name w:val="Sin lista15"/>
    <w:next w:val="Sinlista"/>
    <w:uiPriority w:val="99"/>
    <w:semiHidden/>
    <w:unhideWhenUsed/>
    <w:rsid w:val="0046699B"/>
  </w:style>
  <w:style w:type="table" w:customStyle="1" w:styleId="Cuadrculamedia3-nfasis53">
    <w:name w:val="Cuadrícula media 3 - Énfasis 53"/>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3">
    <w:name w:val="Sin lista113"/>
    <w:next w:val="Sinlista"/>
    <w:uiPriority w:val="99"/>
    <w:semiHidden/>
    <w:unhideWhenUsed/>
    <w:rsid w:val="0046699B"/>
  </w:style>
  <w:style w:type="table" w:customStyle="1" w:styleId="Sombreadomedio2-nfasis62">
    <w:name w:val="Sombreado medio 2 - Énfasis 62"/>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3">
    <w:name w:val="Sin lista23"/>
    <w:next w:val="Sinlista"/>
    <w:uiPriority w:val="99"/>
    <w:semiHidden/>
    <w:unhideWhenUsed/>
    <w:rsid w:val="0046699B"/>
  </w:style>
  <w:style w:type="numbering" w:customStyle="1" w:styleId="Sinlista123">
    <w:name w:val="Sin lista123"/>
    <w:next w:val="Sinlista"/>
    <w:uiPriority w:val="99"/>
    <w:semiHidden/>
    <w:unhideWhenUsed/>
    <w:rsid w:val="0046699B"/>
  </w:style>
  <w:style w:type="table" w:customStyle="1" w:styleId="Sombreadovistoso-nfasis22">
    <w:name w:val="Sombreado vistoso - Énfasis 22"/>
    <w:basedOn w:val="Tablanormal"/>
    <w:next w:val="Sombreadovistoso-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2">
    <w:name w:val="Sombreado medio 1 - Énfasis 32"/>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clara-nfasis23">
    <w:name w:val="Cuadrícula clara - Énfasis 23"/>
    <w:basedOn w:val="Tablanormal"/>
    <w:next w:val="Cuadrculaclara-nfasis2"/>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New York" w:eastAsia="Times New Roman" w:hAnsi="New Yor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New York" w:eastAsia="Times New Roman" w:hAnsi="New Yor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b/>
        <w:bCs/>
      </w:rPr>
    </w:tblStylePr>
    <w:tblStylePr w:type="lastCol">
      <w:rPr>
        <w:rFonts w:ascii="New York" w:eastAsia="Times New Roman" w:hAnsi="New Yor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3-nfasis22">
    <w:name w:val="Cuadrícula media 3 - Énfasis 22"/>
    <w:basedOn w:val="Tablanormal"/>
    <w:next w:val="Cuadrculamedia3-nfasis2"/>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
    <w:name w:val="Cuadrícula media 2 - Énfasis 23"/>
    <w:basedOn w:val="Tablanormal"/>
    <w:next w:val="Cuadrculamedia2-nfasis2"/>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3">
    <w:name w:val="Tabla con cuadrícula13"/>
    <w:basedOn w:val="Tablanormal"/>
    <w:next w:val="Tablaconcuadrcula"/>
    <w:uiPriority w:val="59"/>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32">
    <w:name w:val="Sin lista32"/>
    <w:next w:val="Sinlista"/>
    <w:uiPriority w:val="99"/>
    <w:semiHidden/>
    <w:unhideWhenUsed/>
    <w:rsid w:val="0046699B"/>
  </w:style>
  <w:style w:type="numbering" w:customStyle="1" w:styleId="Sinlista132">
    <w:name w:val="Sin lista132"/>
    <w:next w:val="Sinlista"/>
    <w:uiPriority w:val="99"/>
    <w:semiHidden/>
    <w:unhideWhenUsed/>
    <w:rsid w:val="0046699B"/>
  </w:style>
  <w:style w:type="table" w:customStyle="1" w:styleId="Sombreadoclaro-nfasis52">
    <w:name w:val="Sombreado claro - Énfasis 52"/>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13">
    <w:name w:val="Sin lista1113"/>
    <w:next w:val="Sinlista"/>
    <w:uiPriority w:val="99"/>
    <w:semiHidden/>
    <w:unhideWhenUsed/>
    <w:rsid w:val="0046699B"/>
  </w:style>
  <w:style w:type="table" w:customStyle="1" w:styleId="Cuadrculamedia3-nfasis512">
    <w:name w:val="Cuadrícula media 3 - Énfasis 512"/>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13">
    <w:name w:val="Sin lista213"/>
    <w:next w:val="Sinlista"/>
    <w:uiPriority w:val="99"/>
    <w:semiHidden/>
    <w:unhideWhenUsed/>
    <w:rsid w:val="0046699B"/>
  </w:style>
  <w:style w:type="numbering" w:customStyle="1" w:styleId="Sinlista1212">
    <w:name w:val="Sin lista1212"/>
    <w:next w:val="Sinlista"/>
    <w:uiPriority w:val="99"/>
    <w:semiHidden/>
    <w:unhideWhenUsed/>
    <w:rsid w:val="0046699B"/>
  </w:style>
  <w:style w:type="table" w:customStyle="1" w:styleId="Cuadrculaclara-nfasis212">
    <w:name w:val="Cuadrícula clara - Énfasis 212"/>
    <w:basedOn w:val="Tablanormal"/>
    <w:next w:val="Cuadrculaclara-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2">
    <w:name w:val="Cuadrícula media 2 - Énfasis 212"/>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1-nfasis11">
    <w:name w:val="Cuadrícula media 1 - Énfasis 11"/>
    <w:basedOn w:val="Tablanormal"/>
    <w:next w:val="Cuadrculamedia1-nfasis1"/>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New York" w:eastAsia="Times New Roman" w:hAnsi="New Yor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New York" w:eastAsia="Times New Roman" w:hAnsi="New Yor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b/>
        <w:bCs/>
      </w:rPr>
    </w:tblStylePr>
    <w:tblStylePr w:type="lastCol">
      <w:rPr>
        <w:rFonts w:ascii="New York" w:eastAsia="Times New Roman" w:hAnsi="New Yor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claro-nfasis21">
    <w:name w:val="Sombreado claro - Énfasis 21"/>
    <w:basedOn w:val="Tablanormal"/>
    <w:next w:val="Sombreadoclaro-nfasis2"/>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11">
    <w:name w:val="Cuadrícula vistosa - Énfasis 11"/>
    <w:basedOn w:val="Tablanormal"/>
    <w:next w:val="Cuadrculavistosa-nfasis1"/>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2">
    <w:name w:val="Tabla con cuadrícula112"/>
    <w:basedOn w:val="Tablanormal"/>
    <w:next w:val="Tablaconcuadrcula"/>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
    <w:name w:val="Tabla con cuadrícula212"/>
    <w:basedOn w:val="Tablanormal"/>
    <w:next w:val="Tablaconcuadrcula"/>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Cuadrculavistosa-nfasis62">
    <w:name w:val="Cuadrícula vistosa - Énfasis 62"/>
    <w:basedOn w:val="Tablanormal"/>
    <w:next w:val="Cuadrculavistosa-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media2-nfasis32">
    <w:name w:val="Lista media 2 - Énfasis 32"/>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2">
    <w:name w:val="Lista vistosa - Énfasis 32"/>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2">
    <w:name w:val="Sombreado medio 2 - Énfasis 32"/>
    <w:basedOn w:val="Tablanormal"/>
    <w:next w:val="Sombreadomedio2-nfasis3"/>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inlista42">
    <w:name w:val="Sin lista42"/>
    <w:next w:val="Sinlista"/>
    <w:uiPriority w:val="99"/>
    <w:semiHidden/>
    <w:unhideWhenUsed/>
    <w:rsid w:val="0046699B"/>
  </w:style>
  <w:style w:type="table" w:customStyle="1" w:styleId="Tablaconcuadrcula122">
    <w:name w:val="Tabla con cuadrícula122"/>
    <w:basedOn w:val="Tablanormal"/>
    <w:next w:val="Tablaconcuadrcula"/>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
    <w:name w:val="Tabla con cuadrícula222"/>
    <w:basedOn w:val="Tablanormal"/>
    <w:next w:val="Tablaconcuadrcula"/>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2">
    <w:name w:val="Sin lista142"/>
    <w:next w:val="Sinlista"/>
    <w:uiPriority w:val="99"/>
    <w:semiHidden/>
    <w:unhideWhenUsed/>
    <w:rsid w:val="0046699B"/>
  </w:style>
  <w:style w:type="numbering" w:customStyle="1" w:styleId="Sinlista1122">
    <w:name w:val="Sin lista1122"/>
    <w:next w:val="Sinlista"/>
    <w:uiPriority w:val="99"/>
    <w:semiHidden/>
    <w:unhideWhenUsed/>
    <w:rsid w:val="0046699B"/>
  </w:style>
  <w:style w:type="table" w:customStyle="1" w:styleId="Cuadrculamedia3-nfasis521">
    <w:name w:val="Cuadrícula media 3 - Énfasis 521"/>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22">
    <w:name w:val="Sin lista222"/>
    <w:next w:val="Sinlista"/>
    <w:uiPriority w:val="99"/>
    <w:semiHidden/>
    <w:unhideWhenUsed/>
    <w:rsid w:val="0046699B"/>
  </w:style>
  <w:style w:type="numbering" w:customStyle="1" w:styleId="Sinlista1222">
    <w:name w:val="Sin lista1222"/>
    <w:next w:val="Sinlista"/>
    <w:uiPriority w:val="99"/>
    <w:semiHidden/>
    <w:unhideWhenUsed/>
    <w:rsid w:val="0046699B"/>
  </w:style>
  <w:style w:type="table" w:customStyle="1" w:styleId="Cuadrculaclara-nfasis222">
    <w:name w:val="Cuadrícula clara - Énfasis 222"/>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2">
    <w:name w:val="Cuadrícula media 2 - Énfasis 222"/>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62">
    <w:name w:val="Tabla con cuadrícula62"/>
    <w:basedOn w:val="Tablanormal"/>
    <w:next w:val="Tablaconcuadrcula"/>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1">
    <w:name w:val="Tabla con cuadrícula7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1">
    <w:name w:val="Tabla con cuadrícula8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1clara-nfasis12">
    <w:name w:val="Tabla de cuadrícula 1 clara - Énfasis 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2">
    <w:name w:val="Tabla de cuadrícula 7 con colores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13">
    <w:name w:val="Tabla de cuadrícula 4 - Énfasis 513"/>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2">
    <w:name w:val="Tabla de cuadrícula 5 oscura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2">
    <w:name w:val="Tabla normal 12"/>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12">
    <w:name w:val="Cuadrícula de tabla clara12"/>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5oscura11">
    <w:name w:val="Tabla de cuadrícula 5 oscura11"/>
    <w:basedOn w:val="Tablanormal"/>
    <w:next w:val="Tabladecuadrcula5oscura1"/>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1clara-nfasis111">
    <w:name w:val="Tabla de cuadrícula 1 clara - Énfasis 111"/>
    <w:basedOn w:val="Tablanormal"/>
    <w:next w:val="Tabladecuadrcula1clara-nfasis11"/>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1">
    <w:name w:val="Tabla de cuadrícula 7 con colores11"/>
    <w:basedOn w:val="Tablanormal"/>
    <w:next w:val="Tabladecuadrcula7concolores1"/>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Listaclara-nfasis113">
    <w:name w:val="Lista clara - Énfasis 113"/>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13">
    <w:name w:val="Lista clara13"/>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213">
    <w:name w:val="Sombreado medio 213"/>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claro13">
    <w:name w:val="Sombreado claro13"/>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medio2-nfasis113">
    <w:name w:val="Sombreado medio 2 - Énfasis 113"/>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decuadrcula1clara-nfasis512">
    <w:name w:val="Tabla de cuadrícula 1 clara - Énfasis 5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12">
    <w:name w:val="Tabla de cuadrícula 1 clara - Énfasis 4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12">
    <w:name w:val="Tabla de cuadrícula 1 clara - Énfasis 6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2">
    <w:name w:val="Tabla de cuadrícula 4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2">
    <w:name w:val="Tabla de cuadrícula 5 oscura - Énfasis 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13">
    <w:name w:val="Tabla de cuadrícula 3 - Énfasis 113"/>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12">
    <w:name w:val="Tabla de cuadrícula 6 con colores - Énfasis 112"/>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13">
    <w:name w:val="Tabla de cuadrícula 4 - Énfasis 113"/>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uadrculaclara14">
    <w:name w:val="Cuadrícula clara14"/>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Sinlista11112">
    <w:name w:val="Sin lista11112"/>
    <w:next w:val="Sinlista"/>
    <w:uiPriority w:val="99"/>
    <w:semiHidden/>
    <w:unhideWhenUsed/>
    <w:rsid w:val="0046699B"/>
  </w:style>
  <w:style w:type="numbering" w:customStyle="1" w:styleId="Sinlista111112">
    <w:name w:val="Sin lista111112"/>
    <w:next w:val="Sinlista"/>
    <w:uiPriority w:val="99"/>
    <w:semiHidden/>
    <w:unhideWhenUsed/>
    <w:rsid w:val="0046699B"/>
  </w:style>
  <w:style w:type="numbering" w:customStyle="1" w:styleId="Sinlista2112">
    <w:name w:val="Sin lista2112"/>
    <w:next w:val="Sinlista"/>
    <w:uiPriority w:val="99"/>
    <w:semiHidden/>
    <w:unhideWhenUsed/>
    <w:rsid w:val="0046699B"/>
  </w:style>
  <w:style w:type="table" w:customStyle="1" w:styleId="Sombreadoclaro-nfasis511">
    <w:name w:val="Sombreado claro - Énfasis 511"/>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1111112">
    <w:name w:val="Sin lista1111112"/>
    <w:next w:val="Sinlista"/>
    <w:uiPriority w:val="99"/>
    <w:semiHidden/>
    <w:unhideWhenUsed/>
    <w:rsid w:val="0046699B"/>
  </w:style>
  <w:style w:type="numbering" w:customStyle="1" w:styleId="Sinlista21112">
    <w:name w:val="Sin lista21112"/>
    <w:next w:val="Sinlista"/>
    <w:uiPriority w:val="99"/>
    <w:semiHidden/>
    <w:unhideWhenUsed/>
    <w:rsid w:val="0046699B"/>
  </w:style>
  <w:style w:type="table" w:customStyle="1" w:styleId="Sombreadomedio2-nfasis312">
    <w:name w:val="Sombreado medio 2 - Énfasis 312"/>
    <w:basedOn w:val="Tablanormal"/>
    <w:next w:val="Sombreadomedio2-nfasis3"/>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611">
    <w:name w:val="Cuadrícula vistosa - Énfasis 6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2">
    <w:name w:val="Lista oscura - Énfasis 42"/>
    <w:basedOn w:val="Tablanormal"/>
    <w:next w:val="Listaoscu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2">
    <w:name w:val="Cuadrícula clara - Énfasis 52"/>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2">
    <w:name w:val="Lista clara - Énfasis 42"/>
    <w:basedOn w:val="Tablanormal"/>
    <w:next w:val="Listacla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HG Mincho Light J" w:eastAsia="Times New Roman" w:hAnsi="HG Mincho Light J"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HG Mincho Light J" w:eastAsia="Times New Roman" w:hAnsi="HG Mincho Light J"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G Mincho Light J" w:eastAsia="Times New Roman" w:hAnsi="HG Mincho Light J" w:cs="Times New Roman"/>
        <w:b/>
        <w:bCs/>
      </w:rPr>
    </w:tblStylePr>
    <w:tblStylePr w:type="lastCol">
      <w:rPr>
        <w:rFonts w:ascii="HG Mincho Light J" w:eastAsia="Times New Roman" w:hAnsi="HG Mincho Light J"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2">
    <w:name w:val="Cuadrícula media 2 - Énfasis 42"/>
    <w:basedOn w:val="Tablanormal"/>
    <w:next w:val="Cuadrculamedia2-nfasis4"/>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2">
    <w:name w:val="Cuadrícula media 1 - Énfasis 42"/>
    <w:basedOn w:val="Tablanormal"/>
    <w:next w:val="Cuadrculamedia1-nfasis4"/>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2">
    <w:name w:val="Cuadrícula vistosa - Énfasis 32"/>
    <w:basedOn w:val="Tablanormal"/>
    <w:next w:val="Cuadrculavistosa-nfasis3"/>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inlista11111111">
    <w:name w:val="Sin lista11111111"/>
    <w:next w:val="Sinlista"/>
    <w:uiPriority w:val="99"/>
    <w:semiHidden/>
    <w:unhideWhenUsed/>
    <w:rsid w:val="0046699B"/>
  </w:style>
  <w:style w:type="table" w:customStyle="1" w:styleId="Sombreadomedio2-nfasis611">
    <w:name w:val="Sombreado medio 2 - Énfasis 611"/>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1">
    <w:name w:val="Sombreado vistoso - Énfasis 211"/>
    <w:basedOn w:val="Tablanormal"/>
    <w:next w:val="Sombreadovistoso-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1">
    <w:name w:val="Sombreado medio 1 - Énfasis 311"/>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1">
    <w:name w:val="Cuadrícula media 3 - Énfasis 211"/>
    <w:basedOn w:val="Tablanormal"/>
    <w:next w:val="Cuadrculamedia3-nfasis2"/>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1">
    <w:name w:val="Table Normal21"/>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inlista311">
    <w:name w:val="Sin lista311"/>
    <w:next w:val="Sinlista"/>
    <w:uiPriority w:val="99"/>
    <w:semiHidden/>
    <w:unhideWhenUsed/>
    <w:rsid w:val="0046699B"/>
  </w:style>
  <w:style w:type="numbering" w:customStyle="1" w:styleId="Sinlista1311">
    <w:name w:val="Sin lista1311"/>
    <w:next w:val="Sinlista"/>
    <w:uiPriority w:val="99"/>
    <w:semiHidden/>
    <w:unhideWhenUsed/>
    <w:rsid w:val="0046699B"/>
  </w:style>
  <w:style w:type="table" w:customStyle="1" w:styleId="Tablaconcuadrcula311">
    <w:name w:val="Tabla con cuadrícula311"/>
    <w:basedOn w:val="Tablanormal"/>
    <w:next w:val="Tablaconcuadrcula"/>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21">
    <w:name w:val="Sin lista11121"/>
    <w:next w:val="Sinlista"/>
    <w:uiPriority w:val="99"/>
    <w:semiHidden/>
    <w:unhideWhenUsed/>
    <w:rsid w:val="0046699B"/>
  </w:style>
  <w:style w:type="table" w:customStyle="1" w:styleId="Cuadrculamedia3-nfasis5111">
    <w:name w:val="Cuadrícula media 3 - Énfasis 5111"/>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Sinlista211111">
    <w:name w:val="Sin lista211111"/>
    <w:next w:val="Sinlista"/>
    <w:uiPriority w:val="99"/>
    <w:semiHidden/>
    <w:unhideWhenUsed/>
    <w:rsid w:val="0046699B"/>
  </w:style>
  <w:style w:type="numbering" w:customStyle="1" w:styleId="Sinlista12111">
    <w:name w:val="Sin lista12111"/>
    <w:next w:val="Sinlista"/>
    <w:uiPriority w:val="99"/>
    <w:semiHidden/>
    <w:unhideWhenUsed/>
    <w:rsid w:val="0046699B"/>
  </w:style>
  <w:style w:type="table" w:customStyle="1" w:styleId="Cuadrculaclara-nfasis2111">
    <w:name w:val="Cuadrícula clara - Énfasis 2111"/>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1">
    <w:name w:val="Cuadrícula media 2 - Énfasis 211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1">
    <w:name w:val="Tabla con cuadrícula1111"/>
    <w:basedOn w:val="Tablanormal"/>
    <w:next w:val="Tablaconcuadrcula"/>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
    <w:name w:val="Tabla con cuadrícula211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1">
    <w:name w:val="Table Normal111"/>
    <w:uiPriority w:val="2"/>
    <w:semiHidden/>
    <w:unhideWhenUsed/>
    <w:qFormat/>
    <w:rsid w:val="0046699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aconcuadrcula411">
    <w:name w:val="Tabla con cuadrícula411"/>
    <w:basedOn w:val="Tablanormal"/>
    <w:next w:val="Tablaconcuadrcula"/>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1">
    <w:name w:val="Lista media 2 - Énfasis 311"/>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1">
    <w:name w:val="Lista vistosa - Énfasis 311"/>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1">
    <w:name w:val="Sombreado medio 2 - Énfasis 3111"/>
    <w:basedOn w:val="Tablanormal"/>
    <w:next w:val="Sombreadomedio2-nfasis3"/>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inlista411">
    <w:name w:val="Sin lista411"/>
    <w:next w:val="Sinlista"/>
    <w:uiPriority w:val="99"/>
    <w:semiHidden/>
    <w:unhideWhenUsed/>
    <w:rsid w:val="0046699B"/>
  </w:style>
  <w:style w:type="table" w:customStyle="1" w:styleId="Tablaconcuadrcula1211">
    <w:name w:val="Tabla con cuadrícula121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1">
    <w:name w:val="Tabla con cuadrícula2211"/>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411">
    <w:name w:val="Sin lista1411"/>
    <w:next w:val="Sinlista"/>
    <w:uiPriority w:val="99"/>
    <w:semiHidden/>
    <w:unhideWhenUsed/>
    <w:rsid w:val="0046699B"/>
  </w:style>
  <w:style w:type="numbering" w:customStyle="1" w:styleId="Sinlista11211">
    <w:name w:val="Sin lista11211"/>
    <w:next w:val="Sinlista"/>
    <w:uiPriority w:val="99"/>
    <w:semiHidden/>
    <w:unhideWhenUsed/>
    <w:rsid w:val="0046699B"/>
  </w:style>
  <w:style w:type="numbering" w:customStyle="1" w:styleId="Sinlista2211">
    <w:name w:val="Sin lista2211"/>
    <w:next w:val="Sinlista"/>
    <w:uiPriority w:val="99"/>
    <w:semiHidden/>
    <w:unhideWhenUsed/>
    <w:rsid w:val="0046699B"/>
  </w:style>
  <w:style w:type="numbering" w:customStyle="1" w:styleId="Sinlista12211">
    <w:name w:val="Sin lista12211"/>
    <w:next w:val="Sinlista"/>
    <w:uiPriority w:val="99"/>
    <w:semiHidden/>
    <w:unhideWhenUsed/>
    <w:rsid w:val="0046699B"/>
  </w:style>
  <w:style w:type="table" w:customStyle="1" w:styleId="Cuadrculaclara-nfasis2211">
    <w:name w:val="Cuadrícula clara - Énfasis 2211"/>
    <w:basedOn w:val="Tablanormal"/>
    <w:next w:val="Cuadrculaclara-nfasis2"/>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1">
    <w:name w:val="Cuadrícula media 2 - Énfasis 2211"/>
    <w:basedOn w:val="Tablanormal"/>
    <w:next w:val="Cuadrculamedia2-nfasis2"/>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ulticolor-nfasis63">
    <w:name w:val="Cuadrícula multicolor - Énfasis 6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1">
    <w:name w:val="Tabla de cuadrícula 2 - Énfasis 1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1">
    <w:name w:val="Tabla de cuadrícula 5 oscura - Énfasis 5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1">
    <w:name w:val="Tabla de cuadrícula 5 oscura - Énfasis 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411">
    <w:name w:val="Tabla de cuadrícula 3 - Énfasis 4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1">
    <w:name w:val="Tabla de cuadrícula 5 oscura - Énfasis 3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411">
    <w:name w:val="Tabla de cuadrícula 4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normal111">
    <w:name w:val="Tabla normal 11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211">
    <w:name w:val="Tabla de cuadrícula 2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1">
    <w:name w:val="Cuadrícula multicolor - Énfasis 61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1">
    <w:name w:val="Cuadrícula multicolor - Énfasis 62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1">
    <w:name w:val="Lista oscura - Énfasis 411"/>
    <w:basedOn w:val="Tablanormal"/>
    <w:next w:val="Listaoscura-nfasis4"/>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1">
    <w:name w:val="Cuadrícula clara - Énfasis 511"/>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1">
    <w:name w:val="Lista clara - Énfasis 411"/>
    <w:basedOn w:val="Tablanormal"/>
    <w:next w:val="Listaclara-nfasis4"/>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MS Mincho" w:eastAsia="Times New Roman" w:hAnsi="MS Mincho"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MS Mincho" w:eastAsia="Times New Roman" w:hAnsi="MS Mincho"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b/>
        <w:bCs/>
      </w:rPr>
    </w:tblStylePr>
    <w:tblStylePr w:type="lastCol">
      <w:rPr>
        <w:rFonts w:ascii="MS Mincho" w:eastAsia="Times New Roman" w:hAnsi="MS Mincho"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1">
    <w:name w:val="Cuadrícula media 2 - Énfasis 411"/>
    <w:basedOn w:val="Tablanormal"/>
    <w:next w:val="Cuadrculamedia2-nfasis4"/>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1">
    <w:name w:val="Cuadrícula media 1 - Énfasis 411"/>
    <w:basedOn w:val="Tablanormal"/>
    <w:next w:val="Cuadrculamedia1-nfasis4"/>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inlista2121">
    <w:name w:val="Sin lista2121"/>
    <w:next w:val="Sinlista"/>
    <w:uiPriority w:val="99"/>
    <w:semiHidden/>
    <w:unhideWhenUsed/>
    <w:rsid w:val="0046699B"/>
  </w:style>
  <w:style w:type="table" w:customStyle="1" w:styleId="Cuadrculavistosa-nfasis311">
    <w:name w:val="Cuadrícula vistosa - Énfasis 311"/>
    <w:basedOn w:val="Tablanormal"/>
    <w:next w:val="Cuadrculavistosa-nfasis3"/>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1">
    <w:name w:val="Tabla normal 511"/>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Sinlista51">
    <w:name w:val="Sin lista51"/>
    <w:next w:val="Sinlista"/>
    <w:uiPriority w:val="99"/>
    <w:semiHidden/>
    <w:unhideWhenUsed/>
    <w:rsid w:val="0046699B"/>
  </w:style>
  <w:style w:type="character" w:customStyle="1" w:styleId="Cuadrculamedia2Car">
    <w:name w:val="Cuadrícula media 2 Car"/>
    <w:link w:val="Listavistosa-nfasis2"/>
    <w:uiPriority w:val="1"/>
    <w:rsid w:val="0046699B"/>
    <w:rPr>
      <w:rFonts w:ascii="Calibri" w:eastAsia="Calibri" w:hAnsi="Calibri" w:cs="Times New Roman"/>
      <w:sz w:val="22"/>
      <w:szCs w:val="22"/>
      <w:lang w:val="es-ES" w:eastAsia="en-US"/>
    </w:rPr>
  </w:style>
  <w:style w:type="table" w:styleId="Listavistosa-nfasis2">
    <w:name w:val="Colorful List Accent 2"/>
    <w:basedOn w:val="Tablanormal"/>
    <w:link w:val="Cuadrculamedia2Car"/>
    <w:uiPriority w:val="1"/>
    <w:rsid w:val="0046699B"/>
    <w:pPr>
      <w:spacing w:after="0" w:line="240" w:lineRule="auto"/>
    </w:pPr>
    <w:rPr>
      <w:rFonts w:ascii="Calibri" w:eastAsia="Calibri" w:hAnsi="Calibri" w:cs="Times New Roman"/>
      <w:lang w:val="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Sombreadoclaro-nfasis6">
    <w:name w:val="Light Shading Accent 6"/>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media2-nfasis6">
    <w:name w:val="Medium List 2 Accent 6"/>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stamedia1-nfasis5">
    <w:name w:val="Medium List 1 Accent 5"/>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imSun" w:eastAsia="Times New Roman" w:hAnsi="SimSu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imSun" w:eastAsia="Times New Roman" w:hAnsi="SimSu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 w:eastAsia="Times New Roman" w:hAnsi="SimSun" w:cs="Times New Roman"/>
        <w:b/>
        <w:bCs/>
      </w:rPr>
    </w:tblStylePr>
    <w:tblStylePr w:type="lastCol">
      <w:rPr>
        <w:rFonts w:ascii="SimSun" w:eastAsia="Times New Roman" w:hAnsi="SimSu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5">
    <w:name w:val="Colorful List Accent 5"/>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ombreadovistoso-nfasis5">
    <w:name w:val="Colorful Shading Accent 5"/>
    <w:basedOn w:val="Tablanormal"/>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normal21">
    <w:name w:val="Tabla normal 2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ombreadomedio1-nfasis5">
    <w:name w:val="Medium Shading 1 Accent 5"/>
    <w:basedOn w:val="Tablanormal"/>
    <w:uiPriority w:val="30"/>
    <w:rsid w:val="0046699B"/>
    <w:pPr>
      <w:spacing w:after="0" w:line="240" w:lineRule="auto"/>
    </w:pPr>
    <w:rPr>
      <w:rFonts w:ascii="Calibri" w:eastAsia="Calibri" w:hAnsi="Calibri" w:cs="Times New Roman"/>
      <w:b/>
      <w:bCs/>
      <w:i/>
      <w:iCs/>
      <w:color w:val="4F81BD"/>
      <w:sz w:val="20"/>
      <w:szCs w:val="20"/>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104">
    <w:name w:val="Font Style104"/>
    <w:uiPriority w:val="99"/>
    <w:rsid w:val="0046699B"/>
    <w:rPr>
      <w:rFonts w:ascii="Tahoma" w:hAnsi="Tahoma"/>
      <w:color w:val="000000"/>
      <w:sz w:val="18"/>
    </w:rPr>
  </w:style>
  <w:style w:type="paragraph" w:customStyle="1" w:styleId="Style20">
    <w:name w:val="Style2"/>
    <w:basedOn w:val="Normal"/>
    <w:uiPriority w:val="99"/>
    <w:rsid w:val="0046699B"/>
    <w:pPr>
      <w:widowControl w:val="0"/>
      <w:autoSpaceDE w:val="0"/>
      <w:autoSpaceDN w:val="0"/>
      <w:adjustRightInd w:val="0"/>
      <w:spacing w:line="240" w:lineRule="exact"/>
      <w:jc w:val="both"/>
    </w:pPr>
    <w:rPr>
      <w:rFonts w:ascii="Tahoma" w:hAnsi="Tahoma" w:cs="Tahoma"/>
      <w:lang w:val="es-CO" w:eastAsia="es-CO"/>
    </w:rPr>
  </w:style>
  <w:style w:type="paragraph" w:customStyle="1" w:styleId="Invias-Notaaclaratoria">
    <w:name w:val="Invias-Nota aclaratoria"/>
    <w:basedOn w:val="Normal"/>
    <w:next w:val="Normal"/>
    <w:uiPriority w:val="99"/>
    <w:qFormat/>
    <w:rsid w:val="0046699B"/>
    <w:pPr>
      <w:spacing w:before="120" w:after="240"/>
      <w:jc w:val="both"/>
    </w:pPr>
    <w:rPr>
      <w:rFonts w:ascii="Arial" w:hAnsi="Arial"/>
      <w:b/>
      <w:sz w:val="22"/>
      <w:lang w:val="es-CO"/>
    </w:rPr>
  </w:style>
  <w:style w:type="character" w:customStyle="1" w:styleId="Listamulticolor-nfasis1Car">
    <w:name w:val="Lista multicolor - Énfasis 1 Car"/>
    <w:link w:val="Listaclara-nfasis5"/>
    <w:rsid w:val="0046699B"/>
  </w:style>
  <w:style w:type="table" w:styleId="Cuadrculamedia3-nfasis6">
    <w:name w:val="Medium Grid 3 Accent 6"/>
    <w:basedOn w:val="Tablanormal"/>
    <w:uiPriority w:val="71"/>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Listaclara-nfasis6">
    <w:name w:val="Light List Accent 6"/>
    <w:basedOn w:val="Tablanormal"/>
    <w:uiPriority w:val="63"/>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Style17">
    <w:name w:val="Style17"/>
    <w:basedOn w:val="Normal"/>
    <w:uiPriority w:val="99"/>
    <w:rsid w:val="0046699B"/>
    <w:pPr>
      <w:widowControl w:val="0"/>
      <w:autoSpaceDE w:val="0"/>
      <w:autoSpaceDN w:val="0"/>
      <w:adjustRightInd w:val="0"/>
      <w:spacing w:line="253" w:lineRule="exact"/>
      <w:jc w:val="both"/>
    </w:pPr>
    <w:rPr>
      <w:rFonts w:ascii="Verdana" w:hAnsi="Verdana"/>
      <w:lang w:val="es-CO" w:eastAsia="es-CO"/>
    </w:rPr>
  </w:style>
  <w:style w:type="character" w:customStyle="1" w:styleId="FontStyle85">
    <w:name w:val="Font Style85"/>
    <w:uiPriority w:val="99"/>
    <w:rsid w:val="0046699B"/>
    <w:rPr>
      <w:rFonts w:ascii="Arial" w:hAnsi="Arial" w:cs="Arial"/>
      <w:color w:val="000000"/>
      <w:sz w:val="22"/>
      <w:szCs w:val="22"/>
    </w:rPr>
  </w:style>
  <w:style w:type="table" w:styleId="Cuadrculavistosa-nfasis5">
    <w:name w:val="Colorful Grid Accent 5"/>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staclara-nfasis5">
    <w:name w:val="Light List Accent 5"/>
    <w:basedOn w:val="Tablanormal"/>
    <w:link w:val="Listamulticolor-nfasis1Car"/>
    <w:rsid w:val="0046699B"/>
    <w:pPr>
      <w:spacing w:after="0" w:line="240" w:lineRule="auto"/>
    </w:p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NoSpacing1">
    <w:name w:val="No Spacing1"/>
    <w:uiPriority w:val="99"/>
    <w:qFormat/>
    <w:rsid w:val="0046699B"/>
    <w:pPr>
      <w:spacing w:after="0" w:line="240" w:lineRule="auto"/>
    </w:pPr>
    <w:rPr>
      <w:rFonts w:ascii="Calibri" w:eastAsia="Times New Roman" w:hAnsi="Calibri" w:cs="Times New Roman"/>
      <w:lang w:val="es-ES" w:eastAsia="es-ES"/>
    </w:rPr>
  </w:style>
  <w:style w:type="table" w:customStyle="1" w:styleId="Tab">
    <w:name w:val="Tab"/>
    <w:aliases w:val="a norma"/>
    <w:uiPriority w:val="99"/>
    <w:semiHidden/>
    <w:qFormat/>
    <w:rsid w:val="0046699B"/>
    <w:pPr>
      <w:spacing w:after="0" w:line="240" w:lineRule="auto"/>
    </w:pPr>
    <w:rPr>
      <w:rFonts w:ascii="Calibri" w:eastAsia="Times New Roman" w:hAnsi="Calibri" w:cs="Times New Roman"/>
      <w:lang w:eastAsia="es-CO"/>
    </w:rPr>
    <w:tblPr>
      <w:tblCellMar>
        <w:top w:w="0" w:type="dxa"/>
        <w:left w:w="108" w:type="dxa"/>
        <w:bottom w:w="0" w:type="dxa"/>
        <w:right w:w="108" w:type="dxa"/>
      </w:tblCellMar>
    </w:tblPr>
  </w:style>
  <w:style w:type="paragraph" w:customStyle="1" w:styleId="Norma">
    <w:name w:val="Norma"/>
    <w:uiPriority w:val="99"/>
    <w:qFormat/>
    <w:rsid w:val="0046699B"/>
    <w:pPr>
      <w:spacing w:after="200" w:line="276" w:lineRule="auto"/>
    </w:pPr>
    <w:rPr>
      <w:rFonts w:ascii="Calibri" w:eastAsia="Times New Roman" w:hAnsi="Calibri" w:cs="Calibri"/>
      <w:lang w:val="es-ES" w:eastAsia="es-ES"/>
    </w:rPr>
  </w:style>
  <w:style w:type="numbering" w:customStyle="1" w:styleId="Estilo11">
    <w:name w:val="Estilo11"/>
    <w:rsid w:val="0046699B"/>
    <w:pPr>
      <w:numPr>
        <w:numId w:val="53"/>
      </w:numPr>
    </w:pPr>
  </w:style>
  <w:style w:type="character" w:customStyle="1" w:styleId="Cuadrculamedia1-nfasis2Car">
    <w:name w:val="Cuadrícula media 1 - Énfasis 2 Car"/>
    <w:link w:val="Cuadrculamedia1-nfasis2"/>
    <w:rsid w:val="0046699B"/>
  </w:style>
  <w:style w:type="paragraph" w:customStyle="1" w:styleId="1Titulo">
    <w:name w:val="1.Titulo"/>
    <w:basedOn w:val="Normal"/>
    <w:uiPriority w:val="99"/>
    <w:rsid w:val="0046699B"/>
    <w:pPr>
      <w:numPr>
        <w:numId w:val="54"/>
      </w:numPr>
      <w:tabs>
        <w:tab w:val="clear" w:pos="720"/>
      </w:tabs>
      <w:ind w:left="0" w:firstLine="0"/>
      <w:jc w:val="both"/>
    </w:pPr>
    <w:rPr>
      <w:rFonts w:ascii="Arial" w:hAnsi="Arial" w:cs="Arial"/>
      <w:b/>
    </w:rPr>
  </w:style>
  <w:style w:type="character" w:customStyle="1" w:styleId="Invias-Titulo3Car">
    <w:name w:val="Invias-Titulo 3 Car"/>
    <w:link w:val="Invias-Titulo3"/>
    <w:uiPriority w:val="99"/>
    <w:locked/>
    <w:rsid w:val="0046699B"/>
    <w:rPr>
      <w:rFonts w:ascii="Arial Narrow" w:eastAsia="Times New Roman" w:hAnsi="Arial Narrow" w:cs="Times New Roman"/>
      <w:b/>
      <w:szCs w:val="24"/>
      <w:lang w:eastAsia="es-ES"/>
    </w:rPr>
  </w:style>
  <w:style w:type="character" w:customStyle="1" w:styleId="apple-style-span">
    <w:name w:val="apple-style-span"/>
    <w:rsid w:val="0046699B"/>
  </w:style>
  <w:style w:type="character" w:customStyle="1" w:styleId="Invias-Titulo2Car">
    <w:name w:val="Invias-Titulo 2 Car"/>
    <w:link w:val="Invias-Titulo2"/>
    <w:uiPriority w:val="99"/>
    <w:rsid w:val="0046699B"/>
    <w:rPr>
      <w:rFonts w:ascii="Arial" w:eastAsia="Times New Roman" w:hAnsi="Arial" w:cs="Times New Roman"/>
      <w:b/>
      <w:sz w:val="24"/>
      <w:szCs w:val="24"/>
      <w:lang w:eastAsia="es-ES"/>
    </w:rPr>
  </w:style>
  <w:style w:type="character" w:customStyle="1" w:styleId="Listavistosa-nfasis1Car">
    <w:name w:val="Lista vistosa - Énfasis 1 Car"/>
    <w:link w:val="Listavistosa-nfasis1"/>
    <w:rsid w:val="0046699B"/>
    <w:rPr>
      <w:sz w:val="22"/>
      <w:szCs w:val="22"/>
      <w:lang w:eastAsia="en-US"/>
    </w:rPr>
  </w:style>
  <w:style w:type="table" w:customStyle="1" w:styleId="Tabladecuadrcula1clara-nfasis13">
    <w:name w:val="Tabla de cuadrícula 1 clara - Énfasis 13"/>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3">
    <w:name w:val="Tabla de cuadrícula 7 con colores3"/>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2">
    <w:name w:val="Tabla de cuadrícula 4 - Énfasis 5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3">
    <w:name w:val="Tabla de cuadrícula 5 oscura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3">
    <w:name w:val="Tabla normal 13"/>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2">
    <w:name w:val="Cuadrícula de tabla clara2"/>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1clara-nfasis52">
    <w:name w:val="Tabla de cuadrícula 1 clara - Énfasis 5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2">
    <w:name w:val="Tabla de cuadrícula 1 clara - Énfasis 4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2">
    <w:name w:val="Tabla de cuadrícula 1 clara - Énfasis 6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3">
    <w:name w:val="Tabla de cuadrícula 43"/>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3">
    <w:name w:val="Tabla de cuadrícula 5 oscura - Énfasis 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2">
    <w:name w:val="Tabla de cuadrícula 3 - Énfasis 12"/>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2">
    <w:name w:val="Tabla de cuadrícula 6 con colores - Énfasis 12"/>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2">
    <w:name w:val="Tabla de cuadrícula 4 - Énfasis 1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Sinlista111111111">
    <w:name w:val="Sin lista111111111"/>
    <w:next w:val="Sinlista"/>
    <w:uiPriority w:val="99"/>
    <w:semiHidden/>
    <w:unhideWhenUsed/>
    <w:rsid w:val="0046699B"/>
  </w:style>
  <w:style w:type="numbering" w:customStyle="1" w:styleId="Sinlista1111111111">
    <w:name w:val="Sin lista1111111111"/>
    <w:next w:val="Sinlista"/>
    <w:uiPriority w:val="99"/>
    <w:semiHidden/>
    <w:unhideWhenUsed/>
    <w:rsid w:val="0046699B"/>
  </w:style>
  <w:style w:type="numbering" w:customStyle="1" w:styleId="Sinlista3111">
    <w:name w:val="Sin lista3111"/>
    <w:next w:val="Sinlista"/>
    <w:uiPriority w:val="99"/>
    <w:semiHidden/>
    <w:unhideWhenUsed/>
    <w:rsid w:val="0046699B"/>
  </w:style>
  <w:style w:type="numbering" w:customStyle="1" w:styleId="Sinlista13111">
    <w:name w:val="Sin lista13111"/>
    <w:next w:val="Sinlista"/>
    <w:uiPriority w:val="99"/>
    <w:semiHidden/>
    <w:unhideWhenUsed/>
    <w:rsid w:val="0046699B"/>
  </w:style>
  <w:style w:type="numbering" w:customStyle="1" w:styleId="Sinlista2111111">
    <w:name w:val="Sin lista2111111"/>
    <w:next w:val="Sinlista"/>
    <w:uiPriority w:val="99"/>
    <w:semiHidden/>
    <w:unhideWhenUsed/>
    <w:rsid w:val="0046699B"/>
  </w:style>
  <w:style w:type="numbering" w:customStyle="1" w:styleId="Sinlista121111">
    <w:name w:val="Sin lista121111"/>
    <w:next w:val="Sinlista"/>
    <w:uiPriority w:val="99"/>
    <w:semiHidden/>
    <w:unhideWhenUsed/>
    <w:rsid w:val="0046699B"/>
  </w:style>
  <w:style w:type="numbering" w:customStyle="1" w:styleId="Sinlista4111">
    <w:name w:val="Sin lista4111"/>
    <w:next w:val="Sinlista"/>
    <w:uiPriority w:val="99"/>
    <w:semiHidden/>
    <w:unhideWhenUsed/>
    <w:rsid w:val="0046699B"/>
  </w:style>
  <w:style w:type="numbering" w:customStyle="1" w:styleId="Sinlista14111">
    <w:name w:val="Sin lista14111"/>
    <w:next w:val="Sinlista"/>
    <w:uiPriority w:val="99"/>
    <w:semiHidden/>
    <w:unhideWhenUsed/>
    <w:rsid w:val="0046699B"/>
  </w:style>
  <w:style w:type="numbering" w:customStyle="1" w:styleId="Sinlista112111">
    <w:name w:val="Sin lista112111"/>
    <w:next w:val="Sinlista"/>
    <w:uiPriority w:val="99"/>
    <w:semiHidden/>
    <w:unhideWhenUsed/>
    <w:rsid w:val="0046699B"/>
  </w:style>
  <w:style w:type="numbering" w:customStyle="1" w:styleId="Sinlista22111">
    <w:name w:val="Sin lista22111"/>
    <w:next w:val="Sinlista"/>
    <w:uiPriority w:val="99"/>
    <w:semiHidden/>
    <w:unhideWhenUsed/>
    <w:rsid w:val="0046699B"/>
  </w:style>
  <w:style w:type="numbering" w:customStyle="1" w:styleId="Sinlista122111">
    <w:name w:val="Sin lista122111"/>
    <w:next w:val="Sinlista"/>
    <w:uiPriority w:val="99"/>
    <w:semiHidden/>
    <w:unhideWhenUsed/>
    <w:rsid w:val="0046699B"/>
  </w:style>
  <w:style w:type="character" w:customStyle="1" w:styleId="Cuerpodeltexto0">
    <w:name w:val="Cuerpo del texto_"/>
    <w:rsid w:val="0046699B"/>
    <w:rPr>
      <w:sz w:val="15"/>
      <w:szCs w:val="15"/>
      <w:shd w:val="clear" w:color="auto" w:fill="FFFFFF"/>
    </w:rPr>
  </w:style>
  <w:style w:type="character" w:styleId="CitaHTML">
    <w:name w:val="HTML Cite"/>
    <w:uiPriority w:val="99"/>
    <w:semiHidden/>
    <w:unhideWhenUsed/>
    <w:rsid w:val="0046699B"/>
    <w:rPr>
      <w:i/>
      <w:iCs/>
    </w:rPr>
  </w:style>
  <w:style w:type="numbering" w:customStyle="1" w:styleId="Sinlista61">
    <w:name w:val="Sin lista61"/>
    <w:next w:val="Sinlista"/>
    <w:uiPriority w:val="99"/>
    <w:semiHidden/>
    <w:unhideWhenUsed/>
    <w:rsid w:val="0046699B"/>
  </w:style>
  <w:style w:type="numbering" w:customStyle="1" w:styleId="Sinlista151">
    <w:name w:val="Sin lista151"/>
    <w:next w:val="Sinlista"/>
    <w:uiPriority w:val="99"/>
    <w:semiHidden/>
    <w:unhideWhenUsed/>
    <w:rsid w:val="0046699B"/>
  </w:style>
  <w:style w:type="numbering" w:customStyle="1" w:styleId="Sinlista231">
    <w:name w:val="Sin lista231"/>
    <w:next w:val="Sinlista"/>
    <w:uiPriority w:val="99"/>
    <w:semiHidden/>
    <w:unhideWhenUsed/>
    <w:rsid w:val="0046699B"/>
  </w:style>
  <w:style w:type="table" w:customStyle="1" w:styleId="Sombreadomedio2-nfasis321">
    <w:name w:val="Sombreado medio 2 - Énfasis 321"/>
    <w:basedOn w:val="Tablanormal"/>
    <w:next w:val="Sombreadomedio2-nfasis3"/>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Sinlista1131">
    <w:name w:val="Sin lista1131"/>
    <w:next w:val="Sinlista"/>
    <w:uiPriority w:val="99"/>
    <w:semiHidden/>
    <w:unhideWhenUsed/>
    <w:rsid w:val="0046699B"/>
  </w:style>
  <w:style w:type="table" w:customStyle="1" w:styleId="Cuadrculaclara11">
    <w:name w:val="Cuadrícula clara11"/>
    <w:basedOn w:val="Tablanormal"/>
    <w:next w:val="Cuadrculaclara14"/>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S Sans Serif" w:eastAsia="Times New Roman" w:hAnsi="MS Sans Serif"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S Sans Serif" w:eastAsia="Times New Roman" w:hAnsi="MS Sans Serif"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S Sans Serif" w:eastAsia="Times New Roman" w:hAnsi="MS Sans Serif" w:cs="Times New Roman"/>
        <w:b/>
        <w:bCs/>
      </w:rPr>
    </w:tblStylePr>
    <w:tblStylePr w:type="lastCol">
      <w:rPr>
        <w:rFonts w:ascii="MS Sans Serif" w:eastAsia="Times New Roman" w:hAnsi="MS Sans Serif"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Sinlista2131">
    <w:name w:val="Sin lista2131"/>
    <w:next w:val="Sinlista"/>
    <w:uiPriority w:val="99"/>
    <w:semiHidden/>
    <w:unhideWhenUsed/>
    <w:rsid w:val="0046699B"/>
  </w:style>
  <w:style w:type="numbering" w:customStyle="1" w:styleId="Sinlista11131">
    <w:name w:val="Sin lista11131"/>
    <w:next w:val="Sinlista"/>
    <w:uiPriority w:val="99"/>
    <w:semiHidden/>
    <w:unhideWhenUsed/>
    <w:rsid w:val="0046699B"/>
  </w:style>
  <w:style w:type="numbering" w:customStyle="1" w:styleId="Sinlista111121">
    <w:name w:val="Sin lista111121"/>
    <w:next w:val="Sinlista"/>
    <w:uiPriority w:val="99"/>
    <w:semiHidden/>
    <w:unhideWhenUsed/>
    <w:rsid w:val="0046699B"/>
  </w:style>
  <w:style w:type="numbering" w:customStyle="1" w:styleId="Sinlista1111121">
    <w:name w:val="Sin lista1111121"/>
    <w:next w:val="Sinlista"/>
    <w:uiPriority w:val="99"/>
    <w:semiHidden/>
    <w:unhideWhenUsed/>
    <w:rsid w:val="0046699B"/>
  </w:style>
  <w:style w:type="numbering" w:customStyle="1" w:styleId="Sinlista21121">
    <w:name w:val="Sin lista21121"/>
    <w:next w:val="Sinlista"/>
    <w:uiPriority w:val="99"/>
    <w:semiHidden/>
    <w:unhideWhenUsed/>
    <w:rsid w:val="0046699B"/>
  </w:style>
  <w:style w:type="numbering" w:customStyle="1" w:styleId="Sinlista1231">
    <w:name w:val="Sin lista1231"/>
    <w:next w:val="Sinlista"/>
    <w:uiPriority w:val="99"/>
    <w:semiHidden/>
    <w:unhideWhenUsed/>
    <w:rsid w:val="0046699B"/>
  </w:style>
  <w:style w:type="table" w:customStyle="1" w:styleId="Cuadrculamedia3-nfasis221">
    <w:name w:val="Cuadrícula media 3 - Énfasis 221"/>
    <w:basedOn w:val="Tablanormal"/>
    <w:next w:val="Cuadrculamedia3-nfasis2"/>
    <w:uiPriority w:val="30"/>
    <w:rsid w:val="0046699B"/>
    <w:pPr>
      <w:spacing w:after="0" w:line="240" w:lineRule="auto"/>
    </w:pPr>
    <w:rPr>
      <w:rFonts w:ascii="Calibri" w:eastAsia="Times New Roman"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1">
    <w:name w:val="Cuadrícula media 2 - Énfasis 231"/>
    <w:basedOn w:val="Tablanormal"/>
    <w:next w:val="Cuadrculamedia2-nfasis2"/>
    <w:uiPriority w:val="29"/>
    <w:rsid w:val="0046699B"/>
    <w:pPr>
      <w:spacing w:after="0" w:line="240" w:lineRule="auto"/>
    </w:pPr>
    <w:rPr>
      <w:rFonts w:ascii="Calibri" w:eastAsia="Times New Roman"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inlista321">
    <w:name w:val="Sin lista321"/>
    <w:next w:val="Sinlista"/>
    <w:uiPriority w:val="99"/>
    <w:semiHidden/>
    <w:unhideWhenUsed/>
    <w:rsid w:val="0046699B"/>
  </w:style>
  <w:style w:type="numbering" w:customStyle="1" w:styleId="Sinlista1321">
    <w:name w:val="Sin lista1321"/>
    <w:next w:val="Sinlista"/>
    <w:uiPriority w:val="99"/>
    <w:semiHidden/>
    <w:unhideWhenUsed/>
    <w:rsid w:val="0046699B"/>
  </w:style>
  <w:style w:type="numbering" w:customStyle="1" w:styleId="Sinlista11111121">
    <w:name w:val="Sin lista11111121"/>
    <w:next w:val="Sinlista"/>
    <w:uiPriority w:val="99"/>
    <w:semiHidden/>
    <w:unhideWhenUsed/>
    <w:rsid w:val="0046699B"/>
  </w:style>
  <w:style w:type="numbering" w:customStyle="1" w:styleId="Sinlista211121">
    <w:name w:val="Sin lista211121"/>
    <w:next w:val="Sinlista"/>
    <w:uiPriority w:val="99"/>
    <w:semiHidden/>
    <w:unhideWhenUsed/>
    <w:rsid w:val="0046699B"/>
  </w:style>
  <w:style w:type="numbering" w:customStyle="1" w:styleId="Sinlista12121">
    <w:name w:val="Sin lista12121"/>
    <w:next w:val="Sinlista"/>
    <w:uiPriority w:val="99"/>
    <w:semiHidden/>
    <w:unhideWhenUsed/>
    <w:rsid w:val="0046699B"/>
  </w:style>
  <w:style w:type="numbering" w:customStyle="1" w:styleId="Sinlista421">
    <w:name w:val="Sin lista421"/>
    <w:next w:val="Sinlista"/>
    <w:uiPriority w:val="99"/>
    <w:semiHidden/>
    <w:unhideWhenUsed/>
    <w:rsid w:val="0046699B"/>
  </w:style>
  <w:style w:type="numbering" w:customStyle="1" w:styleId="Sinlista1421">
    <w:name w:val="Sin lista1421"/>
    <w:next w:val="Sinlista"/>
    <w:uiPriority w:val="99"/>
    <w:semiHidden/>
    <w:unhideWhenUsed/>
    <w:rsid w:val="0046699B"/>
  </w:style>
  <w:style w:type="numbering" w:customStyle="1" w:styleId="Sinlista11221">
    <w:name w:val="Sin lista11221"/>
    <w:next w:val="Sinlista"/>
    <w:uiPriority w:val="99"/>
    <w:semiHidden/>
    <w:unhideWhenUsed/>
    <w:rsid w:val="0046699B"/>
  </w:style>
  <w:style w:type="numbering" w:customStyle="1" w:styleId="Sinlista2221">
    <w:name w:val="Sin lista2221"/>
    <w:next w:val="Sinlista"/>
    <w:uiPriority w:val="99"/>
    <w:semiHidden/>
    <w:unhideWhenUsed/>
    <w:rsid w:val="0046699B"/>
  </w:style>
  <w:style w:type="numbering" w:customStyle="1" w:styleId="Sinlista12221">
    <w:name w:val="Sin lista12221"/>
    <w:next w:val="Sinlista"/>
    <w:uiPriority w:val="99"/>
    <w:semiHidden/>
    <w:unhideWhenUsed/>
    <w:rsid w:val="0046699B"/>
  </w:style>
  <w:style w:type="table" w:customStyle="1" w:styleId="Listaclara-nfasis421">
    <w:name w:val="Lista clara - Énfasis 421"/>
    <w:basedOn w:val="Tablanormal"/>
    <w:next w:val="Listacla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numbering" w:customStyle="1" w:styleId="Sinlista11111111111">
    <w:name w:val="Sin lista11111111111"/>
    <w:next w:val="Sinlista"/>
    <w:uiPriority w:val="99"/>
    <w:semiHidden/>
    <w:unhideWhenUsed/>
    <w:rsid w:val="0046699B"/>
  </w:style>
  <w:style w:type="numbering" w:customStyle="1" w:styleId="Sinlista31111">
    <w:name w:val="Sin lista31111"/>
    <w:next w:val="Sinlista"/>
    <w:uiPriority w:val="99"/>
    <w:semiHidden/>
    <w:unhideWhenUsed/>
    <w:rsid w:val="0046699B"/>
  </w:style>
  <w:style w:type="numbering" w:customStyle="1" w:styleId="Sinlista131111">
    <w:name w:val="Sin lista131111"/>
    <w:next w:val="Sinlista"/>
    <w:uiPriority w:val="99"/>
    <w:semiHidden/>
    <w:unhideWhenUsed/>
    <w:rsid w:val="0046699B"/>
  </w:style>
  <w:style w:type="numbering" w:customStyle="1" w:styleId="Sinlista111211">
    <w:name w:val="Sin lista111211"/>
    <w:next w:val="Sinlista"/>
    <w:uiPriority w:val="99"/>
    <w:semiHidden/>
    <w:unhideWhenUsed/>
    <w:rsid w:val="0046699B"/>
  </w:style>
  <w:style w:type="numbering" w:customStyle="1" w:styleId="Sinlista21111111">
    <w:name w:val="Sin lista21111111"/>
    <w:next w:val="Sinlista"/>
    <w:uiPriority w:val="99"/>
    <w:semiHidden/>
    <w:unhideWhenUsed/>
    <w:rsid w:val="0046699B"/>
  </w:style>
  <w:style w:type="numbering" w:customStyle="1" w:styleId="Sinlista1211111">
    <w:name w:val="Sin lista1211111"/>
    <w:next w:val="Sinlista"/>
    <w:uiPriority w:val="99"/>
    <w:semiHidden/>
    <w:unhideWhenUsed/>
    <w:rsid w:val="0046699B"/>
  </w:style>
  <w:style w:type="numbering" w:customStyle="1" w:styleId="Sinlista41111">
    <w:name w:val="Sin lista41111"/>
    <w:next w:val="Sinlista"/>
    <w:uiPriority w:val="99"/>
    <w:semiHidden/>
    <w:unhideWhenUsed/>
    <w:rsid w:val="0046699B"/>
  </w:style>
  <w:style w:type="numbering" w:customStyle="1" w:styleId="Sinlista141111">
    <w:name w:val="Sin lista141111"/>
    <w:next w:val="Sinlista"/>
    <w:uiPriority w:val="99"/>
    <w:semiHidden/>
    <w:unhideWhenUsed/>
    <w:rsid w:val="0046699B"/>
  </w:style>
  <w:style w:type="numbering" w:customStyle="1" w:styleId="Sinlista1121111">
    <w:name w:val="Sin lista1121111"/>
    <w:next w:val="Sinlista"/>
    <w:uiPriority w:val="99"/>
    <w:semiHidden/>
    <w:unhideWhenUsed/>
    <w:rsid w:val="0046699B"/>
  </w:style>
  <w:style w:type="numbering" w:customStyle="1" w:styleId="Sinlista221111">
    <w:name w:val="Sin lista221111"/>
    <w:next w:val="Sinlista"/>
    <w:uiPriority w:val="99"/>
    <w:semiHidden/>
    <w:unhideWhenUsed/>
    <w:rsid w:val="0046699B"/>
  </w:style>
  <w:style w:type="numbering" w:customStyle="1" w:styleId="Sinlista1221111">
    <w:name w:val="Sin lista1221111"/>
    <w:next w:val="Sinlista"/>
    <w:uiPriority w:val="99"/>
    <w:semiHidden/>
    <w:unhideWhenUsed/>
    <w:rsid w:val="0046699B"/>
  </w:style>
  <w:style w:type="numbering" w:customStyle="1" w:styleId="Sinlista21211">
    <w:name w:val="Sin lista21211"/>
    <w:next w:val="Sinlista"/>
    <w:uiPriority w:val="99"/>
    <w:semiHidden/>
    <w:unhideWhenUsed/>
    <w:rsid w:val="0046699B"/>
  </w:style>
  <w:style w:type="numbering" w:customStyle="1" w:styleId="Sinlista511">
    <w:name w:val="Sin lista511"/>
    <w:next w:val="Sinlista"/>
    <w:uiPriority w:val="99"/>
    <w:semiHidden/>
    <w:unhideWhenUsed/>
    <w:rsid w:val="0046699B"/>
  </w:style>
  <w:style w:type="table" w:styleId="Cuadrculamedia1-nfasis2">
    <w:name w:val="Medium Grid 1 Accent 2"/>
    <w:basedOn w:val="Tablanormal"/>
    <w:link w:val="Cuadrculamedia1-nfasis2Car"/>
    <w:rsid w:val="0046699B"/>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styleId="Listavistosa-nfasis1">
    <w:name w:val="Colorful List Accent 1"/>
    <w:basedOn w:val="Tablanormal"/>
    <w:link w:val="Listavistosa-nfasis1Car"/>
    <w:rsid w:val="0046699B"/>
    <w:pPr>
      <w:spacing w:after="0" w:line="240" w:lineRule="auto"/>
    </w:p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xl2119">
    <w:name w:val="xl211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lang w:val="es-CO" w:eastAsia="es-CO"/>
    </w:rPr>
  </w:style>
  <w:style w:type="paragraph" w:customStyle="1" w:styleId="xl2120">
    <w:name w:val="xl212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lang w:val="es-CO" w:eastAsia="es-CO"/>
    </w:rPr>
  </w:style>
  <w:style w:type="paragraph" w:customStyle="1" w:styleId="xl2121">
    <w:name w:val="xl2121"/>
    <w:basedOn w:val="Normal"/>
    <w:uiPriority w:val="99"/>
    <w:rsid w:val="0046699B"/>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b/>
      <w:bCs/>
      <w:sz w:val="18"/>
      <w:szCs w:val="18"/>
      <w:lang w:val="es-CO" w:eastAsia="es-CO"/>
    </w:rPr>
  </w:style>
  <w:style w:type="paragraph" w:customStyle="1" w:styleId="xl2122">
    <w:name w:val="xl212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lang w:val="es-CO" w:eastAsia="es-CO"/>
    </w:rPr>
  </w:style>
  <w:style w:type="paragraph" w:customStyle="1" w:styleId="xl2123">
    <w:name w:val="xl2123"/>
    <w:basedOn w:val="Normal"/>
    <w:uiPriority w:val="99"/>
    <w:rsid w:val="0046699B"/>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hAnsi="Arial" w:cs="Arial"/>
      <w:b/>
      <w:bCs/>
      <w:sz w:val="18"/>
      <w:szCs w:val="18"/>
      <w:lang w:val="es-CO" w:eastAsia="es-CO"/>
    </w:rPr>
  </w:style>
  <w:style w:type="paragraph" w:customStyle="1" w:styleId="xl2124">
    <w:name w:val="xl2124"/>
    <w:basedOn w:val="Normal"/>
    <w:uiPriority w:val="99"/>
    <w:rsid w:val="0046699B"/>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hAnsi="Arial" w:cs="Arial"/>
      <w:sz w:val="18"/>
      <w:szCs w:val="18"/>
      <w:lang w:val="es-CO" w:eastAsia="es-CO"/>
    </w:rPr>
  </w:style>
  <w:style w:type="paragraph" w:customStyle="1" w:styleId="xl2125">
    <w:name w:val="xl2125"/>
    <w:basedOn w:val="Normal"/>
    <w:uiPriority w:val="99"/>
    <w:rsid w:val="0046699B"/>
    <w:pPr>
      <w:spacing w:before="100" w:beforeAutospacing="1" w:after="100" w:afterAutospacing="1"/>
      <w:textAlignment w:val="center"/>
    </w:pPr>
    <w:rPr>
      <w:rFonts w:ascii="Arial" w:hAnsi="Arial" w:cs="Arial"/>
      <w:sz w:val="18"/>
      <w:szCs w:val="18"/>
      <w:lang w:val="es-CO" w:eastAsia="es-CO"/>
    </w:rPr>
  </w:style>
  <w:style w:type="paragraph" w:customStyle="1" w:styleId="xl2126">
    <w:name w:val="xl2126"/>
    <w:basedOn w:val="Normal"/>
    <w:uiPriority w:val="99"/>
    <w:rsid w:val="0046699B"/>
    <w:pPr>
      <w:spacing w:before="100" w:beforeAutospacing="1" w:after="100" w:afterAutospacing="1"/>
      <w:textAlignment w:val="center"/>
    </w:pPr>
    <w:rPr>
      <w:rFonts w:ascii="MS Sans Serif" w:hAnsi="MS Sans Serif"/>
      <w:sz w:val="18"/>
      <w:szCs w:val="18"/>
      <w:lang w:val="es-CO" w:eastAsia="es-CO"/>
    </w:rPr>
  </w:style>
  <w:style w:type="paragraph" w:customStyle="1" w:styleId="xl2127">
    <w:name w:val="xl2127"/>
    <w:basedOn w:val="Normal"/>
    <w:uiPriority w:val="99"/>
    <w:rsid w:val="0046699B"/>
    <w:pPr>
      <w:spacing w:before="100" w:beforeAutospacing="1" w:after="100" w:afterAutospacing="1"/>
      <w:jc w:val="center"/>
      <w:textAlignment w:val="center"/>
    </w:pPr>
    <w:rPr>
      <w:rFonts w:ascii="Arial" w:hAnsi="Arial" w:cs="Arial"/>
      <w:sz w:val="18"/>
      <w:szCs w:val="18"/>
      <w:lang w:val="es-CO" w:eastAsia="es-CO"/>
    </w:rPr>
  </w:style>
  <w:style w:type="paragraph" w:customStyle="1" w:styleId="xl2128">
    <w:name w:val="xl2128"/>
    <w:basedOn w:val="Normal"/>
    <w:uiPriority w:val="99"/>
    <w:rsid w:val="0046699B"/>
    <w:pPr>
      <w:pBdr>
        <w:bottom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29">
    <w:name w:val="xl2129"/>
    <w:basedOn w:val="Normal"/>
    <w:uiPriority w:val="99"/>
    <w:rsid w:val="0046699B"/>
    <w:pPr>
      <w:pBdr>
        <w:top w:val="single" w:sz="4" w:space="0" w:color="auto"/>
      </w:pBdr>
      <w:spacing w:before="100" w:beforeAutospacing="1" w:after="100" w:afterAutospacing="1"/>
      <w:jc w:val="center"/>
      <w:textAlignment w:val="center"/>
    </w:pPr>
    <w:rPr>
      <w:rFonts w:ascii="Arial" w:hAnsi="Arial" w:cs="Arial"/>
      <w:lang w:val="es-CO" w:eastAsia="es-CO"/>
    </w:rPr>
  </w:style>
  <w:style w:type="paragraph" w:customStyle="1" w:styleId="xl2130">
    <w:name w:val="xl2130"/>
    <w:basedOn w:val="Normal"/>
    <w:uiPriority w:val="99"/>
    <w:rsid w:val="0046699B"/>
    <w:pPr>
      <w:spacing w:before="100" w:beforeAutospacing="1" w:after="100" w:afterAutospacing="1"/>
      <w:jc w:val="center"/>
      <w:textAlignment w:val="center"/>
    </w:pPr>
    <w:rPr>
      <w:rFonts w:ascii="Arial" w:hAnsi="Arial" w:cs="Arial"/>
      <w:lang w:val="es-CO" w:eastAsia="es-CO"/>
    </w:rPr>
  </w:style>
  <w:style w:type="paragraph" w:customStyle="1" w:styleId="xl2131">
    <w:name w:val="xl2131"/>
    <w:basedOn w:val="Normal"/>
    <w:uiPriority w:val="99"/>
    <w:rsid w:val="0046699B"/>
    <w:pPr>
      <w:pBdr>
        <w:top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32">
    <w:name w:val="xl2132"/>
    <w:basedOn w:val="Normal"/>
    <w:uiPriority w:val="99"/>
    <w:rsid w:val="004669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33">
    <w:name w:val="xl213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134">
    <w:name w:val="xl2134"/>
    <w:basedOn w:val="Normal"/>
    <w:uiPriority w:val="99"/>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35">
    <w:name w:val="xl213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36">
    <w:name w:val="xl2136"/>
    <w:basedOn w:val="Normal"/>
    <w:uiPriority w:val="99"/>
    <w:rsid w:val="0046699B"/>
    <w:pPr>
      <w:pBdr>
        <w:bottom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37">
    <w:name w:val="xl2137"/>
    <w:basedOn w:val="Normal"/>
    <w:uiPriority w:val="99"/>
    <w:rsid w:val="0046699B"/>
    <w:pPr>
      <w:pBdr>
        <w:bottom w:val="single" w:sz="4" w:space="0" w:color="auto"/>
      </w:pBdr>
      <w:spacing w:before="100" w:beforeAutospacing="1" w:after="100" w:afterAutospacing="1"/>
      <w:textAlignment w:val="center"/>
    </w:pPr>
    <w:rPr>
      <w:rFonts w:ascii="MS Sans Serif" w:hAnsi="MS Sans Serif"/>
      <w:lang w:val="es-CO" w:eastAsia="es-CO"/>
    </w:rPr>
  </w:style>
  <w:style w:type="paragraph" w:customStyle="1" w:styleId="xl2138">
    <w:name w:val="xl2138"/>
    <w:basedOn w:val="Normal"/>
    <w:uiPriority w:val="99"/>
    <w:rsid w:val="0046699B"/>
    <w:pP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39">
    <w:name w:val="xl2139"/>
    <w:basedOn w:val="Normal"/>
    <w:uiPriority w:val="99"/>
    <w:rsid w:val="004669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40">
    <w:name w:val="xl214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41">
    <w:name w:val="xl2141"/>
    <w:basedOn w:val="Normal"/>
    <w:uiPriority w:val="99"/>
    <w:rsid w:val="0046699B"/>
    <w:pPr>
      <w:spacing w:before="100" w:beforeAutospacing="1" w:after="100" w:afterAutospacing="1"/>
      <w:textAlignment w:val="center"/>
    </w:pPr>
    <w:rPr>
      <w:rFonts w:ascii="MS Sans Serif" w:hAnsi="MS Sans Serif"/>
      <w:lang w:val="es-CO" w:eastAsia="es-CO"/>
    </w:rPr>
  </w:style>
  <w:style w:type="paragraph" w:customStyle="1" w:styleId="xl2142">
    <w:name w:val="xl2142"/>
    <w:basedOn w:val="Normal"/>
    <w:uiPriority w:val="99"/>
    <w:rsid w:val="0046699B"/>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43">
    <w:name w:val="xl2143"/>
    <w:basedOn w:val="Normal"/>
    <w:uiPriority w:val="99"/>
    <w:rsid w:val="0046699B"/>
    <w:pPr>
      <w:spacing w:before="100" w:beforeAutospacing="1" w:after="100" w:afterAutospacing="1"/>
      <w:jc w:val="center"/>
      <w:textAlignment w:val="center"/>
    </w:pPr>
    <w:rPr>
      <w:rFonts w:ascii="Arial" w:hAnsi="Arial" w:cs="Arial"/>
      <w:sz w:val="18"/>
      <w:szCs w:val="18"/>
      <w:lang w:val="es-CO" w:eastAsia="es-CO"/>
    </w:rPr>
  </w:style>
  <w:style w:type="paragraph" w:customStyle="1" w:styleId="xl2144">
    <w:name w:val="xl2144"/>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45">
    <w:name w:val="xl214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46">
    <w:name w:val="xl2146"/>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color w:val="000000"/>
      <w:sz w:val="22"/>
      <w:szCs w:val="22"/>
      <w:lang w:val="es-CO" w:eastAsia="es-CO"/>
    </w:rPr>
  </w:style>
  <w:style w:type="paragraph" w:customStyle="1" w:styleId="xl2147">
    <w:name w:val="xl2147"/>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2148">
    <w:name w:val="xl2148"/>
    <w:basedOn w:val="Normal"/>
    <w:uiPriority w:val="99"/>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49">
    <w:name w:val="xl2149"/>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2150">
    <w:name w:val="xl2150"/>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s-CO" w:eastAsia="es-CO"/>
    </w:rPr>
  </w:style>
  <w:style w:type="paragraph" w:customStyle="1" w:styleId="xl2151">
    <w:name w:val="xl2151"/>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hAnsi="MS Sans Serif"/>
      <w:b/>
      <w:bCs/>
      <w:lang w:val="es-CO" w:eastAsia="es-CO"/>
    </w:rPr>
  </w:style>
  <w:style w:type="paragraph" w:customStyle="1" w:styleId="xl2152">
    <w:name w:val="xl2152"/>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2153">
    <w:name w:val="xl2153"/>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2154">
    <w:name w:val="xl2154"/>
    <w:basedOn w:val="Normal"/>
    <w:uiPriority w:val="99"/>
    <w:rsid w:val="0046699B"/>
    <w:pPr>
      <w:pBdr>
        <w:top w:val="single" w:sz="4" w:space="0" w:color="auto"/>
        <w:left w:val="single" w:sz="4" w:space="0" w:color="auto"/>
        <w:bottom w:val="single" w:sz="4" w:space="0" w:color="auto"/>
      </w:pBdr>
      <w:spacing w:before="100" w:beforeAutospacing="1" w:after="100" w:afterAutospacing="1"/>
    </w:pPr>
    <w:rPr>
      <w:lang w:val="es-CO" w:eastAsia="es-CO"/>
    </w:rPr>
  </w:style>
  <w:style w:type="paragraph" w:customStyle="1" w:styleId="xl2155">
    <w:name w:val="xl2155"/>
    <w:basedOn w:val="Normal"/>
    <w:uiPriority w:val="99"/>
    <w:rsid w:val="00466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CO"/>
    </w:rPr>
  </w:style>
  <w:style w:type="paragraph" w:customStyle="1" w:styleId="xl2156">
    <w:name w:val="xl2156"/>
    <w:basedOn w:val="Normal"/>
    <w:uiPriority w:val="99"/>
    <w:rsid w:val="0046699B"/>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val="es-CO" w:eastAsia="es-CO"/>
    </w:rPr>
  </w:style>
  <w:style w:type="paragraph" w:customStyle="1" w:styleId="xl2157">
    <w:name w:val="xl2157"/>
    <w:basedOn w:val="Normal"/>
    <w:uiPriority w:val="99"/>
    <w:rsid w:val="004669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2158">
    <w:name w:val="xl2158"/>
    <w:basedOn w:val="Normal"/>
    <w:uiPriority w:val="99"/>
    <w:rsid w:val="0046699B"/>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18"/>
      <w:szCs w:val="18"/>
      <w:lang w:val="es-CO" w:eastAsia="es-CO"/>
    </w:rPr>
  </w:style>
  <w:style w:type="paragraph" w:customStyle="1" w:styleId="xl2159">
    <w:name w:val="xl2159"/>
    <w:basedOn w:val="Normal"/>
    <w:uiPriority w:val="99"/>
    <w:rsid w:val="0046699B"/>
    <w:pPr>
      <w:pBdr>
        <w:top w:val="single" w:sz="4" w:space="0" w:color="auto"/>
      </w:pBdr>
      <w:spacing w:before="100" w:beforeAutospacing="1" w:after="100" w:afterAutospacing="1"/>
      <w:textAlignment w:val="center"/>
    </w:pPr>
    <w:rPr>
      <w:rFonts w:ascii="Arial" w:hAnsi="Arial" w:cs="Arial"/>
      <w:lang w:val="es-CO" w:eastAsia="es-CO"/>
    </w:rPr>
  </w:style>
  <w:style w:type="paragraph" w:customStyle="1" w:styleId="xl2160">
    <w:name w:val="xl2160"/>
    <w:basedOn w:val="Normal"/>
    <w:uiPriority w:val="99"/>
    <w:rsid w:val="0046699B"/>
    <w:pPr>
      <w:spacing w:before="100" w:beforeAutospacing="1" w:after="100" w:afterAutospacing="1"/>
      <w:textAlignment w:val="center"/>
    </w:pPr>
    <w:rPr>
      <w:rFonts w:ascii="Arial" w:hAnsi="Arial" w:cs="Arial"/>
      <w:lang w:val="es-CO" w:eastAsia="es-CO"/>
    </w:rPr>
  </w:style>
  <w:style w:type="paragraph" w:customStyle="1" w:styleId="xl2161">
    <w:name w:val="xl2161"/>
    <w:basedOn w:val="Normal"/>
    <w:uiPriority w:val="99"/>
    <w:rsid w:val="0046699B"/>
    <w:pPr>
      <w:spacing w:before="100" w:beforeAutospacing="1" w:after="100" w:afterAutospacing="1"/>
      <w:jc w:val="center"/>
      <w:textAlignment w:val="center"/>
    </w:pPr>
    <w:rPr>
      <w:rFonts w:ascii="MS Sans Serif" w:hAnsi="MS Sans Serif"/>
      <w:lang w:val="es-CO" w:eastAsia="es-CO"/>
    </w:rPr>
  </w:style>
  <w:style w:type="character" w:customStyle="1" w:styleId="WW8Num6z2">
    <w:name w:val="WW8Num6z2"/>
    <w:rsid w:val="0046699B"/>
    <w:rPr>
      <w:rFonts w:ascii="Wingdings" w:hAnsi="Wingdings" w:cs="Wingdings"/>
    </w:rPr>
  </w:style>
  <w:style w:type="paragraph" w:customStyle="1" w:styleId="nw2006textonormalp">
    <w:name w:val="nw2006textonormalp"/>
    <w:basedOn w:val="Normal"/>
    <w:uiPriority w:val="99"/>
    <w:rsid w:val="0046699B"/>
    <w:pPr>
      <w:spacing w:before="100" w:beforeAutospacing="1" w:after="100" w:afterAutospacing="1"/>
    </w:pPr>
    <w:rPr>
      <w:lang w:val="es-CO" w:eastAsia="es-CO"/>
    </w:rPr>
  </w:style>
  <w:style w:type="character" w:customStyle="1" w:styleId="iem3l1sy1">
    <w:name w:val="iem3l1sy1"/>
    <w:rsid w:val="0046699B"/>
  </w:style>
  <w:style w:type="character" w:customStyle="1" w:styleId="TtuloCar2">
    <w:name w:val="Título Car2"/>
    <w:uiPriority w:val="10"/>
    <w:rsid w:val="0046699B"/>
    <w:rPr>
      <w:rFonts w:ascii="Calibri Light" w:eastAsia="Times New Roman" w:hAnsi="Calibri Light" w:cs="Times New Roman"/>
      <w:spacing w:val="-10"/>
      <w:kern w:val="28"/>
      <w:sz w:val="56"/>
      <w:szCs w:val="56"/>
      <w:lang w:val="es-ES" w:eastAsia="es-ES"/>
    </w:rPr>
  </w:style>
  <w:style w:type="numbering" w:customStyle="1" w:styleId="WWNum1221">
    <w:name w:val="WWNum1221"/>
    <w:basedOn w:val="Sinlista"/>
    <w:rsid w:val="0046699B"/>
    <w:pPr>
      <w:numPr>
        <w:numId w:val="57"/>
      </w:numPr>
    </w:pPr>
  </w:style>
  <w:style w:type="numbering" w:customStyle="1" w:styleId="Sinlista7">
    <w:name w:val="Sin lista7"/>
    <w:next w:val="Sinlista"/>
    <w:uiPriority w:val="99"/>
    <w:semiHidden/>
    <w:unhideWhenUsed/>
    <w:rsid w:val="0046699B"/>
  </w:style>
  <w:style w:type="character" w:customStyle="1" w:styleId="Ttulo1Car1">
    <w:name w:val="Título 1 Car1"/>
    <w:aliases w:val="Edgar 1 Car1,1 ghost Car1,g Car1,Nombre Proyecto Car1,Título 1-BCN Car1,MT1 Car1,Título 1_rosado Car1,1. Título 1 Car1,Título 11 Car1,Título 1A Car1,Titre principal (1) Car1,T1 Car1,CAPITULO 1 Car1,título 1 Car1,(TITULO) Car1,h1 Car1"/>
    <w:rsid w:val="0046699B"/>
    <w:rPr>
      <w:rFonts w:ascii="Cambria" w:eastAsia="Times New Roman" w:hAnsi="Cambria" w:cs="Times New Roman"/>
      <w:b/>
      <w:bCs/>
      <w:color w:val="365F91"/>
      <w:sz w:val="28"/>
      <w:szCs w:val="28"/>
    </w:rPr>
  </w:style>
  <w:style w:type="character" w:customStyle="1" w:styleId="Ttulo4Car1">
    <w:name w:val="Título 4 Car1"/>
    <w:aliases w:val="Edgar 4 Car1,Título 4 - BCN Car1,4 dash Car1,d Car1,3 Car1,H4 Car1,h4 Car1,First Subheading Car1,Ref Heading 1 Car1,rh1 Car1,h41 Car1,h42 Car1,h411 Car1,h43 Car1,H41 Car1,h44 Car1,H42 Car1,4 Car1,41 Car1,42 Car1,43 Car1,H43 Car1,44 Car1"/>
    <w:semiHidden/>
    <w:rsid w:val="0046699B"/>
    <w:rPr>
      <w:rFonts w:ascii="Cambria" w:eastAsia="Times New Roman" w:hAnsi="Cambria" w:cs="Times New Roman"/>
      <w:b/>
      <w:bCs/>
      <w:i/>
      <w:iCs/>
      <w:color w:val="4F81BD"/>
      <w:sz w:val="24"/>
      <w:szCs w:val="24"/>
    </w:rPr>
  </w:style>
  <w:style w:type="character" w:customStyle="1" w:styleId="Ttulo5Car1">
    <w:name w:val="Título 5 Car1"/>
    <w:aliases w:val="Título 5-BCN Car1,H5 Car1,h5 Car1,Second Subheading Car1,h51 Car1,H51 Car1,h52 Car1,H52 Car1,Ref Heading 2 Car1,rh2 Car1,茗cond Subheading Car1,PIM 5 Car1,5 Car1,51 Car1,52 Car1,h53 Car1,53 Car1,H53 Car1,h54 Car1,54 Car1,H54 Car1,h55 Car1"/>
    <w:semiHidden/>
    <w:rsid w:val="0046699B"/>
    <w:rPr>
      <w:rFonts w:ascii="Cambria" w:eastAsia="Times New Roman" w:hAnsi="Cambria" w:cs="Times New Roman"/>
      <w:color w:val="243F60"/>
      <w:sz w:val="24"/>
      <w:szCs w:val="24"/>
    </w:rPr>
  </w:style>
  <w:style w:type="character" w:customStyle="1" w:styleId="Ttulo6Car1">
    <w:name w:val="Título 6 Car1"/>
    <w:aliases w:val="Título 6-BCN Car1"/>
    <w:semiHidden/>
    <w:rsid w:val="0046699B"/>
    <w:rPr>
      <w:rFonts w:ascii="Cambria" w:eastAsia="Times New Roman" w:hAnsi="Cambria" w:cs="Times New Roman"/>
      <w:i/>
      <w:iCs/>
      <w:color w:val="243F60"/>
      <w:sz w:val="24"/>
      <w:szCs w:val="24"/>
    </w:rPr>
  </w:style>
  <w:style w:type="character" w:customStyle="1" w:styleId="Textoindependiente2Car1">
    <w:name w:val="Texto independiente 2 Car1"/>
    <w:aliases w:val="Body Text 2 Char Char Car Car1,Body Text 2 Char Char Car2"/>
    <w:semiHidden/>
    <w:rsid w:val="0046699B"/>
    <w:rPr>
      <w:rFonts w:ascii="Times New Roman" w:eastAsia="Times New Roman" w:hAnsi="Times New Roman"/>
      <w:sz w:val="24"/>
      <w:szCs w:val="24"/>
    </w:rPr>
  </w:style>
  <w:style w:type="table" w:customStyle="1" w:styleId="Cuadrculamedia3-nfasis23">
    <w:name w:val="Cuadrícula media 3 - Énfasis 23"/>
    <w:basedOn w:val="Tablanormal"/>
    <w:next w:val="Cuadrculamedia3-nfasis2"/>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4">
    <w:name w:val="Cuadrícula media 2 - Énfasis 24"/>
    <w:basedOn w:val="Tablanormal"/>
    <w:next w:val="Cuadrculamedia2-nfasis2"/>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vistosa-nfasis21">
    <w:name w:val="Lista vistosa - Énfasis 21"/>
    <w:basedOn w:val="Tablanormal"/>
    <w:next w:val="Listavistosa-nfasis2"/>
    <w:uiPriority w:val="1"/>
    <w:rsid w:val="0046699B"/>
    <w:pPr>
      <w:spacing w:after="0" w:line="240" w:lineRule="auto"/>
    </w:pPr>
    <w:rPr>
      <w:rFonts w:ascii="Calibri" w:eastAsia="Calibri" w:hAnsi="Calibri" w:cs="Times New Roman"/>
      <w:lang w:val="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staclara-nfasis51">
    <w:name w:val="Lista clara - Énfasis 51"/>
    <w:basedOn w:val="Tablanormal"/>
    <w:next w:val="Listaclara-nfasis5"/>
    <w:rsid w:val="0046699B"/>
    <w:pPr>
      <w:spacing w:after="0" w:line="240" w:lineRule="auto"/>
    </w:pPr>
    <w:rPr>
      <w:rFonts w:ascii="Calibri" w:eastAsia="Calibri" w:hAnsi="Calibri" w:cs="Times New Roman"/>
      <w:sz w:val="20"/>
      <w:szCs w:val="20"/>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2">
    <w:name w:val="Cuadrícula media 1 - Énfasis 22"/>
    <w:basedOn w:val="Tablanormal"/>
    <w:next w:val="Cuadrculamedia1-nfasis2"/>
    <w:rsid w:val="0046699B"/>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Listavistosa-nfasis12">
    <w:name w:val="Lista vistosa - Énfasis 12"/>
    <w:basedOn w:val="Tablanormal"/>
    <w:next w:val="Listavistosa-nfasis1"/>
    <w:rsid w:val="0046699B"/>
    <w:pPr>
      <w:spacing w:after="0" w:line="240" w:lineRule="auto"/>
    </w:pPr>
    <w:rPr>
      <w:rFonts w:ascii="Calibri" w:eastAsia="Calibri" w:hAnsi="Calibri" w:cs="Times New Roman"/>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a9">
    <w:name w:val="a9"/>
    <w:basedOn w:val="Fuentedeprrafopredeter"/>
    <w:rsid w:val="0046699B"/>
  </w:style>
  <w:style w:type="table" w:customStyle="1" w:styleId="Tablaconcuadrcula10">
    <w:name w:val="Tabla con cuadrícula10"/>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ombreadoclaro2">
    <w:name w:val="Sombreado claro2"/>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2">
    <w:name w:val="Lista clara2"/>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uadrculaclara2">
    <w:name w:val="Cuadrícula clara2"/>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ombreadomedio22">
    <w:name w:val="Sombreado medio 2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clara-nfasis12">
    <w:name w:val="Lista clara - Énfasis 12"/>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ombreadomedio2-nfasis12">
    <w:name w:val="Sombreado medio 2 - Énfasis 1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uadrculamedia1-nfasis12">
    <w:name w:val="Cuadrícula media 1 - Énfasis 12"/>
    <w:basedOn w:val="Tablanormal"/>
    <w:next w:val="Cuadrculamedia1-nfasis1"/>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vistosa-nfasis12">
    <w:name w:val="Cuadrícula vistosa - Énfasis 12"/>
    <w:basedOn w:val="Tablanormal"/>
    <w:next w:val="Cuadrculavistosa-nfasis1"/>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claro-nfasis22">
    <w:name w:val="Sombreado claro - Énfasis 22"/>
    <w:basedOn w:val="Tablanormal"/>
    <w:next w:val="Sombreadoclaro-nfasis2"/>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clara-nfasis24">
    <w:name w:val="Cuadrícula clara - Énfasis 24"/>
    <w:basedOn w:val="Tablanormal"/>
    <w:next w:val="Cuadrculaclara-nfasis2"/>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vistoso-nfasis23">
    <w:name w:val="Sombreado vistoso - Énfasis 23"/>
    <w:basedOn w:val="Tablanormal"/>
    <w:next w:val="Sombreadovistoso-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3">
    <w:name w:val="Sombreado medio 1 - Énfasis 33"/>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3">
    <w:name w:val="Sombreado medio 2 - Énfasis 33"/>
    <w:basedOn w:val="Tablanormal"/>
    <w:next w:val="Sombreadomedio2-nfasis3"/>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media2-nfasis33">
    <w:name w:val="Lista media 2 - Énfasis 33"/>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3">
    <w:name w:val="Lista vistosa - Énfasis 33"/>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3">
    <w:name w:val="Cuadrícula vistosa - Énfasis 33"/>
    <w:basedOn w:val="Tablanormal"/>
    <w:next w:val="Cuadrculavistosa-nfasis3"/>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clara-nfasis43">
    <w:name w:val="Lista clara - Énfasis 43"/>
    <w:basedOn w:val="Tablanormal"/>
    <w:next w:val="Listacla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HG Mincho Light J" w:eastAsia="Times New Roman" w:hAnsi="HG Mincho Light J"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HG Mincho Light J" w:eastAsia="Times New Roman" w:hAnsi="HG Mincho Light J"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HG Mincho Light J" w:eastAsia="Times New Roman" w:hAnsi="HG Mincho Light J" w:cs="Times New Roman" w:hint="default"/>
        <w:b/>
        <w:bCs/>
      </w:rPr>
    </w:tblStylePr>
    <w:tblStylePr w:type="lastCol">
      <w:rPr>
        <w:rFonts w:ascii="HG Mincho Light J" w:eastAsia="Times New Roman" w:hAnsi="HG Mincho Light J"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1-nfasis43">
    <w:name w:val="Cuadrícula media 1 - Énfasis 43"/>
    <w:basedOn w:val="Tablanormal"/>
    <w:next w:val="Cuadrculamedia1-nfasis4"/>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3">
    <w:name w:val="Cuadrícula media 2 - Énfasis 43"/>
    <w:basedOn w:val="Tablanormal"/>
    <w:next w:val="Cuadrculamedia2-nfasis4"/>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oscura-nfasis43">
    <w:name w:val="Lista oscura - Énfasis 43"/>
    <w:basedOn w:val="Tablanormal"/>
    <w:next w:val="Listaoscu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claro-nfasis53">
    <w:name w:val="Sombreado claro - Énfasis 53"/>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53">
    <w:name w:val="Cuadrícula clara - Énfasis 53"/>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1-nfasis51">
    <w:name w:val="Sombreado medio 1 - Énfasis 51"/>
    <w:basedOn w:val="Tablanormal"/>
    <w:next w:val="Sombreadomedio1-nfasis5"/>
    <w:uiPriority w:val="30"/>
    <w:rsid w:val="0046699B"/>
    <w:pPr>
      <w:spacing w:after="0" w:line="240" w:lineRule="auto"/>
    </w:pPr>
    <w:rPr>
      <w:rFonts w:ascii="Calibri" w:eastAsia="Calibri" w:hAnsi="Calibri" w:cs="Times New Roman"/>
      <w:b/>
      <w:bCs/>
      <w:i/>
      <w:iCs/>
      <w:color w:val="4F81BD"/>
      <w:sz w:val="20"/>
      <w:szCs w:val="20"/>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media1-nfasis51">
    <w:name w:val="Lista media 1 - Énfasis 51"/>
    <w:basedOn w:val="Tablanormal"/>
    <w:next w:val="Listamedia1-nfasis5"/>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 w:eastAsia="Times New Roman" w:hAnsi="SimSun"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 w:eastAsia="Times New Roman" w:hAnsi="SimSun"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 w:eastAsia="Times New Roman" w:hAnsi="SimSun" w:cs="Times New Roman" w:hint="eastAsia"/>
        <w:b/>
        <w:bCs/>
      </w:rPr>
    </w:tblStylePr>
    <w:tblStylePr w:type="lastCol">
      <w:rPr>
        <w:rFonts w:ascii="SimSun" w:eastAsia="Times New Roman" w:hAnsi="SimSun"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3-nfasis54">
    <w:name w:val="Cuadrícula media 3 - Énfasis 54"/>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51">
    <w:name w:val="Sombreado vistoso - Énfasis 51"/>
    <w:basedOn w:val="Tablanormal"/>
    <w:next w:val="Sombreadovistoso-nfasis5"/>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vistosa-nfasis51">
    <w:name w:val="Lista vistosa - Énfasis 51"/>
    <w:basedOn w:val="Tablanormal"/>
    <w:next w:val="Listavistosa-nfasis5"/>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51">
    <w:name w:val="Cuadrícula vistosa - Énfasis 51"/>
    <w:basedOn w:val="Tablanormal"/>
    <w:next w:val="Cuadrculavistosa-nfasis5"/>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FFFFFF"/>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ombreadoclaro-nfasis61">
    <w:name w:val="Sombreado claro - Énfasis 61"/>
    <w:basedOn w:val="Tablanormal"/>
    <w:next w:val="Sombreadoclaro-nfasis6"/>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clara-nfasis61">
    <w:name w:val="Lista clara - Énfasis 61"/>
    <w:basedOn w:val="Tablanormal"/>
    <w:next w:val="Listaclara-nfasis6"/>
    <w:uiPriority w:val="63"/>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Autospacing="0" w:afterLines="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Autospacing="0" w:afterLines="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Sombreadomedio2-nfasis63">
    <w:name w:val="Sombreado medio 2 - Énfasis 63"/>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media2-nfasis61">
    <w:name w:val="Lista media 2 - Énfasis 61"/>
    <w:basedOn w:val="Tablanormal"/>
    <w:next w:val="Listamedia2-nfasis6"/>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61">
    <w:name w:val="Cuadrícula media 3 - Énfasis 61"/>
    <w:basedOn w:val="Tablanormal"/>
    <w:next w:val="Cuadrculamedia3-nfasis6"/>
    <w:uiPriority w:val="71"/>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uadrculavistosa-nfasis63">
    <w:name w:val="Cuadrícula vistosa - Énfasis 63"/>
    <w:basedOn w:val="Tablanormal"/>
    <w:next w:val="Cuadrculavistosa-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4">
    <w:name w:val="Tabla con cuadrícula14"/>
    <w:basedOn w:val="Tablanormal"/>
    <w:uiPriority w:val="59"/>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3">
    <w:name w:val="Tabla con cuadrícula33"/>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3">
    <w:name w:val="Cuadrícula media 3 - Énfasis 513"/>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3">
    <w:name w:val="Cuadrícula clara - Énfasis 213"/>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3">
    <w:name w:val="Cuadrícula media 2 - Énfasis 213"/>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3">
    <w:name w:val="Tabla con cuadrícula113"/>
    <w:basedOn w:val="Tablanormal"/>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
    <w:name w:val="Tabla con cuadrícula213"/>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3">
    <w:name w:val="Tabla con cuadrícula43"/>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
    <w:name w:val="Tabla con cuadrícula52"/>
    <w:basedOn w:val="Tablanormal"/>
    <w:uiPriority w:val="5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3">
    <w:name w:val="Tabla con cuadrícula123"/>
    <w:basedOn w:val="Tablanormal"/>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
    <w:name w:val="Tabla con cuadrícula223"/>
    <w:basedOn w:val="Tablanormal"/>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22">
    <w:name w:val="Cuadrícula media 3 - Énfasis 52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23">
    <w:name w:val="Cuadrícula clara - Énfasis 22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3">
    <w:name w:val="Cuadrícula media 2 - Énfasis 223"/>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63">
    <w:name w:val="Tabla con cuadrícula63"/>
    <w:basedOn w:val="Tablanormal"/>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12">
    <w:name w:val="Tabla con cuadrícula612"/>
    <w:basedOn w:val="Tablanormal"/>
    <w:uiPriority w:val="59"/>
    <w:rsid w:val="0046699B"/>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2">
    <w:name w:val="Tabla con cuadrícula8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1clara-nfasis132">
    <w:name w:val="Tabla de cuadrícula 1 clara - Énfasis 13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32">
    <w:name w:val="Tabla de cuadrícula 7 con colores3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22">
    <w:name w:val="Tabla de cuadrícula 4 - Énfasis 52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32">
    <w:name w:val="Tabla de cuadrícula 5 oscura3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32">
    <w:name w:val="Tabla normal 132"/>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22">
    <w:name w:val="Cuadrícula de tabla clara22"/>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5oscura12">
    <w:name w:val="Tabla de cuadrícula 5 oscura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1clara-nfasis112">
    <w:name w:val="Tabla de cuadrícula 1 clara - Énfasis 11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2">
    <w:name w:val="Tabla de cuadrícula 7 con colores1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1clara-nfasis522">
    <w:name w:val="Tabla de cuadrícula 1 clara - Énfasis 52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22">
    <w:name w:val="Tabla de cuadrícula 1 clara - Énfasis 42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22">
    <w:name w:val="Tabla de cuadrícula 1 clara - Énfasis 622"/>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32">
    <w:name w:val="Tabla de cuadrícula 43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32">
    <w:name w:val="Tabla de cuadrícula 5 oscura - Énfasis 13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22">
    <w:name w:val="Tabla de cuadrícula 3 - Énfasis 122"/>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22">
    <w:name w:val="Tabla de cuadrícula 6 con colores - Énfasis 122"/>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22">
    <w:name w:val="Tabla de cuadrícula 4 - Énfasis 12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Sombreadoclaro-nfasis512">
    <w:name w:val="Sombreado claro - Énfasis 51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313">
    <w:name w:val="Sombreado medio 2 - Énfasis 313"/>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612">
    <w:name w:val="Cuadrícula vistosa - Énfasis 61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612">
    <w:name w:val="Sombreado medio 2 - Énfasis 61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2">
    <w:name w:val="Sombreado vistoso - Énfasis 212"/>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2">
    <w:name w:val="Sombreado medio 1 - Énfasis 312"/>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2">
    <w:name w:val="Cuadrícula media 3 - Énfasis 212"/>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2">
    <w:name w:val="Table Normal22"/>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12">
    <w:name w:val="Tabla con cuadrícula312"/>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12">
    <w:name w:val="Cuadrícula media 3 - Énfasis 5112"/>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12">
    <w:name w:val="Cuadrícula clara - Énfasis 2112"/>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2">
    <w:name w:val="Cuadrícula media 2 - Énfasis 2112"/>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2">
    <w:name w:val="Tabla con cuadrícula1112"/>
    <w:basedOn w:val="Tablanormal"/>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2">
    <w:name w:val="Tabla con cuadrícula211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2">
    <w:name w:val="Table Normal112"/>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12">
    <w:name w:val="Tabla con cuadrícula412"/>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2">
    <w:name w:val="Lista media 2 - Énfasis 312"/>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2">
    <w:name w:val="Lista vistosa - Énfasis 312"/>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2">
    <w:name w:val="Sombreado medio 2 - Énfasis 3112"/>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concuadrcula1212">
    <w:name w:val="Tabla con cuadrícula121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2">
    <w:name w:val="Tabla con cuadrícula221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2212">
    <w:name w:val="Cuadrícula clara - Énfasis 2212"/>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2">
    <w:name w:val="Cuadrícula media 2 - Énfasis 2212"/>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ulticolor-nfasis64">
    <w:name w:val="Cuadrícula multicolor - Énfasis 64"/>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2">
    <w:name w:val="Tabla de cuadrícula 2 - Énfasis 112"/>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2">
    <w:name w:val="Tabla de cuadrícula 5 oscura - Énfasis 5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2">
    <w:name w:val="Tabla de cuadrícula 5 oscura - Énfasis 1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412">
    <w:name w:val="Tabla de cuadrícula 3 - Énfasis 412"/>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2">
    <w:name w:val="Tabla de cuadrícula 5 oscura - Énfasis 3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412">
    <w:name w:val="Tabla de cuadrícula 41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normal112">
    <w:name w:val="Tabla normal 112"/>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212">
    <w:name w:val="Tabla de cuadrícula 212"/>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2">
    <w:name w:val="Cuadrícula multicolor - Énfasis 612"/>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2">
    <w:name w:val="Cuadrícula multicolor - Énfasis 622"/>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2">
    <w:name w:val="Lista oscura - Énfasis 412"/>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2">
    <w:name w:val="Cuadrícula clara - Énfasis 512"/>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2">
    <w:name w:val="Lista clara - Énfasis 412"/>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S Mincho" w:eastAsia="Times New Roman" w:hAnsi="MS Mincho"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S Mincho" w:eastAsia="Times New Roman" w:hAnsi="MS Mincho"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hint="eastAsia"/>
        <w:b/>
        <w:bCs/>
      </w:rPr>
    </w:tblStylePr>
    <w:tblStylePr w:type="lastCol">
      <w:rPr>
        <w:rFonts w:ascii="MS Mincho" w:eastAsia="Times New Roman" w:hAnsi="MS Mincho"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2">
    <w:name w:val="Cuadrícula media 2 - Énfasis 412"/>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2">
    <w:name w:val="Cuadrícula media 1 - Énfasis 412"/>
    <w:basedOn w:val="Tablanormal"/>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2">
    <w:name w:val="Cuadrícula vistosa - Énfasis 312"/>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2">
    <w:name w:val="Tabla normal 512"/>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hint="default"/>
        <w:i/>
        <w:iCs/>
        <w:sz w:val="26"/>
        <w:szCs w:val="26"/>
      </w:rPr>
      <w:tblPr/>
      <w:tcPr>
        <w:tcBorders>
          <w:bottom w:val="single" w:sz="4" w:space="0" w:color="7F7F7F"/>
        </w:tcBorders>
        <w:shd w:val="clear" w:color="auto" w:fill="FFFFFF"/>
      </w:tcPr>
    </w:tblStylePr>
    <w:tblStylePr w:type="lastRow">
      <w:rPr>
        <w:rFonts w:ascii="Cambria" w:eastAsia="Times New Roman" w:hAnsi="Cambria" w:cs="Times New Roman" w:hint="default"/>
        <w:i/>
        <w:iCs/>
        <w:sz w:val="26"/>
        <w:szCs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hint="default"/>
        <w:i/>
        <w:iCs/>
        <w:sz w:val="26"/>
        <w:szCs w:val="26"/>
      </w:rPr>
      <w:tblPr/>
      <w:tcPr>
        <w:tcBorders>
          <w:right w:val="single" w:sz="4" w:space="0" w:color="7F7F7F"/>
        </w:tcBorders>
        <w:shd w:val="clear" w:color="auto" w:fill="FFFFFF"/>
      </w:tcPr>
    </w:tblStylePr>
    <w:tblStylePr w:type="lastCol">
      <w:rPr>
        <w:rFonts w:ascii="Cambria" w:eastAsia="Times New Roman" w:hAnsi="Cambria"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21">
    <w:name w:val="Plain Table 2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clara-nfasis111">
    <w:name w:val="Lista clara - Énfasis 111"/>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ombreadoclaro11">
    <w:name w:val="Sombreado claro11"/>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11">
    <w:name w:val="Lista clara11"/>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norma1">
    <w:name w:val="a norma1"/>
    <w:uiPriority w:val="99"/>
    <w:semiHidden/>
    <w:qFormat/>
    <w:rsid w:val="0046699B"/>
    <w:pPr>
      <w:spacing w:after="0" w:line="240" w:lineRule="auto"/>
    </w:pPr>
    <w:rPr>
      <w:rFonts w:ascii="Calibri" w:eastAsia="Times New Roman" w:hAnsi="Calibri" w:cs="Times New Roman"/>
      <w:lang w:eastAsia="es-CO"/>
    </w:rPr>
    <w:tblPr>
      <w:tblCellMar>
        <w:top w:w="0" w:type="dxa"/>
        <w:left w:w="108" w:type="dxa"/>
        <w:bottom w:w="0" w:type="dxa"/>
        <w:right w:w="108" w:type="dxa"/>
      </w:tblCellMar>
    </w:tblPr>
  </w:style>
  <w:style w:type="table" w:customStyle="1" w:styleId="GridTable1LightAccent11">
    <w:name w:val="Grid Table 1 Light Accent 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7Colorful1">
    <w:name w:val="Grid Table 7 Colorful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Accent51">
    <w:name w:val="Grid Table 4 Accent 5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1">
    <w:name w:val="Grid Table 5 Dark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PlainTable11">
    <w:name w:val="Plain Table 1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Light1">
    <w:name w:val="Grid Table Light1"/>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Accent51">
    <w:name w:val="Grid Table 1 Light Accent 5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41">
    <w:name w:val="Grid Table 1 Light Accent 4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61">
    <w:name w:val="Grid Table 1 Light Accent 6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41">
    <w:name w:val="Grid Table 4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11">
    <w:name w:val="Grid Table 5 Dark Accent 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3Accent11">
    <w:name w:val="Grid Table 3 Accent 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6ColorfulAccent11">
    <w:name w:val="Grid Table 6 Colorful Accent 11"/>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Accent 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concuadrcula511">
    <w:name w:val="Tabla con cuadrícula511"/>
    <w:basedOn w:val="Tablanormal"/>
    <w:uiPriority w:val="5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1">
    <w:name w:val="Tabla con cuadrícula121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7concolores21">
    <w:name w:val="Tabla de cuadrícula 7 con colores2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11">
    <w:name w:val="Tabla de cuadrícula 4 - Énfasis 5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21">
    <w:name w:val="Tabla de cuadrícula 5 oscura2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111">
    <w:name w:val="Tabla de cuadrícula 5 oscura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7concolores111">
    <w:name w:val="Tabla de cuadrícula 7 con colores11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Sombreadomedio211">
    <w:name w:val="Sombreado medio 21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claro-nfasis521">
    <w:name w:val="Sombreado claro - Énfasis 52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111">
    <w:name w:val="Sombreado medio 2 - Énfasis 11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medio2-nfasis322">
    <w:name w:val="Sombreado medio 2 - Énfasis 32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decuadrcula421">
    <w:name w:val="Tabla de cuadrícula 42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21">
    <w:name w:val="Tabla de cuadrícula 5 oscura - Énfasis 12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11">
    <w:name w:val="Tabla de cuadrícula 3 - Énfasis 1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4-nfasis111">
    <w:name w:val="Tabla de cuadrícula 4 - Énfasis 1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uadrculaclara12">
    <w:name w:val="Cuadrícula clara12"/>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MS Sans Serif" w:eastAsia="Times New Roman" w:hAnsi="MS Sans Serif"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MS Sans Serif" w:eastAsia="Times New Roman" w:hAnsi="MS Sans Serif"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S Sans Serif" w:eastAsia="Times New Roman" w:hAnsi="MS Sans Serif" w:cs="Times New Roman" w:hint="default"/>
        <w:b/>
        <w:bCs/>
      </w:rPr>
    </w:tblStylePr>
    <w:tblStylePr w:type="lastCol">
      <w:rPr>
        <w:rFonts w:ascii="MS Sans Serif" w:eastAsia="Times New Roman" w:hAnsi="MS Sans Serif"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Cuadrculamedia3-nfasis222">
    <w:name w:val="Cuadrícula media 3 - Énfasis 222"/>
    <w:basedOn w:val="Tablanormal"/>
    <w:uiPriority w:val="30"/>
    <w:rsid w:val="0046699B"/>
    <w:pPr>
      <w:spacing w:after="0" w:line="240" w:lineRule="auto"/>
    </w:pPr>
    <w:rPr>
      <w:rFonts w:ascii="Calibri" w:eastAsia="Times New Roman"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2">
    <w:name w:val="Cuadrícula media 2 - Énfasis 232"/>
    <w:basedOn w:val="Tablanormal"/>
    <w:uiPriority w:val="29"/>
    <w:rsid w:val="0046699B"/>
    <w:pPr>
      <w:spacing w:after="0" w:line="240" w:lineRule="auto"/>
    </w:pPr>
    <w:rPr>
      <w:rFonts w:ascii="Calibri" w:eastAsia="Times New Roman"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22">
    <w:name w:val="Lista clara - Énfasis 422"/>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Calibri Light" w:eastAsia="Times New Roman" w:hAnsi="Calibri Light"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Calibri Light" w:eastAsia="Times New Roman" w:hAnsi="Calibri Light"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numbering" w:customStyle="1" w:styleId="WWNum12211">
    <w:name w:val="WWNum12211"/>
    <w:rsid w:val="0046699B"/>
    <w:pPr>
      <w:numPr>
        <w:numId w:val="49"/>
      </w:numPr>
    </w:pPr>
  </w:style>
  <w:style w:type="numbering" w:customStyle="1" w:styleId="Estilo111">
    <w:name w:val="Estilo111"/>
    <w:rsid w:val="0046699B"/>
    <w:pPr>
      <w:numPr>
        <w:numId w:val="50"/>
      </w:numPr>
    </w:pPr>
  </w:style>
  <w:style w:type="numbering" w:customStyle="1" w:styleId="Sinlista8">
    <w:name w:val="Sin lista8"/>
    <w:next w:val="Sinlista"/>
    <w:uiPriority w:val="99"/>
    <w:semiHidden/>
    <w:unhideWhenUsed/>
    <w:rsid w:val="0046699B"/>
  </w:style>
  <w:style w:type="table" w:customStyle="1" w:styleId="Cuadrculamedia3-nfasis24">
    <w:name w:val="Cuadrícula media 3 - Énfasis 24"/>
    <w:basedOn w:val="Tablanormal"/>
    <w:next w:val="Cuadrculamedia3-nfasis2"/>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5">
    <w:name w:val="Cuadrícula media 2 - Énfasis 25"/>
    <w:basedOn w:val="Tablanormal"/>
    <w:next w:val="Cuadrculamedia2-nfasis2"/>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vistosa-nfasis22">
    <w:name w:val="Lista vistosa - Énfasis 22"/>
    <w:basedOn w:val="Tablanormal"/>
    <w:next w:val="Listavistosa-nfasis2"/>
    <w:uiPriority w:val="1"/>
    <w:rsid w:val="0046699B"/>
    <w:pPr>
      <w:spacing w:after="0" w:line="240" w:lineRule="auto"/>
    </w:pPr>
    <w:rPr>
      <w:rFonts w:ascii="Calibri" w:eastAsia="Calibri" w:hAnsi="Calibri" w:cs="Times New Roman"/>
      <w:lang w:val="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staclara-nfasis52">
    <w:name w:val="Lista clara - Énfasis 52"/>
    <w:basedOn w:val="Tablanormal"/>
    <w:next w:val="Listaclara-nfasis5"/>
    <w:rsid w:val="0046699B"/>
    <w:pPr>
      <w:spacing w:after="0" w:line="240" w:lineRule="auto"/>
    </w:pPr>
    <w:rPr>
      <w:rFonts w:ascii="Calibri" w:eastAsia="Calibri" w:hAnsi="Calibri" w:cs="Times New Roman"/>
      <w:sz w:val="20"/>
      <w:szCs w:val="20"/>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3">
    <w:name w:val="Cuadrícula media 1 - Énfasis 23"/>
    <w:basedOn w:val="Tablanormal"/>
    <w:next w:val="Cuadrculamedia1-nfasis2"/>
    <w:rsid w:val="0046699B"/>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Listavistosa-nfasis13">
    <w:name w:val="Lista vistosa - Énfasis 13"/>
    <w:basedOn w:val="Tablanormal"/>
    <w:next w:val="Listavistosa-nfasis1"/>
    <w:rsid w:val="0046699B"/>
    <w:pPr>
      <w:spacing w:after="0" w:line="240" w:lineRule="auto"/>
    </w:pPr>
    <w:rPr>
      <w:rFonts w:ascii="Calibri" w:eastAsia="Calibri" w:hAnsi="Calibri" w:cs="Times New Roman"/>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Tablaconcuadrcula15">
    <w:name w:val="Tabla con cuadrícula15"/>
    <w:basedOn w:val="Tablanormal"/>
    <w:next w:val="Tablaconcuadrcula"/>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ombreadoclaro21">
    <w:name w:val="Sombreado claro21"/>
    <w:basedOn w:val="Tablanormal"/>
    <w:next w:val="Sombreadoclaro2"/>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staclara21">
    <w:name w:val="Lista clara21"/>
    <w:basedOn w:val="Tablanormal"/>
    <w:next w:val="Listaclara2"/>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uadrculaclara21">
    <w:name w:val="Cuadrícula clara21"/>
    <w:basedOn w:val="Tablanormal"/>
    <w:next w:val="Cuadrculaclara2"/>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ombreadomedio221">
    <w:name w:val="Sombreado medio 221"/>
    <w:basedOn w:val="Tablanormal"/>
    <w:next w:val="Sombreadomedio22"/>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clara-nfasis121">
    <w:name w:val="Lista clara - Énfasis 121"/>
    <w:basedOn w:val="Tablanormal"/>
    <w:next w:val="Listaclara-nfasis12"/>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ombreadomedio2-nfasis121">
    <w:name w:val="Sombreado medio 2 - Énfasis 121"/>
    <w:basedOn w:val="Tablanormal"/>
    <w:next w:val="Sombreadomedio2-nfasis12"/>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uadrculamedia1-nfasis13">
    <w:name w:val="Cuadrícula media 1 - Énfasis 13"/>
    <w:basedOn w:val="Tablanormal"/>
    <w:next w:val="Cuadrculamedia1-nfasis1"/>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vistosa-nfasis13">
    <w:name w:val="Cuadrícula vistosa - Énfasis 13"/>
    <w:basedOn w:val="Tablanormal"/>
    <w:next w:val="Cuadrculavistosa-nfasis1"/>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claro-nfasis23">
    <w:name w:val="Sombreado claro - Énfasis 23"/>
    <w:basedOn w:val="Tablanormal"/>
    <w:next w:val="Sombreadoclaro-nfasis2"/>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clara-nfasis25">
    <w:name w:val="Cuadrícula clara - Énfasis 25"/>
    <w:basedOn w:val="Tablanormal"/>
    <w:next w:val="Cuadrculaclara-nfasis2"/>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vistoso-nfasis24">
    <w:name w:val="Sombreado vistoso - Énfasis 24"/>
    <w:basedOn w:val="Tablanormal"/>
    <w:next w:val="Sombreadovistoso-nfasis2"/>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4">
    <w:name w:val="Sombreado medio 1 - Énfasis 34"/>
    <w:basedOn w:val="Tablanormal"/>
    <w:next w:val="Sombreadomedio1-nfasis3"/>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4">
    <w:name w:val="Sombreado medio 2 - Énfasis 34"/>
    <w:basedOn w:val="Tablanormal"/>
    <w:next w:val="Sombreadomedio2-nfasis3"/>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media2-nfasis34">
    <w:name w:val="Lista media 2 - Énfasis 34"/>
    <w:basedOn w:val="Tablanormal"/>
    <w:next w:val="Listamedia2-nfasis3"/>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4">
    <w:name w:val="Lista vistosa - Énfasis 34"/>
    <w:basedOn w:val="Tablanormal"/>
    <w:next w:val="Listavistosa-nfasis3"/>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4">
    <w:name w:val="Cuadrícula vistosa - Énfasis 34"/>
    <w:basedOn w:val="Tablanormal"/>
    <w:next w:val="Cuadrculavistosa-nfasis3"/>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clara-nfasis44">
    <w:name w:val="Lista clara - Énfasis 44"/>
    <w:basedOn w:val="Tablanormal"/>
    <w:next w:val="Listacla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ExtB" w:eastAsia="Times New Roman" w:hAnsi="SimSun-ExtB"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ExtB" w:eastAsia="Times New Roman" w:hAnsi="SimSun-ExtB"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ExtB" w:eastAsia="Times New Roman" w:hAnsi="SimSun-ExtB" w:cs="Times New Roman" w:hint="eastAsia"/>
        <w:b/>
        <w:bCs/>
      </w:rPr>
    </w:tblStylePr>
    <w:tblStylePr w:type="lastCol">
      <w:rPr>
        <w:rFonts w:ascii="SimSun-ExtB" w:eastAsia="Times New Roman" w:hAnsi="SimSun-ExtB"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1-nfasis44">
    <w:name w:val="Cuadrícula media 1 - Énfasis 44"/>
    <w:basedOn w:val="Tablanormal"/>
    <w:next w:val="Cuadrculamedia1-nfasis4"/>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4">
    <w:name w:val="Cuadrícula media 2 - Énfasis 44"/>
    <w:basedOn w:val="Tablanormal"/>
    <w:next w:val="Cuadrculamedia2-nfasis4"/>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oscura-nfasis44">
    <w:name w:val="Lista oscura - Énfasis 44"/>
    <w:basedOn w:val="Tablanormal"/>
    <w:next w:val="Listaoscura-nfasis4"/>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claro-nfasis54">
    <w:name w:val="Sombreado claro - Énfasis 54"/>
    <w:basedOn w:val="Tablanormal"/>
    <w:next w:val="Sombreadoclaro-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54">
    <w:name w:val="Cuadrícula clara - Énfasis 54"/>
    <w:basedOn w:val="Tablanormal"/>
    <w:next w:val="Cuadrculaclara-nfasis5"/>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1-nfasis52">
    <w:name w:val="Sombreado medio 1 - Énfasis 52"/>
    <w:basedOn w:val="Tablanormal"/>
    <w:next w:val="Sombreadomedio1-nfasis5"/>
    <w:uiPriority w:val="30"/>
    <w:rsid w:val="0046699B"/>
    <w:pPr>
      <w:spacing w:after="0" w:line="240" w:lineRule="auto"/>
    </w:pPr>
    <w:rPr>
      <w:rFonts w:ascii="Calibri" w:eastAsia="Calibri" w:hAnsi="Calibri" w:cs="Times New Roman"/>
      <w:b/>
      <w:bCs/>
      <w:i/>
      <w:iCs/>
      <w:color w:val="4F81BD"/>
      <w:sz w:val="20"/>
      <w:szCs w:val="20"/>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media1-nfasis52">
    <w:name w:val="Lista media 1 - Énfasis 52"/>
    <w:basedOn w:val="Tablanormal"/>
    <w:next w:val="Listamedia1-nfasis5"/>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 w:eastAsia="Times New Roman" w:hAnsi="SimSun"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 w:eastAsia="Times New Roman" w:hAnsi="SimSun"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 w:eastAsia="Times New Roman" w:hAnsi="SimSun" w:cs="Times New Roman" w:hint="eastAsia"/>
        <w:b/>
        <w:bCs/>
      </w:rPr>
    </w:tblStylePr>
    <w:tblStylePr w:type="lastCol">
      <w:rPr>
        <w:rFonts w:ascii="SimSun" w:eastAsia="Times New Roman" w:hAnsi="SimSun"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3-nfasis55">
    <w:name w:val="Cuadrícula media 3 - Énfasis 55"/>
    <w:basedOn w:val="Tablanormal"/>
    <w:next w:val="Cuadrculamedia3-nfasis5"/>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52">
    <w:name w:val="Sombreado vistoso - Énfasis 52"/>
    <w:basedOn w:val="Tablanormal"/>
    <w:next w:val="Sombreadovistoso-nfasis5"/>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vistosa-nfasis52">
    <w:name w:val="Lista vistosa - Énfasis 52"/>
    <w:basedOn w:val="Tablanormal"/>
    <w:next w:val="Listavistosa-nfasis5"/>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52">
    <w:name w:val="Cuadrícula vistosa - Énfasis 52"/>
    <w:basedOn w:val="Tablanormal"/>
    <w:next w:val="Cuadrculavistosa-nfasis5"/>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FFFFFF"/>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ombreadoclaro-nfasis62">
    <w:name w:val="Sombreado claro - Énfasis 62"/>
    <w:basedOn w:val="Tablanormal"/>
    <w:next w:val="Sombreadoclaro-nfasis6"/>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clara-nfasis62">
    <w:name w:val="Lista clara - Énfasis 62"/>
    <w:basedOn w:val="Tablanormal"/>
    <w:next w:val="Listaclara-nfasis6"/>
    <w:uiPriority w:val="63"/>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Autospacing="0" w:afterLines="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Autospacing="0" w:afterLines="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Sombreadomedio2-nfasis64">
    <w:name w:val="Sombreado medio 2 - Énfasis 64"/>
    <w:basedOn w:val="Tablanormal"/>
    <w:next w:val="Sombreadomedio2-nfasis6"/>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media2-nfasis62">
    <w:name w:val="Lista media 2 - Énfasis 62"/>
    <w:basedOn w:val="Tablanormal"/>
    <w:next w:val="Listamedia2-nfasis6"/>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62">
    <w:name w:val="Cuadrícula media 3 - Énfasis 62"/>
    <w:basedOn w:val="Tablanormal"/>
    <w:next w:val="Cuadrculamedia3-nfasis6"/>
    <w:uiPriority w:val="71"/>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uadrculavistosa-nfasis64">
    <w:name w:val="Cuadrícula vistosa - Énfasis 64"/>
    <w:basedOn w:val="Tablanormal"/>
    <w:next w:val="Cuadrculavistosa-nfasis6"/>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6">
    <w:name w:val="Tabla con cuadrícula16"/>
    <w:basedOn w:val="Tablanormal"/>
    <w:uiPriority w:val="59"/>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4">
    <w:name w:val="Tabla con cuadrícula34"/>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4">
    <w:name w:val="Cuadrícula media 3 - Énfasis 514"/>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4">
    <w:name w:val="Cuadrícula clara - Énfasis 214"/>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4">
    <w:name w:val="Cuadrícula media 2 - Énfasis 214"/>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4">
    <w:name w:val="Tabla con cuadrícula114"/>
    <w:basedOn w:val="Tablanormal"/>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4">
    <w:name w:val="Tabla con cuadrícula214"/>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4">
    <w:name w:val="Table Normal14"/>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4">
    <w:name w:val="Tabla con cuadrícula44"/>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uiPriority w:val="5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4">
    <w:name w:val="Tabla con cuadrícula124"/>
    <w:basedOn w:val="Tablanormal"/>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4">
    <w:name w:val="Tabla con cuadrícula224"/>
    <w:basedOn w:val="Tablanormal"/>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23">
    <w:name w:val="Cuadrícula media 3 - Énfasis 52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24">
    <w:name w:val="Cuadrícula clara - Énfasis 224"/>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4">
    <w:name w:val="Cuadrícula media 2 - Énfasis 224"/>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64">
    <w:name w:val="Tabla con cuadrícula64"/>
    <w:basedOn w:val="Tablanormal"/>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13">
    <w:name w:val="Tabla con cuadrícula613"/>
    <w:basedOn w:val="Tablanormal"/>
    <w:uiPriority w:val="59"/>
    <w:rsid w:val="0046699B"/>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
    <w:name w:val="Tabla con cuadrícula7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3">
    <w:name w:val="Tabla con cuadrícula8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1clara-nfasis113">
    <w:name w:val="Tabla de cuadrícula 1 clara - Énfasis 113"/>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3">
    <w:name w:val="Tabla de cuadrícula 7 con colores13"/>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12">
    <w:name w:val="Tabla de cuadrícula 4 - Énfasis 51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13">
    <w:name w:val="Tabla de cuadrícula 5 oscura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13">
    <w:name w:val="Tabla normal 113"/>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11">
    <w:name w:val="Cuadrícula de tabla clara11"/>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aclara-nfasis112">
    <w:name w:val="Lista clara - Énfasis 112"/>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12">
    <w:name w:val="Lista clara12"/>
    <w:basedOn w:val="Tablanormal"/>
    <w:uiPriority w:val="6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domedio212">
    <w:name w:val="Sombreado medio 21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ombreadoclaro12">
    <w:name w:val="Sombreado claro12"/>
    <w:basedOn w:val="Tablanormal"/>
    <w:uiPriority w:val="60"/>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medio2-nfasis112">
    <w:name w:val="Sombreado medio 2 - Énfasis 112"/>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adecuadrcula1clara-nfasis511">
    <w:name w:val="Tabla de cuadrícula 1 clara - Énfasis 5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11">
    <w:name w:val="Tabla de cuadrícula 1 clara - Énfasis 4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11">
    <w:name w:val="Tabla de cuadrícula 1 clara - Énfasis 6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13">
    <w:name w:val="Tabla de cuadrícula 413"/>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13">
    <w:name w:val="Tabla de cuadrícula 5 oscura - Énfasis 1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12">
    <w:name w:val="Tabla de cuadrícula 3 - Énfasis 112"/>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11">
    <w:name w:val="Tabla de cuadrícula 6 con colores - Énfasis 111"/>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12">
    <w:name w:val="Tabla de cuadrícula 4 - Énfasis 11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uadrculaclara13">
    <w:name w:val="Cuadrícula clara13"/>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ombreadoclaro-nfasis513">
    <w:name w:val="Sombreado claro - Énfasis 51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314">
    <w:name w:val="Sombreado medio 2 - Énfasis 314"/>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613">
    <w:name w:val="Cuadrícula vistosa - Énfasis 61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613">
    <w:name w:val="Sombreado medio 2 - Énfasis 61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3">
    <w:name w:val="Sombreado vistoso - Énfasis 21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3">
    <w:name w:val="Sombreado medio 1 - Énfasis 313"/>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3">
    <w:name w:val="Cuadrícula media 3 - Énfasis 213"/>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3">
    <w:name w:val="Table Normal23"/>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13">
    <w:name w:val="Tabla con cuadrícula313"/>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13">
    <w:name w:val="Cuadrícula media 3 - Énfasis 5113"/>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13">
    <w:name w:val="Cuadrícula clara - Énfasis 211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3">
    <w:name w:val="Cuadrícula media 2 - Énfasis 2113"/>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3">
    <w:name w:val="Tabla con cuadrícula1113"/>
    <w:basedOn w:val="Tablanormal"/>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3">
    <w:name w:val="Tabla con cuadrícula211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3">
    <w:name w:val="Table Normal113"/>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13">
    <w:name w:val="Tabla con cuadrícula413"/>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3">
    <w:name w:val="Lista media 2 - Énfasis 313"/>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3">
    <w:name w:val="Lista vistosa - Énfasis 313"/>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3">
    <w:name w:val="Sombreado medio 2 - Énfasis 3113"/>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concuadrcula1213">
    <w:name w:val="Tabla con cuadrícula121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3">
    <w:name w:val="Tabla con cuadrícula2213"/>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2213">
    <w:name w:val="Cuadrícula clara - Énfasis 221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3">
    <w:name w:val="Cuadrícula media 2 - Énfasis 2213"/>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ulticolor-nfasis65">
    <w:name w:val="Cuadrícula multicolor - Énfasis 65"/>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3">
    <w:name w:val="Tabla de cuadrícula 2 - Énfasis 113"/>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3">
    <w:name w:val="Tabla de cuadrícula 5 oscura - Énfasis 5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3-nfasis413">
    <w:name w:val="Tabla de cuadrícula 3 - Énfasis 413"/>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3">
    <w:name w:val="Tabla de cuadrícula 5 oscura - Énfasis 313"/>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213">
    <w:name w:val="Tabla de cuadrícula 213"/>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3">
    <w:name w:val="Cuadrícula multicolor - Énfasis 613"/>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3">
    <w:name w:val="Cuadrícula multicolor - Énfasis 623"/>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3">
    <w:name w:val="Lista oscura - Énfasis 413"/>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3">
    <w:name w:val="Cuadrícula clara - Énfasis 513"/>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3">
    <w:name w:val="Lista clara - Énfasis 413"/>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S Mincho" w:eastAsia="Times New Roman" w:hAnsi="MS Mincho"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S Mincho" w:eastAsia="Times New Roman" w:hAnsi="MS Mincho"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hint="eastAsia"/>
        <w:b/>
        <w:bCs/>
      </w:rPr>
    </w:tblStylePr>
    <w:tblStylePr w:type="lastCol">
      <w:rPr>
        <w:rFonts w:ascii="MS Mincho" w:eastAsia="Times New Roman" w:hAnsi="MS Mincho"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3">
    <w:name w:val="Cuadrícula media 2 - Énfasis 413"/>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3">
    <w:name w:val="Cuadrícula media 1 - Énfasis 413"/>
    <w:basedOn w:val="Tablanormal"/>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3">
    <w:name w:val="Cuadrícula vistosa - Énfasis 313"/>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3">
    <w:name w:val="Tabla normal 513"/>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hint="default"/>
        <w:i/>
        <w:iCs/>
        <w:sz w:val="26"/>
        <w:szCs w:val="26"/>
      </w:rPr>
      <w:tblPr/>
      <w:tcPr>
        <w:tcBorders>
          <w:bottom w:val="single" w:sz="4" w:space="0" w:color="7F7F7F"/>
        </w:tcBorders>
        <w:shd w:val="clear" w:color="auto" w:fill="FFFFFF"/>
      </w:tcPr>
    </w:tblStylePr>
    <w:tblStylePr w:type="lastRow">
      <w:rPr>
        <w:rFonts w:ascii="Cambria" w:eastAsia="Times New Roman" w:hAnsi="Cambria" w:cs="Times New Roman" w:hint="default"/>
        <w:i/>
        <w:iCs/>
        <w:sz w:val="26"/>
        <w:szCs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hint="default"/>
        <w:i/>
        <w:iCs/>
        <w:sz w:val="26"/>
        <w:szCs w:val="26"/>
      </w:rPr>
      <w:tblPr/>
      <w:tcPr>
        <w:tcBorders>
          <w:right w:val="single" w:sz="4" w:space="0" w:color="7F7F7F"/>
        </w:tcBorders>
        <w:shd w:val="clear" w:color="auto" w:fill="FFFFFF"/>
      </w:tcPr>
    </w:tblStylePr>
    <w:tblStylePr w:type="lastCol">
      <w:rPr>
        <w:rFonts w:ascii="Cambria" w:eastAsia="Times New Roman" w:hAnsi="Cambria"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91">
    <w:name w:val="Tabla con cuadrícula9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media3-nfasis531">
    <w:name w:val="Cuadrícula media 3 - Énfasis 53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621">
    <w:name w:val="Sombreado medio 2 - Énfasis 62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21">
    <w:name w:val="Sombreado vistoso - Énfasis 221"/>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21">
    <w:name w:val="Sombreado medio 1 - Énfasis 321"/>
    <w:basedOn w:val="Tablanormal"/>
    <w:uiPriority w:val="29"/>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clara-nfasis231">
    <w:name w:val="Cuadrícula clara - Énfasis 231"/>
    <w:basedOn w:val="Tablanormal"/>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3-nfasis223">
    <w:name w:val="Cuadrícula media 3 - Énfasis 223"/>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3">
    <w:name w:val="Cuadrícula media 2 - Énfasis 233"/>
    <w:basedOn w:val="Tablanormal"/>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31">
    <w:name w:val="Tabla con cuadrícula131"/>
    <w:basedOn w:val="Tablanormal"/>
    <w:uiPriority w:val="59"/>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1">
    <w:name w:val="Tabla con cuadrícula231"/>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1">
    <w:name w:val="Table Normal31"/>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21">
    <w:name w:val="Tabla con cuadrícula321"/>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522">
    <w:name w:val="Sombreado claro - Énfasis 522"/>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edia3-nfasis5121">
    <w:name w:val="Cuadrícula media 3 - Énfasis 512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21">
    <w:name w:val="Cuadrícula clara - Énfasis 2121"/>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21">
    <w:name w:val="Cuadrícula media 2 - Énfasis 2121"/>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1-nfasis111">
    <w:name w:val="Cuadrícula media 1 - Énfasis 111"/>
    <w:basedOn w:val="Tablanormal"/>
    <w:uiPriority w:val="62"/>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New York" w:eastAsia="Times New Roman" w:hAnsi="New Yor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New York" w:eastAsia="Times New Roman" w:hAnsi="New Yor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New York" w:eastAsia="Times New Roman" w:hAnsi="New York" w:cs="Times New Roman" w:hint="default"/>
        <w:b/>
        <w:bCs/>
      </w:rPr>
    </w:tblStylePr>
    <w:tblStylePr w:type="lastCol">
      <w:rPr>
        <w:rFonts w:ascii="New York" w:eastAsia="Times New Roman" w:hAnsi="New Yor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claro-nfasis211">
    <w:name w:val="Sombreado claro - Énfasis 211"/>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111">
    <w:name w:val="Cuadrícula vistosa - Énfasis 111"/>
    <w:basedOn w:val="Tablanormal"/>
    <w:uiPriority w:val="29"/>
    <w:rsid w:val="0046699B"/>
    <w:pPr>
      <w:spacing w:after="0" w:line="240" w:lineRule="auto"/>
    </w:pPr>
    <w:rPr>
      <w:rFonts w:ascii="Calibri" w:eastAsia="Calibri" w:hAnsi="Calibri" w:cs="Times New Roman"/>
      <w:i/>
      <w:iCs/>
      <w:color w:val="000000"/>
      <w:lang w:val="es-E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21">
    <w:name w:val="Tabla con cuadrícula1121"/>
    <w:basedOn w:val="Tablanormal"/>
    <w:rsid w:val="0046699B"/>
    <w:pPr>
      <w:spacing w:after="0" w:line="240" w:lineRule="auto"/>
    </w:pPr>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1">
    <w:name w:val="Tabla con cuadrícula2121"/>
    <w:basedOn w:val="Tablanormal"/>
    <w:uiPriority w:val="59"/>
    <w:rsid w:val="0046699B"/>
    <w:pPr>
      <w:spacing w:after="0" w:line="240" w:lineRule="auto"/>
    </w:pPr>
    <w:rPr>
      <w:rFonts w:ascii="Calibri" w:eastAsia="Calibri" w:hAnsi="Calibri" w:cs="Times New Roman"/>
      <w:sz w:val="20"/>
      <w:szCs w:val="20"/>
      <w:lang w:val="es-ES_tradnl"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1">
    <w:name w:val="Table Normal121"/>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21">
    <w:name w:val="Tabla con cuadrícula421"/>
    <w:basedOn w:val="Tablanormal"/>
    <w:uiPriority w:val="59"/>
    <w:rsid w:val="0046699B"/>
    <w:pPr>
      <w:spacing w:after="0" w:line="240" w:lineRule="auto"/>
    </w:pPr>
    <w:rPr>
      <w:rFonts w:ascii="Calibri" w:eastAsia="Times New Roman"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vistosa-nfasis621">
    <w:name w:val="Cuadrícula vistosa - Énfasis 62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media2-nfasis321">
    <w:name w:val="Lista media 2 - Énfasis 321"/>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21">
    <w:name w:val="Lista vistosa - Énfasis 321"/>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23">
    <w:name w:val="Sombreado medio 2 - Énfasis 323"/>
    <w:basedOn w:val="Tablanormal"/>
    <w:uiPriority w:val="64"/>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concuadrcula512">
    <w:name w:val="Tabla con cuadrícula512"/>
    <w:basedOn w:val="Tablanormal"/>
    <w:uiPriority w:val="59"/>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1">
    <w:name w:val="Tabla con cuadrícula1221"/>
    <w:basedOn w:val="Tablanormal"/>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1">
    <w:name w:val="Tabla con cuadrícula2221"/>
    <w:basedOn w:val="Tablanormal"/>
    <w:uiPriority w:val="59"/>
    <w:rsid w:val="004669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211">
    <w:name w:val="Cuadrícula media 3 - Énfasis 52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221">
    <w:name w:val="Cuadrícula clara - Énfasis 222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21">
    <w:name w:val="Cuadrícula media 2 - Énfasis 2221"/>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621">
    <w:name w:val="Tabla con cuadrícula621"/>
    <w:basedOn w:val="Tablanormal"/>
    <w:uiPriority w:val="3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111">
    <w:name w:val="Tabla con cuadrícula6111"/>
    <w:basedOn w:val="Tablanormal"/>
    <w:uiPriority w:val="59"/>
    <w:rsid w:val="0046699B"/>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
    <w:name w:val="Tabla con cuadrícula7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11">
    <w:name w:val="Tabla con cuadrícula8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decuadrcula1clara-nfasis121">
    <w:name w:val="Tabla de cuadrícula 1 clara - Énfasis 12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22">
    <w:name w:val="Tabla de cuadrícula 7 con colores2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5oscura22">
    <w:name w:val="Tabla de cuadrícula 5 oscura2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21">
    <w:name w:val="Tabla normal 12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5oscura112">
    <w:name w:val="Tabla de cuadrícula 5 oscura11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1clara-nfasis1111">
    <w:name w:val="Tabla de cuadrícula 1 clara - Énfasis 111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112">
    <w:name w:val="Tabla de cuadrícula 7 con colores112"/>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22">
    <w:name w:val="Tabla de cuadrícula 422"/>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22">
    <w:name w:val="Tabla de cuadrícula 5 oscura - Énfasis 122"/>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Sombreadoclaro-nfasis5111">
    <w:name w:val="Sombreado claro - Énfasis 51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medio2-nfasis3121">
    <w:name w:val="Sombreado medio 2 - Énfasis 3121"/>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vistosa-nfasis6111">
    <w:name w:val="Cuadrícula vistosa - Énfasis 61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21">
    <w:name w:val="Lista oscura - Énfasis 42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21">
    <w:name w:val="Cuadrícula clara - Énfasis 521"/>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23">
    <w:name w:val="Lista clara - Énfasis 423"/>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ExtB" w:eastAsia="Times New Roman" w:hAnsi="SimSun-ExtB"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ExtB" w:eastAsia="Times New Roman" w:hAnsi="SimSun-ExtB"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ExtB" w:eastAsia="Times New Roman" w:hAnsi="SimSun-ExtB" w:cs="Times New Roman" w:hint="eastAsia"/>
        <w:b/>
        <w:bCs/>
      </w:rPr>
    </w:tblStylePr>
    <w:tblStylePr w:type="lastCol">
      <w:rPr>
        <w:rFonts w:ascii="SimSun-ExtB" w:eastAsia="Times New Roman" w:hAnsi="SimSun-ExtB"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21">
    <w:name w:val="Cuadrícula media 2 - Énfasis 421"/>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21">
    <w:name w:val="Cuadrícula media 1 - Énfasis 421"/>
    <w:basedOn w:val="Tablanormal"/>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21">
    <w:name w:val="Cuadrícula vistosa - Énfasis 321"/>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2-nfasis6111">
    <w:name w:val="Sombreado medio 2 - Énfasis 61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dovistoso-nfasis2111">
    <w:name w:val="Sombreado vistoso - Énfasis 211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3111">
    <w:name w:val="Sombreado medio 1 - Énfasis 3111"/>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3-nfasis2111">
    <w:name w:val="Cuadrícula media 3 - Énfasis 2111"/>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211">
    <w:name w:val="Table Normal211"/>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3111">
    <w:name w:val="Tabla con cuadrícula3111"/>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51111">
    <w:name w:val="Cuadrícula media 3 - Énfasis 511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clara-nfasis21111">
    <w:name w:val="Cuadrícula clara - Énfasis 2111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1111">
    <w:name w:val="Cuadrícula media 2 - Énfasis 21111"/>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aconcuadrcula11111">
    <w:name w:val="Tabla con cuadrícula11111"/>
    <w:basedOn w:val="Tablanormal"/>
    <w:rsid w:val="004669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1">
    <w:name w:val="Tabla con cuadrícula211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11">
    <w:name w:val="Table Normal1111"/>
    <w:uiPriority w:val="2"/>
    <w:semiHidden/>
    <w:qFormat/>
    <w:rsid w:val="0046699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concuadrcula4111">
    <w:name w:val="Tabla con cuadrícula4111"/>
    <w:basedOn w:val="Tablanormal"/>
    <w:uiPriority w:val="59"/>
    <w:rsid w:val="0046699B"/>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nfasis3111">
    <w:name w:val="Lista media 2 - Énfasis 3111"/>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stavistosa-nfasis3111">
    <w:name w:val="Lista vistosa - Énfasis 3111"/>
    <w:basedOn w:val="Tablanormal"/>
    <w:uiPriority w:val="29"/>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111">
    <w:name w:val="Sombreado medio 2 - Énfasis 31111"/>
    <w:basedOn w:val="Tablanormal"/>
    <w:uiPriority w:val="30"/>
    <w:rsid w:val="0046699B"/>
    <w:pPr>
      <w:spacing w:after="0" w:line="240" w:lineRule="auto"/>
    </w:pPr>
    <w:rPr>
      <w:rFonts w:ascii="Calibri" w:eastAsia="Calibri" w:hAnsi="Calibri"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concuadrcula12112">
    <w:name w:val="Tabla con cuadrícula12112"/>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11">
    <w:name w:val="Tabla con cuadrícula22111"/>
    <w:basedOn w:val="Tablanormal"/>
    <w:uiPriority w:val="59"/>
    <w:rsid w:val="0046699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22111">
    <w:name w:val="Cuadrícula clara - Énfasis 2211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2-nfasis22111">
    <w:name w:val="Cuadrícula media 2 - Énfasis 22111"/>
    <w:basedOn w:val="Tablanormal"/>
    <w:uiPriority w:val="73"/>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ulticolor-nfasis631">
    <w:name w:val="Cuadrícula multicolor - Énfasis 63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decuadrcula2-nfasis1111">
    <w:name w:val="Tabla de cuadrícula 2 - Énfasis 11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5oscura-nfasis5111">
    <w:name w:val="Tabla de cuadrícula 5 oscura - Énfasis 5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11">
    <w:name w:val="Tabla de cuadrícula 5 oscura - Énfasis 1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4111">
    <w:name w:val="Tabla de cuadrícula 3 - Énfasis 411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adecuadrcula5oscura-nfasis3111">
    <w:name w:val="Tabla de cuadrícula 5 oscura - Énfasis 311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decuadrcula4111">
    <w:name w:val="Tabla de cuadrícula 411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normal1111">
    <w:name w:val="Tabla normal 111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2111">
    <w:name w:val="Tabla de cuadrícula 2111"/>
    <w:basedOn w:val="Tablanormal"/>
    <w:uiPriority w:val="4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uadrculamulticolor-nfasis6111">
    <w:name w:val="Cuadrícula multicolor - Énfasis 611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Cuadrculamulticolor-nfasis6211">
    <w:name w:val="Cuadrícula multicolor - Énfasis 6211"/>
    <w:basedOn w:val="Tablanormal"/>
    <w:uiPriority w:val="60"/>
    <w:rsid w:val="0046699B"/>
    <w:pPr>
      <w:spacing w:after="0" w:line="240" w:lineRule="auto"/>
    </w:pPr>
    <w:rPr>
      <w:rFonts w:ascii="Calibri" w:eastAsia="Times New Roman" w:hAnsi="Calibri" w:cs="Times New Roman"/>
      <w:color w:val="31849B"/>
      <w:sz w:val="20"/>
      <w:szCs w:val="20"/>
      <w:lang w:val="es-ES" w:eastAsia="es-ES"/>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staoscura-nfasis4111">
    <w:name w:val="Lista oscura - Énfasis 4111"/>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clara-nfasis5111">
    <w:name w:val="Cuadrícula clara - Énfasis 5111"/>
    <w:basedOn w:val="Tablanormal"/>
    <w:uiPriority w:val="73"/>
    <w:rsid w:val="0046699B"/>
    <w:pPr>
      <w:spacing w:after="0" w:line="240" w:lineRule="auto"/>
    </w:pPr>
    <w:rPr>
      <w:rFonts w:ascii="Calibri" w:eastAsia="Times New Roman" w:hAnsi="Calibri" w:cs="Times New Roman"/>
      <w:color w:val="000000"/>
      <w:sz w:val="20"/>
      <w:szCs w:val="20"/>
      <w:lang w:val="es-ES" w:eastAsia="es-E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111">
    <w:name w:val="Lista clara - Énfasis 4111"/>
    <w:basedOn w:val="Tablanormal"/>
    <w:uiPriority w:val="67"/>
    <w:rsid w:val="0046699B"/>
    <w:pPr>
      <w:spacing w:after="0" w:line="240" w:lineRule="auto"/>
    </w:pPr>
    <w:rPr>
      <w:rFonts w:ascii="Calibri" w:eastAsia="Times New Roman" w:hAnsi="Calibri"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S Mincho" w:eastAsia="Times New Roman" w:hAnsi="MS Mincho" w:cs="Times New Roman" w:hint="eastAsi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S Mincho" w:eastAsia="Times New Roman" w:hAnsi="MS Mincho" w:cs="Times New Roman" w:hint="eastAsi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S Mincho" w:eastAsia="Times New Roman" w:hAnsi="MS Mincho" w:cs="Times New Roman" w:hint="eastAsia"/>
        <w:b/>
        <w:bCs/>
      </w:rPr>
    </w:tblStylePr>
    <w:tblStylePr w:type="lastCol">
      <w:rPr>
        <w:rFonts w:ascii="MS Mincho" w:eastAsia="Times New Roman" w:hAnsi="MS Mincho" w:cs="Times New Roman" w:hint="eastAsi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media2-nfasis4111">
    <w:name w:val="Cuadrícula media 2 - Énfasis 4111"/>
    <w:basedOn w:val="Tablanormal"/>
    <w:uiPriority w:val="30"/>
    <w:rsid w:val="0046699B"/>
    <w:pPr>
      <w:spacing w:after="0" w:line="240" w:lineRule="auto"/>
    </w:pPr>
    <w:rPr>
      <w:rFonts w:ascii="Calibri" w:eastAsia="Calibri"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11">
    <w:name w:val="Cuadrícula media 1 - Énfasis 4111"/>
    <w:basedOn w:val="Tablanormal"/>
    <w:uiPriority w:val="29"/>
    <w:rsid w:val="0046699B"/>
    <w:pPr>
      <w:spacing w:after="0" w:line="240" w:lineRule="auto"/>
    </w:pPr>
    <w:rPr>
      <w:rFonts w:ascii="Calibri" w:eastAsia="Calibri"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11">
    <w:name w:val="Cuadrícula vistosa - Énfasis 3111"/>
    <w:basedOn w:val="Tablanormal"/>
    <w:uiPriority w:val="30"/>
    <w:rsid w:val="0046699B"/>
    <w:pPr>
      <w:spacing w:after="0" w:line="240" w:lineRule="auto"/>
    </w:pPr>
    <w:rPr>
      <w:rFonts w:ascii="Calibri" w:eastAsia="Calibri" w:hAnsi="Calibri" w:cs="Times New Roman"/>
      <w:b/>
      <w:bCs/>
      <w:i/>
      <w:iCs/>
      <w:color w:val="4F81BD"/>
      <w:lang w:val="es-E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5111">
    <w:name w:val="Tabla normal 5111"/>
    <w:basedOn w:val="Tablanormal"/>
    <w:uiPriority w:val="45"/>
    <w:rsid w:val="0046699B"/>
    <w:pPr>
      <w:spacing w:after="0" w:line="240" w:lineRule="auto"/>
    </w:pPr>
    <w:rPr>
      <w:rFonts w:ascii="Calibri" w:eastAsia="Times New Roman" w:hAnsi="Calibri" w:cs="Times New Roman"/>
      <w:sz w:val="20"/>
      <w:szCs w:val="20"/>
      <w:lang w:eastAsia="es-CO"/>
    </w:rPr>
    <w:tblPr>
      <w:tblStyleRowBandSize w:val="1"/>
      <w:tblStyleColBandSize w:val="1"/>
    </w:tblPr>
    <w:tblStylePr w:type="firstRow">
      <w:rPr>
        <w:rFonts w:ascii="Cambria" w:eastAsia="Times New Roman" w:hAnsi="Cambria" w:cs="Times New Roman" w:hint="default"/>
        <w:i/>
        <w:iCs/>
        <w:sz w:val="26"/>
        <w:szCs w:val="26"/>
      </w:rPr>
      <w:tblPr/>
      <w:tcPr>
        <w:tcBorders>
          <w:bottom w:val="single" w:sz="4" w:space="0" w:color="7F7F7F"/>
        </w:tcBorders>
        <w:shd w:val="clear" w:color="auto" w:fill="FFFFFF"/>
      </w:tcPr>
    </w:tblStylePr>
    <w:tblStylePr w:type="lastRow">
      <w:rPr>
        <w:rFonts w:ascii="Cambria" w:eastAsia="Times New Roman" w:hAnsi="Cambria" w:cs="Times New Roman" w:hint="default"/>
        <w:i/>
        <w:iCs/>
        <w:sz w:val="26"/>
        <w:szCs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hint="default"/>
        <w:i/>
        <w:iCs/>
        <w:sz w:val="26"/>
        <w:szCs w:val="26"/>
      </w:rPr>
      <w:tblPr/>
      <w:tcPr>
        <w:tcBorders>
          <w:right w:val="single" w:sz="4" w:space="0" w:color="7F7F7F"/>
        </w:tcBorders>
        <w:shd w:val="clear" w:color="auto" w:fill="FFFFFF"/>
      </w:tcPr>
    </w:tblStylePr>
    <w:tblStylePr w:type="lastCol">
      <w:rPr>
        <w:rFonts w:ascii="Cambria" w:eastAsia="Times New Roman" w:hAnsi="Cambria"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normal211">
    <w:name w:val="Tabla normal 211"/>
    <w:basedOn w:val="Tablanormal"/>
    <w:uiPriority w:val="60"/>
    <w:rsid w:val="0046699B"/>
    <w:pPr>
      <w:spacing w:after="0" w:line="240" w:lineRule="auto"/>
    </w:pPr>
    <w:rPr>
      <w:rFonts w:ascii="Calibri" w:eastAsia="Times New Roman" w:hAnsi="Calibri" w:cs="Times New Roman"/>
      <w:color w:val="31849B"/>
      <w:sz w:val="20"/>
      <w:szCs w:val="20"/>
      <w:lang w:eastAsia="es-CO"/>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anorma2">
    <w:name w:val="a norma2"/>
    <w:uiPriority w:val="99"/>
    <w:semiHidden/>
    <w:qFormat/>
    <w:rsid w:val="0046699B"/>
    <w:pPr>
      <w:spacing w:after="0" w:line="240" w:lineRule="auto"/>
    </w:pPr>
    <w:rPr>
      <w:rFonts w:ascii="Calibri" w:eastAsia="Times New Roman" w:hAnsi="Calibri" w:cs="Times New Roman"/>
      <w:lang w:eastAsia="es-CO"/>
    </w:rPr>
    <w:tblPr>
      <w:tblCellMar>
        <w:top w:w="0" w:type="dxa"/>
        <w:left w:w="108" w:type="dxa"/>
        <w:bottom w:w="0" w:type="dxa"/>
        <w:right w:w="108" w:type="dxa"/>
      </w:tblCellMar>
    </w:tblPr>
  </w:style>
  <w:style w:type="table" w:customStyle="1" w:styleId="Tabladecuadrcula1clara-nfasis131">
    <w:name w:val="Tabla de cuadrícula 1 clara - Énfasis 13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decuadrcula7concolores31">
    <w:name w:val="Tabla de cuadrícula 7 con colores31"/>
    <w:basedOn w:val="Tablanormal"/>
    <w:uiPriority w:val="52"/>
    <w:rsid w:val="0046699B"/>
    <w:pPr>
      <w:spacing w:after="0" w:line="240" w:lineRule="auto"/>
    </w:pPr>
    <w:rPr>
      <w:rFonts w:ascii="Calibri" w:eastAsia="Times New Roman" w:hAnsi="Calibri" w:cs="Times New Roman"/>
      <w:color w:val="000000"/>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adecuadrcula4-nfasis521">
    <w:name w:val="Tabla de cuadrícula 4 - Énfasis 52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cuadrcula5oscura31">
    <w:name w:val="Tabla de cuadrícula 5 oscura3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normal131">
    <w:name w:val="Tabla normal 131"/>
    <w:basedOn w:val="Tablanormal"/>
    <w:uiPriority w:val="41"/>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uadrculadetablaclara21">
    <w:name w:val="Cuadrícula de tabla clara21"/>
    <w:basedOn w:val="Tablanormal"/>
    <w:uiPriority w:val="40"/>
    <w:rsid w:val="0046699B"/>
    <w:pPr>
      <w:spacing w:after="0" w:line="240" w:lineRule="auto"/>
    </w:pPr>
    <w:rPr>
      <w:rFonts w:ascii="Calibri" w:eastAsia="Times New Roman"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1clara-nfasis521">
    <w:name w:val="Tabla de cuadrícula 1 clara - Énfasis 52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421">
    <w:name w:val="Tabla de cuadrícula 1 clara - Énfasis 42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adecuadrcula1clara-nfasis621">
    <w:name w:val="Tabla de cuadrícula 1 clara - Énfasis 621"/>
    <w:basedOn w:val="Tablanormal"/>
    <w:uiPriority w:val="46"/>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adecuadrcula431">
    <w:name w:val="Tabla de cuadrícula 43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5oscura-nfasis131">
    <w:name w:val="Tabla de cuadrícula 5 oscura - Énfasis 131"/>
    <w:basedOn w:val="Tablanormal"/>
    <w:uiPriority w:val="50"/>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adecuadrcula3-nfasis121">
    <w:name w:val="Tabla de cuadrícula 3 - Énfasis 121"/>
    <w:basedOn w:val="Tablanormal"/>
    <w:uiPriority w:val="48"/>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adecuadrcula6concolores-nfasis121">
    <w:name w:val="Tabla de cuadrícula 6 con colores - Énfasis 121"/>
    <w:basedOn w:val="Tablanormal"/>
    <w:uiPriority w:val="51"/>
    <w:rsid w:val="0046699B"/>
    <w:pPr>
      <w:spacing w:after="0" w:line="240" w:lineRule="auto"/>
    </w:pPr>
    <w:rPr>
      <w:rFonts w:ascii="Calibri" w:eastAsia="Times New Roman" w:hAnsi="Calibri" w:cs="Times New Roman"/>
      <w:color w:val="2E74B5"/>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4-nfasis121">
    <w:name w:val="Tabla de cuadrícula 4 - Énfasis 121"/>
    <w:basedOn w:val="Tablanormal"/>
    <w:uiPriority w:val="49"/>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Sombreadomedio2-nfasis3211">
    <w:name w:val="Sombreado medio 2 - Énfasis 3211"/>
    <w:basedOn w:val="Tablanormal"/>
    <w:uiPriority w:val="64"/>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uadrculaclara111">
    <w:name w:val="Cuadrícula clara111"/>
    <w:basedOn w:val="Tablanormal"/>
    <w:uiPriority w:val="62"/>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HG Mincho Light J" w:eastAsia="Times New Roman" w:hAnsi="HG Mincho Light J"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HG Mincho Light J" w:eastAsia="Times New Roman" w:hAnsi="HG Mincho Light J"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HG Mincho Light J" w:eastAsia="Times New Roman" w:hAnsi="HG Mincho Light J" w:cs="Times New Roman" w:hint="default"/>
        <w:b/>
        <w:bCs/>
      </w:rPr>
    </w:tblStylePr>
    <w:tblStylePr w:type="lastCol">
      <w:rPr>
        <w:rFonts w:ascii="HG Mincho Light J" w:eastAsia="Times New Roman" w:hAnsi="HG Mincho Light J"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Cuadrculamedia3-nfasis2211">
    <w:name w:val="Cuadrícula media 3 - Énfasis 2211"/>
    <w:basedOn w:val="Tablanormal"/>
    <w:uiPriority w:val="30"/>
    <w:rsid w:val="0046699B"/>
    <w:pPr>
      <w:spacing w:after="0" w:line="240" w:lineRule="auto"/>
    </w:pPr>
    <w:rPr>
      <w:rFonts w:ascii="Calibri" w:eastAsia="Times New Roman" w:hAnsi="Calibri" w:cs="Times New Roman"/>
      <w:b/>
      <w:bCs/>
      <w:i/>
      <w:iCs/>
      <w:color w:val="4F81BD"/>
      <w:lang w:eastAsia="es-CO"/>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2-nfasis2311">
    <w:name w:val="Cuadrícula media 2 - Énfasis 2311"/>
    <w:basedOn w:val="Tablanormal"/>
    <w:uiPriority w:val="29"/>
    <w:rsid w:val="0046699B"/>
    <w:pPr>
      <w:spacing w:after="0" w:line="240" w:lineRule="auto"/>
    </w:pPr>
    <w:rPr>
      <w:rFonts w:ascii="Calibri" w:eastAsia="Times New Roman" w:hAnsi="Calibri" w:cs="Times New Roman"/>
      <w:i/>
      <w:iCs/>
      <w:color w:val="000000"/>
      <w:lang w:eastAsia="es-CO"/>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aclara-nfasis4211">
    <w:name w:val="Lista clara - Énfasis 4211"/>
    <w:basedOn w:val="Tablanormal"/>
    <w:uiPriority w:val="67"/>
    <w:rsid w:val="0046699B"/>
    <w:pPr>
      <w:spacing w:after="0" w:line="240" w:lineRule="auto"/>
    </w:pPr>
    <w:rPr>
      <w:rFonts w:ascii="Calibri" w:eastAsia="Times New Roman"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SimSun-ExtB" w:eastAsia="Times New Roman" w:hAnsi="@SimSun-ExtB"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SimSun-ExtB" w:eastAsia="Times New Roman" w:hAnsi="@SimSun-ExtB"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imSun-ExtB" w:eastAsia="Times New Roman" w:hAnsi="@SimSun-ExtB" w:cs="Times New Roman" w:hint="default"/>
        <w:b/>
        <w:bCs/>
      </w:rPr>
    </w:tblStylePr>
    <w:tblStylePr w:type="lastCol">
      <w:rPr>
        <w:rFonts w:ascii="@SimSun-ExtB" w:eastAsia="Times New Roman" w:hAnsi="@SimSun-ExtB"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511">
    <w:name w:val="Lista vistosa - Énfasis 511"/>
    <w:basedOn w:val="Tablanormal"/>
    <w:uiPriority w:val="30"/>
    <w:rsid w:val="0046699B"/>
    <w:pPr>
      <w:spacing w:after="0" w:line="240" w:lineRule="auto"/>
    </w:pPr>
    <w:rPr>
      <w:rFonts w:ascii="Calibri" w:eastAsia="Calibri"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vistoso-nfasis511">
    <w:name w:val="Sombreado vistoso - Énfasis 511"/>
    <w:basedOn w:val="Tablanormal"/>
    <w:uiPriority w:val="29"/>
    <w:rsid w:val="0046699B"/>
    <w:pPr>
      <w:spacing w:after="0" w:line="240" w:lineRule="auto"/>
    </w:pPr>
    <w:rPr>
      <w:rFonts w:ascii="Calibri" w:eastAsia="Calibri" w:hAnsi="Calibri" w:cs="Times New Roman"/>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Estilo112">
    <w:name w:val="Estilo112"/>
    <w:rsid w:val="0046699B"/>
    <w:pPr>
      <w:numPr>
        <w:numId w:val="51"/>
      </w:numPr>
    </w:pPr>
  </w:style>
  <w:style w:type="numbering" w:customStyle="1" w:styleId="WWNum12212">
    <w:name w:val="WWNum12212"/>
    <w:rsid w:val="0046699B"/>
    <w:pPr>
      <w:numPr>
        <w:numId w:val="52"/>
      </w:numPr>
    </w:pPr>
  </w:style>
  <w:style w:type="table" w:customStyle="1" w:styleId="TableNormal32">
    <w:name w:val="Table Normal32"/>
    <w:uiPriority w:val="2"/>
    <w:semiHidden/>
    <w:unhideWhenUsed/>
    <w:qFormat/>
    <w:rsid w:val="0046699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Cuadrculamedia2Car1">
    <w:name w:val="Cuadrícula media 2 Car1"/>
    <w:link w:val="Cuadrculamedia21"/>
    <w:uiPriority w:val="1"/>
    <w:rsid w:val="0046699B"/>
    <w:rPr>
      <w:rFonts w:ascii="Times New Roman" w:eastAsia="Times New Roman" w:hAnsi="Times New Roman" w:cs="Times New Roman"/>
      <w:sz w:val="20"/>
      <w:szCs w:val="20"/>
      <w:lang w:val="es-ES" w:eastAsia="es-ES"/>
    </w:rPr>
  </w:style>
  <w:style w:type="character" w:styleId="Mencinsinresolver">
    <w:name w:val="Unresolved Mention"/>
    <w:basedOn w:val="Fuentedeprrafopredeter"/>
    <w:uiPriority w:val="99"/>
    <w:semiHidden/>
    <w:unhideWhenUsed/>
    <w:rsid w:val="002E513A"/>
    <w:rPr>
      <w:color w:val="605E5C"/>
      <w:shd w:val="clear" w:color="auto" w:fill="E1DFDD"/>
    </w:rPr>
  </w:style>
  <w:style w:type="character" w:customStyle="1" w:styleId="Mencinsinresolver31">
    <w:name w:val="Mención sin resolver31"/>
    <w:basedOn w:val="Fuentedeprrafopredeter"/>
    <w:uiPriority w:val="99"/>
    <w:semiHidden/>
    <w:rsid w:val="008D2A48"/>
    <w:rPr>
      <w:color w:val="808080"/>
      <w:shd w:val="clear" w:color="auto" w:fill="E6E6E6"/>
    </w:rPr>
  </w:style>
  <w:style w:type="character" w:customStyle="1" w:styleId="Mencinsinresolver5">
    <w:name w:val="Mención sin resolver5"/>
    <w:basedOn w:val="Fuentedeprrafopredeter"/>
    <w:uiPriority w:val="99"/>
    <w:semiHidden/>
    <w:unhideWhenUsed/>
    <w:rsid w:val="008D2A48"/>
    <w:rPr>
      <w:color w:val="605E5C"/>
      <w:shd w:val="clear" w:color="auto" w:fill="E1DFDD"/>
    </w:rPr>
  </w:style>
  <w:style w:type="paragraph" w:customStyle="1" w:styleId="CM21">
    <w:name w:val="CM21"/>
    <w:basedOn w:val="Default"/>
    <w:next w:val="Default"/>
    <w:uiPriority w:val="99"/>
    <w:rsid w:val="008D2A48"/>
    <w:pPr>
      <w:widowControl w:val="0"/>
      <w:spacing w:after="160" w:line="259" w:lineRule="auto"/>
    </w:pPr>
    <w:rPr>
      <w:rFonts w:ascii="Arial" w:hAnsi="Arial" w:cs="Arial"/>
      <w:color w:val="auto"/>
    </w:rPr>
  </w:style>
  <w:style w:type="paragraph" w:customStyle="1" w:styleId="CM3">
    <w:name w:val="CM3"/>
    <w:basedOn w:val="Default"/>
    <w:next w:val="Default"/>
    <w:uiPriority w:val="99"/>
    <w:rsid w:val="008D2A48"/>
    <w:pPr>
      <w:widowControl w:val="0"/>
      <w:spacing w:after="160" w:line="276" w:lineRule="atLeast"/>
    </w:pPr>
    <w:rPr>
      <w:rFonts w:ascii="Arial" w:hAnsi="Arial" w:cs="Arial"/>
      <w:color w:val="auto"/>
    </w:rPr>
  </w:style>
  <w:style w:type="paragraph" w:customStyle="1" w:styleId="CM20">
    <w:name w:val="CM20"/>
    <w:basedOn w:val="Default"/>
    <w:next w:val="Default"/>
    <w:uiPriority w:val="99"/>
    <w:rsid w:val="008D2A48"/>
    <w:pPr>
      <w:widowControl w:val="0"/>
      <w:spacing w:after="160" w:line="259" w:lineRule="auto"/>
    </w:pPr>
    <w:rPr>
      <w:rFonts w:ascii="Arial" w:hAnsi="Arial" w:cs="Arial"/>
      <w:color w:val="auto"/>
    </w:rPr>
  </w:style>
  <w:style w:type="paragraph" w:customStyle="1" w:styleId="CM1">
    <w:name w:val="CM1"/>
    <w:basedOn w:val="Default"/>
    <w:next w:val="Default"/>
    <w:rsid w:val="008D2A48"/>
    <w:pPr>
      <w:widowControl w:val="0"/>
      <w:spacing w:after="160" w:line="186" w:lineRule="atLeast"/>
    </w:pPr>
    <w:rPr>
      <w:rFonts w:ascii="Arial" w:hAnsi="Arial" w:cs="Arial"/>
      <w:color w:val="auto"/>
    </w:rPr>
  </w:style>
  <w:style w:type="character" w:customStyle="1" w:styleId="eop">
    <w:name w:val="eop"/>
    <w:basedOn w:val="Fuentedeprrafopredeter"/>
    <w:rsid w:val="008D2A48"/>
  </w:style>
  <w:style w:type="paragraph" w:customStyle="1" w:styleId="Captulo8">
    <w:name w:val="Capítulo 8"/>
    <w:basedOn w:val="Captulo7"/>
    <w:qFormat/>
    <w:rsid w:val="008D2A48"/>
    <w:pPr>
      <w:numPr>
        <w:numId w:val="0"/>
      </w:numPr>
      <w:ind w:left="720" w:hanging="360"/>
    </w:pPr>
    <w:rPr>
      <w:color w:val="3B3838" w:themeColor="background2" w:themeShade="40"/>
    </w:rPr>
  </w:style>
  <w:style w:type="character" w:customStyle="1" w:styleId="Mencinsinresolver6">
    <w:name w:val="Mención sin resolver6"/>
    <w:basedOn w:val="Fuentedeprrafopredeter"/>
    <w:uiPriority w:val="99"/>
    <w:semiHidden/>
    <w:unhideWhenUsed/>
    <w:rsid w:val="008D2A48"/>
    <w:rPr>
      <w:color w:val="605E5C"/>
      <w:shd w:val="clear" w:color="auto" w:fill="E1DFDD"/>
    </w:rPr>
  </w:style>
  <w:style w:type="character" w:customStyle="1" w:styleId="Mencionar1">
    <w:name w:val="Mencionar1"/>
    <w:basedOn w:val="Fuentedeprrafopredeter"/>
    <w:uiPriority w:val="99"/>
    <w:unhideWhenUsed/>
    <w:rsid w:val="008D2A48"/>
    <w:rPr>
      <w:color w:val="2B579A"/>
      <w:shd w:val="clear" w:color="auto" w:fill="E1DFDD"/>
    </w:rPr>
  </w:style>
  <w:style w:type="paragraph" w:customStyle="1" w:styleId="paragraph">
    <w:name w:val="paragraph"/>
    <w:basedOn w:val="Normal"/>
    <w:rsid w:val="008D2A48"/>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82217">
      <w:bodyDiv w:val="1"/>
      <w:marLeft w:val="0"/>
      <w:marRight w:val="0"/>
      <w:marTop w:val="0"/>
      <w:marBottom w:val="0"/>
      <w:divBdr>
        <w:top w:val="none" w:sz="0" w:space="0" w:color="auto"/>
        <w:left w:val="none" w:sz="0" w:space="0" w:color="auto"/>
        <w:bottom w:val="none" w:sz="0" w:space="0" w:color="auto"/>
        <w:right w:val="none" w:sz="0" w:space="0" w:color="auto"/>
      </w:divBdr>
    </w:div>
    <w:div w:id="584804691">
      <w:bodyDiv w:val="1"/>
      <w:marLeft w:val="0"/>
      <w:marRight w:val="0"/>
      <w:marTop w:val="0"/>
      <w:marBottom w:val="0"/>
      <w:divBdr>
        <w:top w:val="none" w:sz="0" w:space="0" w:color="auto"/>
        <w:left w:val="none" w:sz="0" w:space="0" w:color="auto"/>
        <w:bottom w:val="none" w:sz="0" w:space="0" w:color="auto"/>
        <w:right w:val="none" w:sz="0" w:space="0" w:color="auto"/>
      </w:divBdr>
    </w:div>
    <w:div w:id="890767008">
      <w:bodyDiv w:val="1"/>
      <w:marLeft w:val="0"/>
      <w:marRight w:val="0"/>
      <w:marTop w:val="0"/>
      <w:marBottom w:val="0"/>
      <w:divBdr>
        <w:top w:val="none" w:sz="0" w:space="0" w:color="auto"/>
        <w:left w:val="none" w:sz="0" w:space="0" w:color="auto"/>
        <w:bottom w:val="none" w:sz="0" w:space="0" w:color="auto"/>
        <w:right w:val="none" w:sz="0" w:space="0" w:color="auto"/>
      </w:divBdr>
    </w:div>
    <w:div w:id="953054071">
      <w:bodyDiv w:val="1"/>
      <w:marLeft w:val="0"/>
      <w:marRight w:val="0"/>
      <w:marTop w:val="0"/>
      <w:marBottom w:val="0"/>
      <w:divBdr>
        <w:top w:val="none" w:sz="0" w:space="0" w:color="auto"/>
        <w:left w:val="none" w:sz="0" w:space="0" w:color="auto"/>
        <w:bottom w:val="none" w:sz="0" w:space="0" w:color="auto"/>
        <w:right w:val="none" w:sz="0" w:space="0" w:color="auto"/>
      </w:divBdr>
    </w:div>
    <w:div w:id="1065107429">
      <w:bodyDiv w:val="1"/>
      <w:marLeft w:val="0"/>
      <w:marRight w:val="0"/>
      <w:marTop w:val="0"/>
      <w:marBottom w:val="0"/>
      <w:divBdr>
        <w:top w:val="none" w:sz="0" w:space="0" w:color="auto"/>
        <w:left w:val="none" w:sz="0" w:space="0" w:color="auto"/>
        <w:bottom w:val="none" w:sz="0" w:space="0" w:color="auto"/>
        <w:right w:val="none" w:sz="0" w:space="0" w:color="auto"/>
      </w:divBdr>
    </w:div>
    <w:div w:id="1894659076">
      <w:bodyDiv w:val="1"/>
      <w:marLeft w:val="0"/>
      <w:marRight w:val="0"/>
      <w:marTop w:val="0"/>
      <w:marBottom w:val="0"/>
      <w:divBdr>
        <w:top w:val="none" w:sz="0" w:space="0" w:color="auto"/>
        <w:left w:val="none" w:sz="0" w:space="0" w:color="auto"/>
        <w:bottom w:val="none" w:sz="0" w:space="0" w:color="auto"/>
        <w:right w:val="none" w:sz="0" w:space="0" w:color="auto"/>
      </w:divBdr>
    </w:div>
    <w:div w:id="2054694639">
      <w:bodyDiv w:val="1"/>
      <w:marLeft w:val="0"/>
      <w:marRight w:val="0"/>
      <w:marTop w:val="0"/>
      <w:marBottom w:val="0"/>
      <w:divBdr>
        <w:top w:val="none" w:sz="0" w:space="0" w:color="auto"/>
        <w:left w:val="none" w:sz="0" w:space="0" w:color="auto"/>
        <w:bottom w:val="none" w:sz="0" w:space="0" w:color="auto"/>
        <w:right w:val="none" w:sz="0" w:space="0" w:color="auto"/>
      </w:divBdr>
    </w:div>
    <w:div w:id="2083672802">
      <w:bodyDiv w:val="1"/>
      <w:marLeft w:val="0"/>
      <w:marRight w:val="0"/>
      <w:marTop w:val="0"/>
      <w:marBottom w:val="0"/>
      <w:divBdr>
        <w:top w:val="none" w:sz="0" w:space="0" w:color="auto"/>
        <w:left w:val="none" w:sz="0" w:space="0" w:color="auto"/>
        <w:bottom w:val="none" w:sz="0" w:space="0" w:color="auto"/>
        <w:right w:val="none" w:sz="0" w:space="0" w:color="auto"/>
      </w:divBdr>
    </w:div>
    <w:div w:id="212850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sistema-electronico-de%20contratacion-publica%20%20" TargetMode="External"/><Relationship Id="rId13" Type="http://schemas.openxmlformats.org/officeDocument/2006/relationships/hyperlink" Target="mailto:menorcuantia0225@presidencia.gov.co"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apre.presidencia.gov.co/dapre/contratacion/comunicados-indisponiblidad-seco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 TargetMode="External"/><Relationship Id="rId5" Type="http://schemas.openxmlformats.org/officeDocument/2006/relationships/webSettings" Target="webSettings.xml"/><Relationship Id="rId15" Type="http://schemas.openxmlformats.org/officeDocument/2006/relationships/hyperlink" Target="https://www.redam.gov.co" TargetMode="External"/><Relationship Id="rId10" Type="http://schemas.openxmlformats.org/officeDocument/2006/relationships/hyperlink" Target="mailto:harrisonamezquita@presidencia.gov.c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lombiacompra.gov.co" TargetMode="External"/><Relationship Id="rId14" Type="http://schemas.openxmlformats.org/officeDocument/2006/relationships/hyperlink" Target="https://srvpsi.policia.gov.co/PSC/frm_cnp_consulta.aspx"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8D6FF-D406-484B-B15D-57D600A2F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63</Pages>
  <Words>35169</Words>
  <Characters>193434</Characters>
  <Application>Microsoft Office Word</Application>
  <DocSecurity>0</DocSecurity>
  <Lines>1611</Lines>
  <Paragraphs>456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Carolina Gómez Mazuera</dc:creator>
  <cp:keywords/>
  <dc:description/>
  <cp:lastModifiedBy>Harrison Amézquita Gama</cp:lastModifiedBy>
  <cp:revision>6</cp:revision>
  <cp:lastPrinted>2023-06-22T17:59:00Z</cp:lastPrinted>
  <dcterms:created xsi:type="dcterms:W3CDTF">2026-05-29T01:28:00Z</dcterms:created>
  <dcterms:modified xsi:type="dcterms:W3CDTF">2026-06-01T15:45:00Z</dcterms:modified>
</cp:coreProperties>
</file>